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BBE7F" w14:textId="7A6BC00A" w:rsidR="00704746" w:rsidRPr="00407087" w:rsidRDefault="003F4F21" w:rsidP="00193B92">
      <w:pPr>
        <w:spacing w:before="100" w:beforeAutospacing="1" w:after="100" w:afterAutospacing="1" w:line="240" w:lineRule="auto"/>
        <w:outlineLvl w:val="0"/>
        <w:rPr>
          <w:rFonts w:ascii="Libre Caslon Text" w:eastAsia="Times New Roman" w:hAnsi="Libre Caslon Text" w:cs="Times New Roman"/>
          <w:b/>
          <w:bCs/>
          <w:kern w:val="36"/>
          <w:sz w:val="28"/>
          <w:szCs w:val="36"/>
          <w:lang w:eastAsia="fr-FR"/>
        </w:rPr>
      </w:pPr>
      <w:r>
        <w:rPr>
          <w:rFonts w:ascii="MAZIUS REVIEW 20.09" w:eastAsia="Times New Roman" w:hAnsi="MAZIUS REVIEW 20.09" w:cs="Times New Roman"/>
          <w:b/>
          <w:bCs/>
          <w:i/>
          <w:noProof/>
          <w:kern w:val="36"/>
          <w:sz w:val="48"/>
          <w:szCs w:val="32"/>
          <w:lang w:eastAsia="fr-FR"/>
        </w:rPr>
        <w:drawing>
          <wp:anchor distT="0" distB="0" distL="114300" distR="114300" simplePos="0" relativeHeight="251673600" behindDoc="1" locked="0" layoutInCell="1" allowOverlap="1" wp14:anchorId="05A9C0CD" wp14:editId="591BA8E3">
            <wp:simplePos x="0" y="0"/>
            <wp:positionH relativeFrom="column">
              <wp:posOffset>-350875</wp:posOffset>
            </wp:positionH>
            <wp:positionV relativeFrom="paragraph">
              <wp:posOffset>-350874</wp:posOffset>
            </wp:positionV>
            <wp:extent cx="7190459" cy="10186942"/>
            <wp:effectExtent l="0" t="0" r="0" b="0"/>
            <wp:wrapNone/>
            <wp:docPr id="9" name="Image 9" descr="/Users/pravdam/Dropbox/UGICT/Congrès/Congrès 2021/Congrès Ugict (PARTAGE PUBLIC)/Visuels Documents (Word, PP, RS Web,)/Bandeaux et Cadres pour Docs A4/Fond pastel Doc A4 - 210x297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ravdam/Dropbox/UGICT/Congrès/Congrès 2021/Congrès Ugict (PARTAGE PUBLIC)/Visuels Documents (Word, PP, RS Web,)/Bandeaux et Cadres pour Docs A4/Fond pastel Doc A4 - 210x297mm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8941" cy="10198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E5B49" w14:textId="4D601754" w:rsidR="000B32E4" w:rsidRDefault="000B32E4" w:rsidP="000B32E4">
      <w:pPr>
        <w:spacing w:before="100" w:beforeAutospacing="1" w:after="100" w:afterAutospacing="1" w:line="240" w:lineRule="auto"/>
        <w:jc w:val="right"/>
        <w:outlineLvl w:val="0"/>
        <w:rPr>
          <w:rFonts w:ascii="MAZIUS REVIEW 20.09" w:eastAsia="Times New Roman" w:hAnsi="MAZIUS REVIEW 20.09" w:cs="Times New Roman"/>
          <w:b/>
          <w:bCs/>
          <w:kern w:val="36"/>
          <w:sz w:val="48"/>
          <w:szCs w:val="32"/>
          <w:lang w:eastAsia="fr-FR"/>
        </w:rPr>
      </w:pPr>
    </w:p>
    <w:p w14:paraId="7200B876" w14:textId="5D2AA9BB" w:rsidR="000B32E4" w:rsidRDefault="000B32E4" w:rsidP="000B32E4">
      <w:pPr>
        <w:spacing w:before="100" w:beforeAutospacing="1" w:after="100" w:afterAutospacing="1" w:line="240" w:lineRule="auto"/>
        <w:jc w:val="right"/>
        <w:outlineLvl w:val="0"/>
        <w:rPr>
          <w:rFonts w:ascii="MAZIUS REVIEW 20.09" w:eastAsia="Times New Roman" w:hAnsi="MAZIUS REVIEW 20.09" w:cs="Times New Roman"/>
          <w:b/>
          <w:bCs/>
          <w:kern w:val="36"/>
          <w:sz w:val="48"/>
          <w:szCs w:val="32"/>
          <w:lang w:eastAsia="fr-FR"/>
        </w:rPr>
      </w:pPr>
    </w:p>
    <w:p w14:paraId="55DC8C2E" w14:textId="0501D437" w:rsidR="000B32E4" w:rsidRDefault="000B32E4" w:rsidP="000B32E4">
      <w:pPr>
        <w:spacing w:before="100" w:beforeAutospacing="1" w:after="100" w:afterAutospacing="1" w:line="240" w:lineRule="auto"/>
        <w:jc w:val="right"/>
        <w:outlineLvl w:val="0"/>
        <w:rPr>
          <w:rFonts w:ascii="MAZIUS REVIEW 20.09" w:eastAsia="Times New Roman" w:hAnsi="MAZIUS REVIEW 20.09" w:cs="Times New Roman"/>
          <w:b/>
          <w:bCs/>
          <w:kern w:val="36"/>
          <w:sz w:val="48"/>
          <w:szCs w:val="32"/>
          <w:lang w:eastAsia="fr-FR"/>
        </w:rPr>
      </w:pPr>
    </w:p>
    <w:p w14:paraId="7852DAE4" w14:textId="32A9B335" w:rsidR="00193B92" w:rsidRPr="004A6FB2" w:rsidRDefault="000B32E4" w:rsidP="003F4F21">
      <w:pPr>
        <w:spacing w:before="100" w:beforeAutospacing="1" w:after="100" w:afterAutospacing="1" w:line="240" w:lineRule="auto"/>
        <w:jc w:val="right"/>
        <w:outlineLvl w:val="0"/>
        <w:rPr>
          <w:rFonts w:ascii="MAZIUS REVIEW 20.09" w:eastAsia="Times New Roman" w:hAnsi="MAZIUS REVIEW 20.09" w:cs="Times New Roman"/>
          <w:b/>
          <w:bCs/>
          <w:i/>
          <w:kern w:val="36"/>
          <w:sz w:val="48"/>
          <w:szCs w:val="32"/>
          <w:lang w:eastAsia="fr-FR"/>
        </w:rPr>
      </w:pPr>
      <w:r w:rsidRPr="004A6FB2">
        <w:rPr>
          <w:rFonts w:ascii="MAZIUS REVIEW 20.09" w:eastAsia="Times New Roman" w:hAnsi="MAZIUS REVIEW 20.09" w:cs="Times New Roman"/>
          <w:b/>
          <w:bCs/>
          <w:i/>
          <w:kern w:val="36"/>
          <w:sz w:val="48"/>
          <w:szCs w:val="32"/>
          <w:lang w:eastAsia="fr-FR"/>
        </w:rPr>
        <w:br/>
      </w:r>
    </w:p>
    <w:p w14:paraId="1DA45D42" w14:textId="77777777" w:rsidR="00193B92" w:rsidRPr="00407087" w:rsidRDefault="00193B92" w:rsidP="004C45F1">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459A6D57" w14:textId="77777777" w:rsidR="00193B92" w:rsidRPr="00407087" w:rsidRDefault="00193B92" w:rsidP="004C45F1">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50617D91" w14:textId="43CDDA98" w:rsidR="00193B92" w:rsidRPr="005D69BF" w:rsidRDefault="004A6FB2" w:rsidP="00306B43">
      <w:pPr>
        <w:spacing w:before="100" w:beforeAutospacing="1" w:after="100" w:afterAutospacing="1" w:line="240" w:lineRule="auto"/>
        <w:outlineLvl w:val="0"/>
        <w:rPr>
          <w:rFonts w:ascii="Work Sans" w:eastAsia="Times New Roman" w:hAnsi="Work Sans" w:cs="Times New Roman"/>
          <w:b/>
          <w:bCs/>
          <w:color w:val="FA5A5A"/>
          <w:kern w:val="36"/>
          <w:sz w:val="120"/>
          <w:szCs w:val="120"/>
          <w:lang w:eastAsia="fr-FR"/>
        </w:rPr>
      </w:pPr>
      <w:r w:rsidRPr="005D69BF">
        <w:rPr>
          <w:rFonts w:ascii="Work Sans" w:eastAsia="Times New Roman" w:hAnsi="Work Sans" w:cs="Times New Roman"/>
          <w:b/>
          <w:bCs/>
          <w:color w:val="FA5A5A"/>
          <w:kern w:val="36"/>
          <w:sz w:val="120"/>
          <w:szCs w:val="120"/>
          <w:lang w:eastAsia="fr-FR"/>
        </w:rPr>
        <w:t>DOCUMENT D’ORIENTATION</w:t>
      </w:r>
    </w:p>
    <w:p w14:paraId="471B1125" w14:textId="2FF6B863" w:rsidR="0093122F" w:rsidRPr="00407087" w:rsidRDefault="0059343A" w:rsidP="00D260AE">
      <w:pPr>
        <w:spacing w:before="100" w:beforeAutospacing="1" w:after="100" w:afterAutospacing="1" w:line="240" w:lineRule="auto"/>
        <w:jc w:val="center"/>
        <w:outlineLvl w:val="0"/>
        <w:rPr>
          <w:rFonts w:ascii="Libre Caslon Text" w:eastAsia="Times New Roman" w:hAnsi="Libre Caslon Text" w:cs="Times New Roman"/>
          <w:b/>
          <w:bCs/>
          <w:i/>
          <w:kern w:val="36"/>
          <w:sz w:val="24"/>
          <w:szCs w:val="32"/>
          <w:lang w:eastAsia="fr-FR"/>
        </w:rPr>
      </w:pPr>
      <w:r>
        <w:rPr>
          <w:rFonts w:ascii="Libre Caslon Text" w:eastAsia="Times New Roman" w:hAnsi="Libre Caslon Text" w:cs="Times New Roman"/>
          <w:b/>
          <w:bCs/>
          <w:i/>
          <w:kern w:val="36"/>
          <w:sz w:val="24"/>
          <w:szCs w:val="32"/>
          <w:lang w:eastAsia="fr-FR"/>
        </w:rPr>
        <w:t>Validé au 19</w:t>
      </w:r>
      <w:r w:rsidRPr="005D462F">
        <w:rPr>
          <w:rFonts w:ascii="Libre Caslon Text" w:eastAsia="Times New Roman" w:hAnsi="Libre Caslon Text" w:cs="Times New Roman"/>
          <w:b/>
          <w:bCs/>
          <w:i/>
          <w:kern w:val="36"/>
          <w:sz w:val="24"/>
          <w:szCs w:val="32"/>
          <w:vertAlign w:val="superscript"/>
          <w:lang w:eastAsia="fr-FR"/>
        </w:rPr>
        <w:t>e</w:t>
      </w:r>
      <w:r>
        <w:rPr>
          <w:rFonts w:ascii="Libre Caslon Text" w:eastAsia="Times New Roman" w:hAnsi="Libre Caslon Text" w:cs="Times New Roman"/>
          <w:b/>
          <w:bCs/>
          <w:i/>
          <w:kern w:val="36"/>
          <w:sz w:val="24"/>
          <w:szCs w:val="32"/>
          <w:lang w:eastAsia="fr-FR"/>
        </w:rPr>
        <w:t xml:space="preserve"> C</w:t>
      </w:r>
      <w:r w:rsidR="00D67315">
        <w:rPr>
          <w:rFonts w:ascii="Libre Caslon Text" w:eastAsia="Times New Roman" w:hAnsi="Libre Caslon Text" w:cs="Times New Roman"/>
          <w:b/>
          <w:bCs/>
          <w:i/>
          <w:kern w:val="36"/>
          <w:sz w:val="24"/>
          <w:szCs w:val="32"/>
          <w:lang w:eastAsia="fr-FR"/>
        </w:rPr>
        <w:t>ongrès de l’Ugict-CGT</w:t>
      </w:r>
    </w:p>
    <w:p w14:paraId="746DA0BD" w14:textId="7A580A42" w:rsidR="0093122F" w:rsidRPr="00407087" w:rsidRDefault="00D67315" w:rsidP="00193B92">
      <w:pPr>
        <w:spacing w:before="100" w:beforeAutospacing="1" w:after="100" w:afterAutospacing="1" w:line="240" w:lineRule="auto"/>
        <w:jc w:val="center"/>
        <w:outlineLvl w:val="0"/>
        <w:rPr>
          <w:rFonts w:ascii="Libre Caslon Text" w:eastAsia="Times New Roman" w:hAnsi="Libre Caslon Text" w:cs="Times New Roman"/>
          <w:b/>
          <w:bCs/>
          <w:i/>
          <w:kern w:val="36"/>
          <w:sz w:val="24"/>
          <w:szCs w:val="32"/>
          <w:lang w:eastAsia="fr-FR"/>
        </w:rPr>
      </w:pPr>
      <w:r>
        <w:rPr>
          <w:rFonts w:ascii="Libre Caslon Text" w:eastAsia="Times New Roman" w:hAnsi="Libre Caslon Text" w:cs="Times New Roman"/>
          <w:b/>
          <w:bCs/>
          <w:i/>
          <w:kern w:val="36"/>
          <w:sz w:val="24"/>
          <w:szCs w:val="32"/>
          <w:lang w:eastAsia="fr-FR"/>
        </w:rPr>
        <w:t>Rennes - Novembre 2021</w:t>
      </w:r>
    </w:p>
    <w:p w14:paraId="247CAE03" w14:textId="77777777" w:rsidR="00193B92" w:rsidRPr="00407087" w:rsidRDefault="00193B92" w:rsidP="004C45F1">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5E2C7B96" w14:textId="0A41B570" w:rsidR="00193B92" w:rsidRPr="00407087" w:rsidRDefault="00193B92" w:rsidP="003F4F21">
      <w:pPr>
        <w:tabs>
          <w:tab w:val="left" w:pos="3784"/>
        </w:tabs>
        <w:rPr>
          <w:rFonts w:ascii="Libre Caslon Text" w:eastAsia="Times New Roman" w:hAnsi="Libre Caslon Text" w:cs="Times New Roman"/>
          <w:b/>
          <w:bCs/>
          <w:kern w:val="36"/>
          <w:sz w:val="36"/>
          <w:szCs w:val="44"/>
          <w:lang w:eastAsia="fr-FR"/>
        </w:rPr>
      </w:pPr>
      <w:r w:rsidRPr="00407087">
        <w:rPr>
          <w:rFonts w:ascii="Libre Caslon Text" w:eastAsia="Times New Roman" w:hAnsi="Libre Caslon Text" w:cs="Times New Roman"/>
          <w:b/>
          <w:bCs/>
          <w:kern w:val="36"/>
          <w:sz w:val="36"/>
          <w:szCs w:val="44"/>
          <w:lang w:eastAsia="fr-FR"/>
        </w:rPr>
        <w:br w:type="page"/>
      </w:r>
      <w:r w:rsidR="003F4F21">
        <w:rPr>
          <w:rFonts w:ascii="Libre Caslon Text" w:eastAsia="Times New Roman" w:hAnsi="Libre Caslon Text" w:cs="Times New Roman"/>
          <w:b/>
          <w:bCs/>
          <w:kern w:val="36"/>
          <w:sz w:val="36"/>
          <w:szCs w:val="44"/>
          <w:lang w:eastAsia="fr-FR"/>
        </w:rPr>
        <w:lastRenderedPageBreak/>
        <w:tab/>
      </w:r>
    </w:p>
    <w:p w14:paraId="2963D3BB" w14:textId="18325AA8" w:rsidR="00D35FDA" w:rsidRPr="00D35FDA" w:rsidRDefault="00D35FDA" w:rsidP="00D35FDA">
      <w:pPr>
        <w:rPr>
          <w:rFonts w:ascii="MAZIUS REVIEW 20.09" w:hAnsi="MAZIUS REVIEW 20.09" w:cs="Times New Roman"/>
          <w:b/>
          <w:color w:val="C00B04"/>
          <w:sz w:val="36"/>
          <w:szCs w:val="44"/>
        </w:rPr>
      </w:pPr>
      <w:r>
        <w:rPr>
          <w:rFonts w:ascii="Work Sans ExtraBold" w:hAnsi="Work Sans ExtraBold" w:cs="Times New Roman"/>
          <w:color w:val="3CDCAA"/>
          <w:sz w:val="100"/>
          <w:szCs w:val="100"/>
        </w:rPr>
        <w:t>So</w:t>
      </w:r>
      <w:r w:rsidRPr="00D35FDA">
        <w:rPr>
          <w:rFonts w:ascii="Work Sans ExtraBold" w:hAnsi="Work Sans ExtraBold" w:cs="Times New Roman"/>
          <w:color w:val="3CDCAA"/>
          <w:sz w:val="100"/>
          <w:szCs w:val="100"/>
        </w:rPr>
        <w:t>mmaire</w:t>
      </w:r>
      <w:r w:rsidRPr="00D35FDA">
        <w:rPr>
          <w:rFonts w:ascii="MAZIUS REVIEW 20.09" w:eastAsia="Times New Roman" w:hAnsi="MAZIUS REVIEW 20.09" w:cs="Times New Roman"/>
          <w:b/>
          <w:bCs/>
          <w:kern w:val="36"/>
          <w:sz w:val="120"/>
          <w:szCs w:val="12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8366"/>
        <w:gridCol w:w="1005"/>
      </w:tblGrid>
      <w:tr w:rsidR="004F44DF" w14:paraId="415D8126" w14:textId="77777777" w:rsidTr="004F44DF">
        <w:trPr>
          <w:trHeight w:val="401"/>
        </w:trPr>
        <w:tc>
          <w:tcPr>
            <w:tcW w:w="1099" w:type="dxa"/>
            <w:vAlign w:val="center"/>
          </w:tcPr>
          <w:p w14:paraId="7F43FD0C" w14:textId="77777777" w:rsidR="005D69BF" w:rsidRPr="005D69BF" w:rsidRDefault="005D69BF" w:rsidP="005D69BF">
            <w:pPr>
              <w:rPr>
                <w:rFonts w:ascii="Libre Caslon Text" w:hAnsi="Libre Caslon Text"/>
                <w:b/>
              </w:rPr>
            </w:pPr>
          </w:p>
        </w:tc>
        <w:tc>
          <w:tcPr>
            <w:tcW w:w="8537" w:type="dxa"/>
            <w:vAlign w:val="center"/>
          </w:tcPr>
          <w:p w14:paraId="6E4FAD3E" w14:textId="77777777" w:rsidR="005D69BF" w:rsidRPr="00205665" w:rsidRDefault="005D69BF" w:rsidP="005D69BF">
            <w:pPr>
              <w:rPr>
                <w:rFonts w:ascii="Libre Caslon Text" w:hAnsi="Libre Caslon Text"/>
                <w:b/>
                <w:sz w:val="20"/>
                <w:szCs w:val="20"/>
              </w:rPr>
            </w:pPr>
          </w:p>
        </w:tc>
        <w:tc>
          <w:tcPr>
            <w:tcW w:w="1020" w:type="dxa"/>
            <w:vAlign w:val="center"/>
          </w:tcPr>
          <w:p w14:paraId="01B61558" w14:textId="77777777" w:rsidR="005D69BF" w:rsidRPr="00883948" w:rsidRDefault="005D69BF" w:rsidP="000855F8">
            <w:pPr>
              <w:jc w:val="right"/>
              <w:rPr>
                <w:rFonts w:ascii="Libre Caslon Text" w:hAnsi="Libre Caslon Text"/>
                <w:sz w:val="20"/>
                <w:szCs w:val="20"/>
              </w:rPr>
            </w:pPr>
          </w:p>
        </w:tc>
      </w:tr>
      <w:tr w:rsidR="004F44DF" w14:paraId="300345F8" w14:textId="77777777" w:rsidTr="004F44DF">
        <w:trPr>
          <w:trHeight w:val="379"/>
        </w:trPr>
        <w:tc>
          <w:tcPr>
            <w:tcW w:w="1099" w:type="dxa"/>
            <w:vAlign w:val="center"/>
          </w:tcPr>
          <w:p w14:paraId="3B3060C7" w14:textId="67F30DBD" w:rsidR="00AD7F73" w:rsidRPr="005D69BF" w:rsidRDefault="00AD7F73" w:rsidP="005D69BF">
            <w:pPr>
              <w:rPr>
                <w:rFonts w:ascii="Libre Caslon Text" w:hAnsi="Libre Caslon Text"/>
                <w:b/>
              </w:rPr>
            </w:pPr>
          </w:p>
        </w:tc>
        <w:tc>
          <w:tcPr>
            <w:tcW w:w="8537" w:type="dxa"/>
            <w:vAlign w:val="center"/>
          </w:tcPr>
          <w:p w14:paraId="49FD9832" w14:textId="74A2E028" w:rsidR="00AD7F73" w:rsidRPr="00205665" w:rsidRDefault="00AD7F73" w:rsidP="005D69BF">
            <w:pPr>
              <w:rPr>
                <w:rFonts w:ascii="Libre Caslon Text" w:hAnsi="Libre Caslon Text"/>
                <w:b/>
                <w:sz w:val="20"/>
                <w:szCs w:val="20"/>
              </w:rPr>
            </w:pPr>
            <w:r w:rsidRPr="00205665">
              <w:rPr>
                <w:rFonts w:ascii="Libre Caslon Text" w:hAnsi="Libre Caslon Text"/>
                <w:b/>
                <w:sz w:val="20"/>
                <w:szCs w:val="20"/>
              </w:rPr>
              <w:t>Introduction</w:t>
            </w:r>
          </w:p>
        </w:tc>
        <w:tc>
          <w:tcPr>
            <w:tcW w:w="1020" w:type="dxa"/>
            <w:vAlign w:val="center"/>
          </w:tcPr>
          <w:p w14:paraId="20C49134" w14:textId="2F05282B" w:rsidR="00AD7F73" w:rsidRPr="00883948" w:rsidRDefault="00883948" w:rsidP="000855F8">
            <w:pPr>
              <w:jc w:val="right"/>
              <w:rPr>
                <w:rFonts w:ascii="Libre Caslon Text" w:hAnsi="Libre Caslon Text"/>
                <w:sz w:val="20"/>
                <w:szCs w:val="20"/>
              </w:rPr>
            </w:pPr>
            <w:r w:rsidRPr="00883948">
              <w:rPr>
                <w:rFonts w:ascii="Libre Caslon Text" w:hAnsi="Libre Caslon Text"/>
                <w:sz w:val="20"/>
                <w:szCs w:val="20"/>
              </w:rPr>
              <w:t>3</w:t>
            </w:r>
          </w:p>
        </w:tc>
      </w:tr>
      <w:tr w:rsidR="004F44DF" w14:paraId="35283082" w14:textId="77777777" w:rsidTr="004F44DF">
        <w:trPr>
          <w:trHeight w:val="401"/>
        </w:trPr>
        <w:tc>
          <w:tcPr>
            <w:tcW w:w="1099" w:type="dxa"/>
            <w:vAlign w:val="center"/>
          </w:tcPr>
          <w:p w14:paraId="089FF8EA" w14:textId="77777777" w:rsidR="00AD7F73" w:rsidRPr="005D69BF" w:rsidRDefault="00AD7F73" w:rsidP="005D69BF">
            <w:pPr>
              <w:rPr>
                <w:rFonts w:ascii="Libre Caslon Text" w:hAnsi="Libre Caslon Text"/>
                <w:b/>
              </w:rPr>
            </w:pPr>
          </w:p>
        </w:tc>
        <w:tc>
          <w:tcPr>
            <w:tcW w:w="8537" w:type="dxa"/>
            <w:vAlign w:val="center"/>
          </w:tcPr>
          <w:p w14:paraId="7C1CD6DC" w14:textId="33904903" w:rsidR="00AD7F73" w:rsidRPr="00205665" w:rsidRDefault="00AD7F73" w:rsidP="005D69BF">
            <w:pPr>
              <w:rPr>
                <w:rFonts w:ascii="Libre Caslon Text" w:hAnsi="Libre Caslon Text"/>
                <w:b/>
                <w:sz w:val="20"/>
                <w:szCs w:val="20"/>
              </w:rPr>
            </w:pPr>
          </w:p>
        </w:tc>
        <w:tc>
          <w:tcPr>
            <w:tcW w:w="1020" w:type="dxa"/>
            <w:vAlign w:val="center"/>
          </w:tcPr>
          <w:p w14:paraId="796BBC6A" w14:textId="77777777" w:rsidR="00AD7F73" w:rsidRPr="00883948" w:rsidRDefault="00AD7F73" w:rsidP="000855F8">
            <w:pPr>
              <w:jc w:val="right"/>
              <w:rPr>
                <w:rFonts w:ascii="Libre Caslon Text" w:hAnsi="Libre Caslon Text"/>
                <w:sz w:val="20"/>
                <w:szCs w:val="20"/>
              </w:rPr>
            </w:pPr>
          </w:p>
        </w:tc>
      </w:tr>
      <w:tr w:rsidR="004F44DF" w14:paraId="150E2C6C" w14:textId="77777777" w:rsidTr="004F44DF">
        <w:trPr>
          <w:trHeight w:val="379"/>
        </w:trPr>
        <w:tc>
          <w:tcPr>
            <w:tcW w:w="1099" w:type="dxa"/>
            <w:vAlign w:val="center"/>
          </w:tcPr>
          <w:p w14:paraId="61D9CAC2" w14:textId="72CBC4C2" w:rsidR="00AD7F73" w:rsidRPr="005D69BF" w:rsidRDefault="00AD7F73" w:rsidP="005D69BF">
            <w:pPr>
              <w:rPr>
                <w:rFonts w:ascii="Libre Caslon Text" w:hAnsi="Libre Caslon Text"/>
                <w:b/>
              </w:rPr>
            </w:pPr>
          </w:p>
        </w:tc>
        <w:tc>
          <w:tcPr>
            <w:tcW w:w="8537" w:type="dxa"/>
            <w:vAlign w:val="center"/>
          </w:tcPr>
          <w:p w14:paraId="7B446504" w14:textId="11447F51" w:rsidR="00AD7F73" w:rsidRPr="004F44DF" w:rsidRDefault="004F44DF" w:rsidP="005D69BF">
            <w:pPr>
              <w:rPr>
                <w:rFonts w:ascii="Libre Caslon Text" w:hAnsi="Libre Caslon Text"/>
                <w:b/>
                <w:color w:val="FA5A5A"/>
                <w:sz w:val="20"/>
                <w:szCs w:val="20"/>
              </w:rPr>
            </w:pPr>
            <w:r w:rsidRPr="004F44DF">
              <w:rPr>
                <w:rFonts w:ascii="Libre Caslon Text" w:hAnsi="Libre Caslon Text"/>
                <w:b/>
                <w:color w:val="FA5A5A"/>
                <w:sz w:val="20"/>
                <w:szCs w:val="20"/>
              </w:rPr>
              <w:t>PARTIE VIE SYNDICALE</w:t>
            </w:r>
          </w:p>
        </w:tc>
        <w:tc>
          <w:tcPr>
            <w:tcW w:w="1020" w:type="dxa"/>
            <w:vAlign w:val="center"/>
          </w:tcPr>
          <w:p w14:paraId="09E443EA" w14:textId="73E2D435" w:rsidR="00AD7F73" w:rsidRPr="00883948" w:rsidRDefault="00883948" w:rsidP="000855F8">
            <w:pPr>
              <w:jc w:val="right"/>
              <w:rPr>
                <w:rFonts w:ascii="Libre Caslon Text" w:hAnsi="Libre Caslon Text"/>
                <w:sz w:val="20"/>
                <w:szCs w:val="20"/>
              </w:rPr>
            </w:pPr>
            <w:r>
              <w:rPr>
                <w:rFonts w:ascii="Libre Caslon Text" w:hAnsi="Libre Caslon Text"/>
                <w:sz w:val="20"/>
                <w:szCs w:val="20"/>
              </w:rPr>
              <w:t>6</w:t>
            </w:r>
          </w:p>
        </w:tc>
      </w:tr>
      <w:tr w:rsidR="004F44DF" w14:paraId="2565C454" w14:textId="77777777" w:rsidTr="004F44DF">
        <w:trPr>
          <w:trHeight w:val="378"/>
        </w:trPr>
        <w:tc>
          <w:tcPr>
            <w:tcW w:w="1099" w:type="dxa"/>
            <w:vAlign w:val="center"/>
          </w:tcPr>
          <w:p w14:paraId="5BCAD87D" w14:textId="04BD279B" w:rsidR="00AD7F73" w:rsidRPr="000A769A" w:rsidRDefault="00AD7F73" w:rsidP="005D69BF">
            <w:pPr>
              <w:rPr>
                <w:rFonts w:ascii="Libre Caslon Text" w:hAnsi="Libre Caslon Text"/>
                <w:sz w:val="20"/>
                <w:szCs w:val="20"/>
              </w:rPr>
            </w:pPr>
          </w:p>
        </w:tc>
        <w:tc>
          <w:tcPr>
            <w:tcW w:w="8537" w:type="dxa"/>
            <w:vAlign w:val="center"/>
          </w:tcPr>
          <w:p w14:paraId="0FE02887" w14:textId="5AC9A49E" w:rsidR="00AD7F73" w:rsidRPr="00205665" w:rsidRDefault="00AD7F73" w:rsidP="00883948">
            <w:pPr>
              <w:rPr>
                <w:rFonts w:ascii="Libre Caslon Text" w:hAnsi="Libre Caslon Text"/>
                <w:sz w:val="20"/>
                <w:szCs w:val="20"/>
              </w:rPr>
            </w:pPr>
          </w:p>
        </w:tc>
        <w:tc>
          <w:tcPr>
            <w:tcW w:w="1020" w:type="dxa"/>
            <w:vAlign w:val="center"/>
          </w:tcPr>
          <w:p w14:paraId="257F72D9" w14:textId="6D5649C7" w:rsidR="00AD7F73" w:rsidRPr="00883948" w:rsidRDefault="00AD7F73" w:rsidP="000855F8">
            <w:pPr>
              <w:jc w:val="right"/>
              <w:rPr>
                <w:rFonts w:ascii="Libre Caslon Text" w:hAnsi="Libre Caslon Text"/>
                <w:sz w:val="20"/>
                <w:szCs w:val="20"/>
              </w:rPr>
            </w:pPr>
          </w:p>
        </w:tc>
      </w:tr>
      <w:tr w:rsidR="004F44DF" w14:paraId="27398BDF" w14:textId="77777777" w:rsidTr="00E10851">
        <w:trPr>
          <w:trHeight w:val="426"/>
        </w:trPr>
        <w:tc>
          <w:tcPr>
            <w:tcW w:w="1099" w:type="dxa"/>
            <w:vAlign w:val="center"/>
          </w:tcPr>
          <w:p w14:paraId="4C2987A8" w14:textId="7FC3A326" w:rsidR="004F44DF" w:rsidRPr="000A769A" w:rsidRDefault="004F44DF" w:rsidP="005D69BF">
            <w:pPr>
              <w:rPr>
                <w:rFonts w:ascii="Libre Caslon Text" w:hAnsi="Libre Caslon Text"/>
                <w:sz w:val="20"/>
                <w:szCs w:val="20"/>
              </w:rPr>
            </w:pPr>
            <w:r w:rsidRPr="00205665">
              <w:rPr>
                <w:rFonts w:ascii="Libre Caslon Text" w:hAnsi="Libre Caslon Text"/>
                <w:sz w:val="20"/>
                <w:szCs w:val="20"/>
              </w:rPr>
              <w:t xml:space="preserve">Fiche 1 </w:t>
            </w:r>
          </w:p>
        </w:tc>
        <w:tc>
          <w:tcPr>
            <w:tcW w:w="8537" w:type="dxa"/>
            <w:vAlign w:val="center"/>
          </w:tcPr>
          <w:p w14:paraId="70461A42" w14:textId="0F56F560" w:rsidR="004F44DF" w:rsidRPr="00205665" w:rsidRDefault="004F44DF" w:rsidP="00883948">
            <w:pPr>
              <w:rPr>
                <w:rFonts w:ascii="Libre Caslon Text" w:hAnsi="Libre Caslon Text"/>
                <w:sz w:val="20"/>
                <w:szCs w:val="20"/>
              </w:rPr>
            </w:pPr>
            <w:r w:rsidRPr="00205665">
              <w:rPr>
                <w:rFonts w:ascii="Libre Caslon Text" w:hAnsi="Libre Caslon Text"/>
                <w:sz w:val="20"/>
                <w:szCs w:val="20"/>
              </w:rPr>
              <w:t>Faire de la syndicalisation et de l’intégration des syndiqué.</w:t>
            </w:r>
            <w:proofErr w:type="gramStart"/>
            <w:r w:rsidRPr="00205665">
              <w:rPr>
                <w:rFonts w:ascii="Libre Caslon Text" w:hAnsi="Libre Caslon Text"/>
                <w:sz w:val="20"/>
                <w:szCs w:val="20"/>
              </w:rPr>
              <w:t>e.s</w:t>
            </w:r>
            <w:proofErr w:type="gramEnd"/>
            <w:r w:rsidRPr="00205665">
              <w:rPr>
                <w:rFonts w:ascii="Libre Caslon Text" w:hAnsi="Libre Caslon Text"/>
                <w:sz w:val="20"/>
                <w:szCs w:val="20"/>
              </w:rPr>
              <w:t xml:space="preserve"> une priorité</w:t>
            </w:r>
          </w:p>
        </w:tc>
        <w:tc>
          <w:tcPr>
            <w:tcW w:w="1020" w:type="dxa"/>
            <w:vAlign w:val="center"/>
          </w:tcPr>
          <w:p w14:paraId="4C6A5B33" w14:textId="225954CD" w:rsidR="004F44DF" w:rsidRPr="00883948" w:rsidRDefault="004655C2" w:rsidP="000855F8">
            <w:pPr>
              <w:jc w:val="right"/>
              <w:rPr>
                <w:rFonts w:ascii="Libre Caslon Text" w:hAnsi="Libre Caslon Text"/>
                <w:sz w:val="20"/>
                <w:szCs w:val="20"/>
              </w:rPr>
            </w:pPr>
            <w:r>
              <w:rPr>
                <w:rFonts w:ascii="Libre Caslon Text" w:hAnsi="Libre Caslon Text"/>
                <w:sz w:val="20"/>
                <w:szCs w:val="20"/>
              </w:rPr>
              <w:t>7</w:t>
            </w:r>
          </w:p>
        </w:tc>
      </w:tr>
      <w:tr w:rsidR="004F44DF" w14:paraId="7460B70F" w14:textId="77777777" w:rsidTr="004F44DF">
        <w:trPr>
          <w:trHeight w:val="430"/>
        </w:trPr>
        <w:tc>
          <w:tcPr>
            <w:tcW w:w="1099" w:type="dxa"/>
            <w:vAlign w:val="center"/>
          </w:tcPr>
          <w:p w14:paraId="65B7A368" w14:textId="16100E10" w:rsidR="004F44DF" w:rsidRPr="000420C9" w:rsidRDefault="004F44DF" w:rsidP="005D69BF">
            <w:pPr>
              <w:rPr>
                <w:rFonts w:ascii="Libre Caslon Text" w:hAnsi="Libre Caslon Text"/>
                <w:sz w:val="20"/>
                <w:szCs w:val="20"/>
              </w:rPr>
            </w:pPr>
            <w:r w:rsidRPr="00205665">
              <w:rPr>
                <w:rFonts w:ascii="Libre Caslon Text" w:hAnsi="Libre Caslon Text"/>
                <w:sz w:val="20"/>
                <w:szCs w:val="20"/>
              </w:rPr>
              <w:t>Fiche 2</w:t>
            </w:r>
          </w:p>
        </w:tc>
        <w:tc>
          <w:tcPr>
            <w:tcW w:w="8537" w:type="dxa"/>
            <w:vAlign w:val="center"/>
          </w:tcPr>
          <w:p w14:paraId="5104ABDD" w14:textId="00F83968" w:rsidR="004F44DF" w:rsidRPr="00205665" w:rsidRDefault="004F44DF" w:rsidP="000420C9">
            <w:pPr>
              <w:rPr>
                <w:rFonts w:ascii="Libre Caslon Text" w:hAnsi="Libre Caslon Text"/>
                <w:sz w:val="20"/>
                <w:szCs w:val="20"/>
              </w:rPr>
            </w:pPr>
            <w:r w:rsidRPr="00205665">
              <w:rPr>
                <w:rFonts w:ascii="Libre Caslon Text" w:hAnsi="Libre Caslon Text"/>
                <w:sz w:val="20"/>
                <w:szCs w:val="20"/>
              </w:rPr>
              <w:t>Nos forces organisées au service de la satisfaction des revendications et d’un changement de société</w:t>
            </w:r>
          </w:p>
        </w:tc>
        <w:tc>
          <w:tcPr>
            <w:tcW w:w="1020" w:type="dxa"/>
            <w:vAlign w:val="center"/>
          </w:tcPr>
          <w:p w14:paraId="3B422A62" w14:textId="5816F98A" w:rsidR="004F44DF" w:rsidRPr="00883948" w:rsidRDefault="004655C2" w:rsidP="000855F8">
            <w:pPr>
              <w:jc w:val="right"/>
              <w:rPr>
                <w:rFonts w:ascii="Libre Caslon Text" w:hAnsi="Libre Caslon Text"/>
                <w:sz w:val="20"/>
                <w:szCs w:val="20"/>
              </w:rPr>
            </w:pPr>
            <w:r>
              <w:rPr>
                <w:rFonts w:ascii="Libre Caslon Text" w:hAnsi="Libre Caslon Text"/>
                <w:sz w:val="20"/>
                <w:szCs w:val="20"/>
              </w:rPr>
              <w:t>13</w:t>
            </w:r>
          </w:p>
        </w:tc>
      </w:tr>
      <w:tr w:rsidR="004F44DF" w14:paraId="257CDC85" w14:textId="77777777" w:rsidTr="004F44DF">
        <w:trPr>
          <w:trHeight w:val="430"/>
        </w:trPr>
        <w:tc>
          <w:tcPr>
            <w:tcW w:w="1099" w:type="dxa"/>
            <w:vAlign w:val="center"/>
          </w:tcPr>
          <w:p w14:paraId="3D5BA2E6" w14:textId="4DBF0A18" w:rsidR="004F44DF" w:rsidRPr="000420C9" w:rsidRDefault="004F44DF" w:rsidP="005D69BF">
            <w:pPr>
              <w:rPr>
                <w:rFonts w:ascii="Libre Caslon Text" w:hAnsi="Libre Caslon Text"/>
                <w:sz w:val="20"/>
                <w:szCs w:val="20"/>
              </w:rPr>
            </w:pPr>
            <w:r w:rsidRPr="00205665">
              <w:rPr>
                <w:rFonts w:ascii="Libre Caslon Text" w:hAnsi="Libre Caslon Text"/>
                <w:sz w:val="20"/>
                <w:szCs w:val="20"/>
              </w:rPr>
              <w:t>Fiche 3</w:t>
            </w:r>
          </w:p>
        </w:tc>
        <w:tc>
          <w:tcPr>
            <w:tcW w:w="8537" w:type="dxa"/>
            <w:vAlign w:val="center"/>
          </w:tcPr>
          <w:p w14:paraId="7F85337B" w14:textId="34F32738" w:rsidR="004F44DF" w:rsidRPr="00205665" w:rsidRDefault="004F44DF" w:rsidP="008F4460">
            <w:pPr>
              <w:rPr>
                <w:rFonts w:ascii="Libre Caslon Text" w:hAnsi="Libre Caslon Text"/>
                <w:b/>
                <w:sz w:val="20"/>
                <w:szCs w:val="20"/>
              </w:rPr>
            </w:pPr>
            <w:r w:rsidRPr="00205665">
              <w:rPr>
                <w:rFonts w:ascii="Libre Caslon Text" w:hAnsi="Libre Caslon Text"/>
                <w:sz w:val="20"/>
                <w:szCs w:val="20"/>
              </w:rPr>
              <w:t>Construction du rapport de forces et stratégie des luttes</w:t>
            </w:r>
          </w:p>
        </w:tc>
        <w:tc>
          <w:tcPr>
            <w:tcW w:w="1020" w:type="dxa"/>
            <w:vAlign w:val="center"/>
          </w:tcPr>
          <w:p w14:paraId="34150566" w14:textId="6AD2401F" w:rsidR="004F44DF" w:rsidRPr="00883948" w:rsidRDefault="00C22311" w:rsidP="000855F8">
            <w:pPr>
              <w:jc w:val="right"/>
              <w:rPr>
                <w:rFonts w:ascii="Libre Caslon Text" w:hAnsi="Libre Caslon Text"/>
                <w:sz w:val="20"/>
                <w:szCs w:val="20"/>
              </w:rPr>
            </w:pPr>
            <w:r>
              <w:rPr>
                <w:rFonts w:ascii="Libre Caslon Text" w:hAnsi="Libre Caslon Text"/>
                <w:sz w:val="20"/>
                <w:szCs w:val="20"/>
              </w:rPr>
              <w:t>19</w:t>
            </w:r>
          </w:p>
        </w:tc>
      </w:tr>
      <w:tr w:rsidR="004F44DF" w:rsidRPr="005D69BF" w14:paraId="375E6845"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429CAD25" w14:textId="6F344EE1" w:rsidR="004F44DF" w:rsidRPr="005D69BF" w:rsidRDefault="004F44DF" w:rsidP="005D69BF">
            <w:pPr>
              <w:rPr>
                <w:rFonts w:ascii="Libre Caslon Text" w:hAnsi="Libre Caslon Text"/>
                <w:b/>
              </w:rPr>
            </w:pPr>
            <w:bookmarkStart w:id="0" w:name="_GoBack"/>
            <w:r w:rsidRPr="00205665">
              <w:rPr>
                <w:rFonts w:ascii="Libre Caslon Text" w:hAnsi="Libre Caslon Text"/>
                <w:sz w:val="20"/>
                <w:szCs w:val="20"/>
              </w:rPr>
              <w:t>Fiche 4</w:t>
            </w:r>
          </w:p>
        </w:tc>
        <w:tc>
          <w:tcPr>
            <w:tcW w:w="8537" w:type="dxa"/>
            <w:tcBorders>
              <w:top w:val="nil"/>
              <w:left w:val="nil"/>
              <w:bottom w:val="nil"/>
              <w:right w:val="nil"/>
            </w:tcBorders>
            <w:vAlign w:val="center"/>
          </w:tcPr>
          <w:p w14:paraId="0FAB2A81" w14:textId="0C104908" w:rsidR="004F44DF" w:rsidRPr="00C22311" w:rsidRDefault="00C22311" w:rsidP="005D69BF">
            <w:pPr>
              <w:rPr>
                <w:rFonts w:ascii="Libre Caslon Text" w:hAnsi="Libre Caslon Text"/>
                <w:sz w:val="20"/>
                <w:szCs w:val="20"/>
              </w:rPr>
            </w:pPr>
            <w:r w:rsidRPr="00C22311">
              <w:rPr>
                <w:rFonts w:ascii="Libre Caslon Text" w:hAnsi="Libre Caslon Text"/>
                <w:sz w:val="20"/>
                <w:szCs w:val="20"/>
              </w:rPr>
              <w:t>Représentativité et rayonnement de la CGT chez les ICTAM</w:t>
            </w:r>
          </w:p>
        </w:tc>
        <w:tc>
          <w:tcPr>
            <w:tcW w:w="1020" w:type="dxa"/>
            <w:tcBorders>
              <w:top w:val="nil"/>
              <w:left w:val="nil"/>
              <w:bottom w:val="nil"/>
              <w:right w:val="nil"/>
            </w:tcBorders>
            <w:vAlign w:val="center"/>
          </w:tcPr>
          <w:p w14:paraId="348A43F9" w14:textId="1EF2E7F0" w:rsidR="004F44DF" w:rsidRPr="00883948" w:rsidRDefault="00C22311" w:rsidP="000855F8">
            <w:pPr>
              <w:jc w:val="right"/>
              <w:rPr>
                <w:rFonts w:ascii="Libre Caslon Text" w:hAnsi="Libre Caslon Text"/>
                <w:sz w:val="20"/>
                <w:szCs w:val="20"/>
              </w:rPr>
            </w:pPr>
            <w:r>
              <w:rPr>
                <w:rFonts w:ascii="Libre Caslon Text" w:hAnsi="Libre Caslon Text"/>
                <w:sz w:val="20"/>
                <w:szCs w:val="20"/>
              </w:rPr>
              <w:t>24</w:t>
            </w:r>
          </w:p>
        </w:tc>
      </w:tr>
      <w:bookmarkEnd w:id="0"/>
      <w:tr w:rsidR="004F44DF" w:rsidRPr="005D69BF" w14:paraId="24287481"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tcPr>
          <w:p w14:paraId="3BD2FD7A" w14:textId="77777777" w:rsidR="004F44DF" w:rsidRPr="005D69BF" w:rsidRDefault="004F44DF" w:rsidP="005D69BF">
            <w:pPr>
              <w:rPr>
                <w:rFonts w:ascii="Libre Caslon Text" w:hAnsi="Libre Caslon Text"/>
                <w:b/>
              </w:rPr>
            </w:pPr>
          </w:p>
        </w:tc>
        <w:tc>
          <w:tcPr>
            <w:tcW w:w="8537" w:type="dxa"/>
            <w:tcBorders>
              <w:top w:val="nil"/>
              <w:left w:val="nil"/>
              <w:bottom w:val="nil"/>
              <w:right w:val="nil"/>
            </w:tcBorders>
          </w:tcPr>
          <w:p w14:paraId="28530611" w14:textId="5F7D1AB0" w:rsidR="004F44DF" w:rsidRPr="00205665" w:rsidRDefault="004F44DF" w:rsidP="00385C6D">
            <w:pPr>
              <w:rPr>
                <w:rFonts w:ascii="Libre Caslon Text" w:hAnsi="Libre Caslon Text"/>
                <w:b/>
                <w:sz w:val="20"/>
                <w:szCs w:val="20"/>
              </w:rPr>
            </w:pPr>
          </w:p>
        </w:tc>
        <w:tc>
          <w:tcPr>
            <w:tcW w:w="1020" w:type="dxa"/>
            <w:tcBorders>
              <w:top w:val="nil"/>
              <w:left w:val="nil"/>
              <w:bottom w:val="nil"/>
              <w:right w:val="nil"/>
            </w:tcBorders>
          </w:tcPr>
          <w:p w14:paraId="141C7E5D" w14:textId="77777777" w:rsidR="004F44DF" w:rsidRPr="00883948" w:rsidRDefault="004F44DF" w:rsidP="000855F8">
            <w:pPr>
              <w:jc w:val="right"/>
              <w:rPr>
                <w:rFonts w:ascii="Libre Caslon Text" w:hAnsi="Libre Caslon Text"/>
                <w:sz w:val="20"/>
                <w:szCs w:val="20"/>
              </w:rPr>
            </w:pPr>
          </w:p>
        </w:tc>
      </w:tr>
      <w:tr w:rsidR="004F44DF" w:rsidRPr="005D69BF" w14:paraId="5BCA64BF"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tcPr>
          <w:p w14:paraId="3F0A2D9D" w14:textId="3FCD5C86" w:rsidR="004F44DF" w:rsidRPr="005D69BF" w:rsidRDefault="004F44DF" w:rsidP="00385C6D">
            <w:pPr>
              <w:rPr>
                <w:rFonts w:ascii="Libre Caslon Text" w:hAnsi="Libre Caslon Text"/>
                <w:b/>
              </w:rPr>
            </w:pPr>
          </w:p>
        </w:tc>
        <w:tc>
          <w:tcPr>
            <w:tcW w:w="8537" w:type="dxa"/>
            <w:tcBorders>
              <w:top w:val="nil"/>
              <w:left w:val="nil"/>
              <w:bottom w:val="nil"/>
              <w:right w:val="nil"/>
            </w:tcBorders>
            <w:vAlign w:val="center"/>
          </w:tcPr>
          <w:p w14:paraId="0484B515" w14:textId="0F753953" w:rsidR="004F44DF" w:rsidRPr="004F44DF" w:rsidRDefault="004F44DF" w:rsidP="005D69BF">
            <w:pPr>
              <w:rPr>
                <w:rFonts w:ascii="Libre Caslon Text" w:hAnsi="Libre Caslon Text"/>
                <w:b/>
                <w:color w:val="FA5A5A"/>
                <w:sz w:val="20"/>
                <w:szCs w:val="20"/>
              </w:rPr>
            </w:pPr>
            <w:r w:rsidRPr="004F44DF">
              <w:rPr>
                <w:rFonts w:ascii="Libre Caslon Text" w:hAnsi="Libre Caslon Text"/>
                <w:b/>
                <w:color w:val="FA5A5A"/>
                <w:sz w:val="20"/>
                <w:szCs w:val="20"/>
              </w:rPr>
              <w:t>PARTIE REVENDICATIVE – TRAVAILLER ET VIVRE AUTREMENT</w:t>
            </w:r>
          </w:p>
        </w:tc>
        <w:tc>
          <w:tcPr>
            <w:tcW w:w="1020" w:type="dxa"/>
            <w:tcBorders>
              <w:top w:val="nil"/>
              <w:left w:val="nil"/>
              <w:bottom w:val="nil"/>
              <w:right w:val="nil"/>
            </w:tcBorders>
          </w:tcPr>
          <w:p w14:paraId="7223A052" w14:textId="46B425E2" w:rsidR="004F44DF" w:rsidRPr="00883948" w:rsidRDefault="002F385A" w:rsidP="000855F8">
            <w:pPr>
              <w:jc w:val="right"/>
              <w:rPr>
                <w:rFonts w:ascii="Libre Caslon Text" w:hAnsi="Libre Caslon Text"/>
                <w:sz w:val="20"/>
                <w:szCs w:val="20"/>
              </w:rPr>
            </w:pPr>
            <w:r>
              <w:rPr>
                <w:rFonts w:ascii="Libre Caslon Text" w:hAnsi="Libre Caslon Text"/>
                <w:sz w:val="20"/>
                <w:szCs w:val="20"/>
              </w:rPr>
              <w:t>29</w:t>
            </w:r>
          </w:p>
        </w:tc>
      </w:tr>
      <w:tr w:rsidR="004F44DF" w:rsidRPr="005D69BF" w14:paraId="434B7570"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7E87D012" w14:textId="44636622" w:rsidR="004F44DF" w:rsidRPr="005D69BF" w:rsidRDefault="004F44DF" w:rsidP="00385C6D">
            <w:pPr>
              <w:rPr>
                <w:rFonts w:ascii="Libre Caslon Text" w:hAnsi="Libre Caslon Text"/>
                <w:b/>
              </w:rPr>
            </w:pPr>
          </w:p>
        </w:tc>
        <w:tc>
          <w:tcPr>
            <w:tcW w:w="8537" w:type="dxa"/>
            <w:tcBorders>
              <w:top w:val="nil"/>
              <w:left w:val="nil"/>
              <w:bottom w:val="nil"/>
              <w:right w:val="nil"/>
            </w:tcBorders>
          </w:tcPr>
          <w:p w14:paraId="3B4636D4" w14:textId="5D75B0B8" w:rsidR="004F44DF" w:rsidRPr="00205665" w:rsidRDefault="004F44DF" w:rsidP="005D69BF">
            <w:pPr>
              <w:rPr>
                <w:rFonts w:ascii="Libre Caslon Text" w:hAnsi="Libre Caslon Text"/>
                <w:b/>
                <w:sz w:val="20"/>
                <w:szCs w:val="20"/>
              </w:rPr>
            </w:pPr>
          </w:p>
        </w:tc>
        <w:tc>
          <w:tcPr>
            <w:tcW w:w="1020" w:type="dxa"/>
            <w:tcBorders>
              <w:top w:val="nil"/>
              <w:left w:val="nil"/>
              <w:bottom w:val="nil"/>
              <w:right w:val="nil"/>
            </w:tcBorders>
          </w:tcPr>
          <w:p w14:paraId="0FB23943" w14:textId="77777777" w:rsidR="004F44DF" w:rsidRPr="00883948" w:rsidRDefault="004F44DF" w:rsidP="000855F8">
            <w:pPr>
              <w:jc w:val="right"/>
              <w:rPr>
                <w:rFonts w:ascii="Libre Caslon Text" w:hAnsi="Libre Caslon Text"/>
                <w:sz w:val="20"/>
                <w:szCs w:val="20"/>
              </w:rPr>
            </w:pPr>
          </w:p>
        </w:tc>
      </w:tr>
      <w:tr w:rsidR="004F44DF" w:rsidRPr="005D69BF" w14:paraId="2EBC943E"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099" w:type="dxa"/>
            <w:tcBorders>
              <w:top w:val="nil"/>
              <w:left w:val="nil"/>
              <w:bottom w:val="nil"/>
              <w:right w:val="nil"/>
            </w:tcBorders>
            <w:vAlign w:val="center"/>
          </w:tcPr>
          <w:p w14:paraId="40E52912" w14:textId="11AAA3E8" w:rsidR="004F44DF" w:rsidRPr="005D69BF" w:rsidRDefault="004F44DF" w:rsidP="00385C6D">
            <w:pPr>
              <w:rPr>
                <w:rFonts w:ascii="Libre Caslon Text" w:hAnsi="Libre Caslon Text"/>
                <w:b/>
              </w:rPr>
            </w:pPr>
          </w:p>
        </w:tc>
        <w:tc>
          <w:tcPr>
            <w:tcW w:w="8537" w:type="dxa"/>
            <w:tcBorders>
              <w:top w:val="nil"/>
              <w:left w:val="nil"/>
              <w:bottom w:val="nil"/>
              <w:right w:val="nil"/>
            </w:tcBorders>
          </w:tcPr>
          <w:p w14:paraId="32657A25" w14:textId="0A28A63B" w:rsidR="004F44DF" w:rsidRPr="004F44DF" w:rsidRDefault="004F44DF" w:rsidP="005D69BF">
            <w:pPr>
              <w:rPr>
                <w:rFonts w:ascii="Libre Caslon Text" w:hAnsi="Libre Caslon Text"/>
                <w:sz w:val="20"/>
                <w:szCs w:val="20"/>
              </w:rPr>
            </w:pPr>
            <w:r w:rsidRPr="004F44DF">
              <w:rPr>
                <w:rFonts w:ascii="Libre Caslon Text" w:hAnsi="Libre Caslon Text"/>
                <w:b/>
                <w:sz w:val="20"/>
                <w:szCs w:val="20"/>
              </w:rPr>
              <w:t>Chapitre 1 : Reprendre la main sur le travail pour un plein exercice de la responsabilité professionnelle</w:t>
            </w:r>
          </w:p>
        </w:tc>
        <w:tc>
          <w:tcPr>
            <w:tcW w:w="1020" w:type="dxa"/>
            <w:tcBorders>
              <w:top w:val="nil"/>
              <w:left w:val="nil"/>
              <w:bottom w:val="nil"/>
              <w:right w:val="nil"/>
            </w:tcBorders>
          </w:tcPr>
          <w:p w14:paraId="7A0BB8C7" w14:textId="081E293E" w:rsidR="004F44DF" w:rsidRPr="00883948" w:rsidRDefault="002F385A" w:rsidP="000855F8">
            <w:pPr>
              <w:jc w:val="right"/>
              <w:rPr>
                <w:rFonts w:ascii="Libre Caslon Text" w:hAnsi="Libre Caslon Text"/>
                <w:sz w:val="20"/>
                <w:szCs w:val="20"/>
              </w:rPr>
            </w:pPr>
            <w:r>
              <w:rPr>
                <w:rFonts w:ascii="Libre Caslon Text" w:hAnsi="Libre Caslon Text"/>
                <w:sz w:val="20"/>
                <w:szCs w:val="20"/>
              </w:rPr>
              <w:t>30</w:t>
            </w:r>
          </w:p>
        </w:tc>
      </w:tr>
      <w:tr w:rsidR="004F44DF" w:rsidRPr="005D69BF" w14:paraId="7E535D31"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138FE25F" w14:textId="547DEA38"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5</w:t>
            </w:r>
          </w:p>
        </w:tc>
        <w:tc>
          <w:tcPr>
            <w:tcW w:w="8537" w:type="dxa"/>
            <w:tcBorders>
              <w:top w:val="nil"/>
              <w:left w:val="nil"/>
              <w:bottom w:val="nil"/>
              <w:right w:val="nil"/>
            </w:tcBorders>
          </w:tcPr>
          <w:p w14:paraId="11EC13CE" w14:textId="7D8F3670"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Gagner avec les syndicats des moyens pour exercer et sécuriser la responsabilité professionnelle</w:t>
            </w:r>
          </w:p>
        </w:tc>
        <w:tc>
          <w:tcPr>
            <w:tcW w:w="1020" w:type="dxa"/>
            <w:tcBorders>
              <w:top w:val="nil"/>
              <w:left w:val="nil"/>
              <w:bottom w:val="nil"/>
              <w:right w:val="nil"/>
            </w:tcBorders>
          </w:tcPr>
          <w:p w14:paraId="28C08FA4" w14:textId="0820F6B6" w:rsidR="004F44DF" w:rsidRPr="00883948" w:rsidRDefault="002F385A" w:rsidP="000855F8">
            <w:pPr>
              <w:jc w:val="right"/>
              <w:rPr>
                <w:rFonts w:ascii="Libre Caslon Text" w:hAnsi="Libre Caslon Text"/>
                <w:sz w:val="20"/>
                <w:szCs w:val="20"/>
              </w:rPr>
            </w:pPr>
            <w:r>
              <w:rPr>
                <w:rFonts w:ascii="Libre Caslon Text" w:hAnsi="Libre Caslon Text"/>
                <w:sz w:val="20"/>
                <w:szCs w:val="20"/>
              </w:rPr>
              <w:t>30</w:t>
            </w:r>
          </w:p>
        </w:tc>
      </w:tr>
      <w:tr w:rsidR="004F44DF" w:rsidRPr="005D69BF" w14:paraId="6A535013"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5F2B201A" w14:textId="7A286D8E"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6</w:t>
            </w:r>
          </w:p>
        </w:tc>
        <w:tc>
          <w:tcPr>
            <w:tcW w:w="8537" w:type="dxa"/>
            <w:tcBorders>
              <w:top w:val="nil"/>
              <w:left w:val="nil"/>
              <w:bottom w:val="nil"/>
              <w:right w:val="nil"/>
            </w:tcBorders>
            <w:vAlign w:val="center"/>
          </w:tcPr>
          <w:p w14:paraId="147B76AA" w14:textId="7BFFDEFD"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 Définanciariser » l’entreprise et soustraire les services publics à la logique libérale</w:t>
            </w:r>
          </w:p>
        </w:tc>
        <w:tc>
          <w:tcPr>
            <w:tcW w:w="1020" w:type="dxa"/>
            <w:tcBorders>
              <w:top w:val="nil"/>
              <w:left w:val="nil"/>
              <w:bottom w:val="nil"/>
              <w:right w:val="nil"/>
            </w:tcBorders>
            <w:vAlign w:val="center"/>
          </w:tcPr>
          <w:p w14:paraId="5F841CD7" w14:textId="48BC2497" w:rsidR="004F44DF" w:rsidRPr="00883948" w:rsidRDefault="002F385A" w:rsidP="00085AA0">
            <w:pPr>
              <w:jc w:val="right"/>
              <w:rPr>
                <w:rFonts w:ascii="Libre Caslon Text" w:hAnsi="Libre Caslon Text"/>
                <w:sz w:val="20"/>
                <w:szCs w:val="20"/>
              </w:rPr>
            </w:pPr>
            <w:r>
              <w:rPr>
                <w:rFonts w:ascii="Libre Caslon Text" w:hAnsi="Libre Caslon Text"/>
                <w:sz w:val="20"/>
                <w:szCs w:val="20"/>
              </w:rPr>
              <w:t>3</w:t>
            </w:r>
            <w:r w:rsidR="00085AA0">
              <w:rPr>
                <w:rFonts w:ascii="Libre Caslon Text" w:hAnsi="Libre Caslon Text"/>
                <w:sz w:val="20"/>
                <w:szCs w:val="20"/>
              </w:rPr>
              <w:t>5</w:t>
            </w:r>
          </w:p>
        </w:tc>
      </w:tr>
      <w:tr w:rsidR="004F44DF" w:rsidRPr="005D69BF" w14:paraId="1781D6B8"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vAlign w:val="center"/>
          </w:tcPr>
          <w:p w14:paraId="1933DF4B" w14:textId="221A7A3C"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7</w:t>
            </w:r>
          </w:p>
        </w:tc>
        <w:tc>
          <w:tcPr>
            <w:tcW w:w="8537" w:type="dxa"/>
            <w:tcBorders>
              <w:top w:val="nil"/>
              <w:left w:val="nil"/>
              <w:bottom w:val="nil"/>
              <w:right w:val="nil"/>
            </w:tcBorders>
            <w:vAlign w:val="center"/>
          </w:tcPr>
          <w:p w14:paraId="7609F36B" w14:textId="6CD0200B" w:rsidR="004F44DF" w:rsidRPr="00205665" w:rsidRDefault="004F44DF" w:rsidP="004F44DF">
            <w:pPr>
              <w:rPr>
                <w:rFonts w:ascii="Libre Caslon Text" w:hAnsi="Libre Caslon Text"/>
                <w:b/>
                <w:sz w:val="20"/>
                <w:szCs w:val="20"/>
              </w:rPr>
            </w:pPr>
            <w:r w:rsidRPr="004F44DF">
              <w:rPr>
                <w:rFonts w:ascii="Libre Caslon Text" w:hAnsi="Libre Caslon Text"/>
                <w:sz w:val="20"/>
                <w:szCs w:val="20"/>
              </w:rPr>
              <w:t>Gagner un management au service du travail bien fait</w:t>
            </w:r>
          </w:p>
        </w:tc>
        <w:tc>
          <w:tcPr>
            <w:tcW w:w="1020" w:type="dxa"/>
            <w:tcBorders>
              <w:top w:val="nil"/>
              <w:left w:val="nil"/>
              <w:bottom w:val="nil"/>
              <w:right w:val="nil"/>
            </w:tcBorders>
            <w:vAlign w:val="center"/>
          </w:tcPr>
          <w:p w14:paraId="76CC5265" w14:textId="3FE3F98B" w:rsidR="004F44DF" w:rsidRPr="00883948" w:rsidRDefault="002F385A" w:rsidP="00495154">
            <w:pPr>
              <w:jc w:val="right"/>
              <w:rPr>
                <w:rFonts w:ascii="Libre Caslon Text" w:hAnsi="Libre Caslon Text"/>
                <w:sz w:val="20"/>
                <w:szCs w:val="20"/>
              </w:rPr>
            </w:pPr>
            <w:r>
              <w:rPr>
                <w:rFonts w:ascii="Libre Caslon Text" w:hAnsi="Libre Caslon Text"/>
                <w:sz w:val="20"/>
                <w:szCs w:val="20"/>
              </w:rPr>
              <w:t>3</w:t>
            </w:r>
            <w:r w:rsidR="00495154">
              <w:rPr>
                <w:rFonts w:ascii="Libre Caslon Text" w:hAnsi="Libre Caslon Text"/>
                <w:sz w:val="20"/>
                <w:szCs w:val="20"/>
              </w:rPr>
              <w:t>8</w:t>
            </w:r>
          </w:p>
        </w:tc>
      </w:tr>
      <w:tr w:rsidR="004F44DF" w:rsidRPr="005D69BF" w14:paraId="782FE373"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B170537" w14:textId="5433C6B6"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6D300DE8" w14:textId="712442A7" w:rsidR="004F44DF" w:rsidRPr="00205665" w:rsidRDefault="004F44DF" w:rsidP="004F44DF">
            <w:pPr>
              <w:rPr>
                <w:rFonts w:ascii="Libre Caslon Text" w:hAnsi="Libre Caslon Text"/>
                <w:b/>
                <w:sz w:val="20"/>
                <w:szCs w:val="20"/>
              </w:rPr>
            </w:pPr>
          </w:p>
        </w:tc>
        <w:tc>
          <w:tcPr>
            <w:tcW w:w="1020" w:type="dxa"/>
            <w:tcBorders>
              <w:top w:val="nil"/>
              <w:left w:val="nil"/>
              <w:bottom w:val="nil"/>
              <w:right w:val="nil"/>
            </w:tcBorders>
            <w:vAlign w:val="center"/>
          </w:tcPr>
          <w:p w14:paraId="67927218" w14:textId="77777777" w:rsidR="004F44DF" w:rsidRPr="00883948" w:rsidRDefault="004F44DF" w:rsidP="000855F8">
            <w:pPr>
              <w:jc w:val="right"/>
              <w:rPr>
                <w:rFonts w:ascii="Libre Caslon Text" w:hAnsi="Libre Caslon Text"/>
                <w:sz w:val="20"/>
                <w:szCs w:val="20"/>
              </w:rPr>
            </w:pPr>
          </w:p>
        </w:tc>
      </w:tr>
      <w:tr w:rsidR="004F44DF" w:rsidRPr="00883948" w14:paraId="6F52D6B1"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088BC20D" w14:textId="730ED409"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74A01B8D" w14:textId="076A3472" w:rsidR="004F44DF" w:rsidRPr="004F44DF" w:rsidRDefault="004F44DF" w:rsidP="004F44DF">
            <w:pPr>
              <w:rPr>
                <w:rFonts w:ascii="Libre Caslon Text" w:hAnsi="Libre Caslon Text"/>
                <w:sz w:val="20"/>
                <w:szCs w:val="20"/>
              </w:rPr>
            </w:pPr>
            <w:r w:rsidRPr="004F44DF">
              <w:rPr>
                <w:rFonts w:ascii="Libre Caslon Text" w:hAnsi="Libre Caslon Text"/>
                <w:b/>
                <w:sz w:val="20"/>
                <w:szCs w:val="20"/>
              </w:rPr>
              <w:t>Chapitre 2 : Produire autrement et articuler enjeux économiques, sociaux et environnementaux</w:t>
            </w:r>
          </w:p>
        </w:tc>
        <w:tc>
          <w:tcPr>
            <w:tcW w:w="1020" w:type="dxa"/>
            <w:tcBorders>
              <w:top w:val="nil"/>
              <w:left w:val="nil"/>
              <w:bottom w:val="nil"/>
              <w:right w:val="nil"/>
            </w:tcBorders>
            <w:vAlign w:val="center"/>
          </w:tcPr>
          <w:p w14:paraId="3D4DDE38" w14:textId="77777777" w:rsidR="004F44DF" w:rsidRPr="00883948" w:rsidRDefault="004F44DF" w:rsidP="000855F8">
            <w:pPr>
              <w:jc w:val="right"/>
              <w:rPr>
                <w:rFonts w:ascii="Libre Caslon Text" w:hAnsi="Libre Caslon Text"/>
                <w:sz w:val="20"/>
                <w:szCs w:val="20"/>
              </w:rPr>
            </w:pPr>
          </w:p>
        </w:tc>
      </w:tr>
      <w:tr w:rsidR="004F44DF" w:rsidRPr="00883948" w14:paraId="15A4E76F"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58034806" w14:textId="106AA301"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8</w:t>
            </w:r>
          </w:p>
        </w:tc>
        <w:tc>
          <w:tcPr>
            <w:tcW w:w="8537" w:type="dxa"/>
            <w:tcBorders>
              <w:top w:val="nil"/>
              <w:left w:val="nil"/>
              <w:bottom w:val="nil"/>
              <w:right w:val="nil"/>
            </w:tcBorders>
            <w:vAlign w:val="center"/>
          </w:tcPr>
          <w:p w14:paraId="10EEF49C" w14:textId="65FC0992"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Financer la recherche et développer les transitions productives</w:t>
            </w:r>
          </w:p>
        </w:tc>
        <w:tc>
          <w:tcPr>
            <w:tcW w:w="1020" w:type="dxa"/>
            <w:tcBorders>
              <w:top w:val="nil"/>
              <w:left w:val="nil"/>
              <w:bottom w:val="nil"/>
              <w:right w:val="nil"/>
            </w:tcBorders>
            <w:vAlign w:val="center"/>
          </w:tcPr>
          <w:p w14:paraId="3A2AC3C3" w14:textId="365F2785" w:rsidR="004F44DF" w:rsidRPr="00883948" w:rsidRDefault="002F385A" w:rsidP="00495154">
            <w:pPr>
              <w:jc w:val="right"/>
              <w:rPr>
                <w:rFonts w:ascii="Libre Caslon Text" w:hAnsi="Libre Caslon Text"/>
                <w:sz w:val="20"/>
                <w:szCs w:val="20"/>
              </w:rPr>
            </w:pPr>
            <w:r>
              <w:rPr>
                <w:rFonts w:ascii="Libre Caslon Text" w:hAnsi="Libre Caslon Text"/>
                <w:sz w:val="20"/>
                <w:szCs w:val="20"/>
              </w:rPr>
              <w:t>4</w:t>
            </w:r>
            <w:r w:rsidR="00495154">
              <w:rPr>
                <w:rFonts w:ascii="Libre Caslon Text" w:hAnsi="Libre Caslon Text"/>
                <w:sz w:val="20"/>
                <w:szCs w:val="20"/>
              </w:rPr>
              <w:t>1</w:t>
            </w:r>
          </w:p>
        </w:tc>
      </w:tr>
      <w:tr w:rsidR="004F44DF" w:rsidRPr="00883948" w14:paraId="3BE5BA8E"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vAlign w:val="center"/>
          </w:tcPr>
          <w:p w14:paraId="724F4DC3" w14:textId="11080653"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9</w:t>
            </w:r>
          </w:p>
        </w:tc>
        <w:tc>
          <w:tcPr>
            <w:tcW w:w="8537" w:type="dxa"/>
            <w:tcBorders>
              <w:top w:val="nil"/>
              <w:left w:val="nil"/>
              <w:bottom w:val="nil"/>
              <w:right w:val="nil"/>
            </w:tcBorders>
            <w:vAlign w:val="center"/>
          </w:tcPr>
          <w:p w14:paraId="676713C5" w14:textId="7BE76149"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Articuler enjeux environnementaux et industriels</w:t>
            </w:r>
          </w:p>
        </w:tc>
        <w:tc>
          <w:tcPr>
            <w:tcW w:w="1020" w:type="dxa"/>
            <w:tcBorders>
              <w:top w:val="nil"/>
              <w:left w:val="nil"/>
              <w:bottom w:val="nil"/>
              <w:right w:val="nil"/>
            </w:tcBorders>
            <w:vAlign w:val="center"/>
          </w:tcPr>
          <w:p w14:paraId="786E55FD" w14:textId="595AC32C" w:rsidR="004F44DF" w:rsidRPr="00883948" w:rsidRDefault="002F385A" w:rsidP="00495154">
            <w:pPr>
              <w:jc w:val="right"/>
              <w:rPr>
                <w:rFonts w:ascii="Libre Caslon Text" w:hAnsi="Libre Caslon Text"/>
                <w:sz w:val="20"/>
                <w:szCs w:val="20"/>
              </w:rPr>
            </w:pPr>
            <w:r>
              <w:rPr>
                <w:rFonts w:ascii="Libre Caslon Text" w:hAnsi="Libre Caslon Text"/>
                <w:sz w:val="20"/>
                <w:szCs w:val="20"/>
              </w:rPr>
              <w:t>4</w:t>
            </w:r>
            <w:r w:rsidR="00495154">
              <w:rPr>
                <w:rFonts w:ascii="Libre Caslon Text" w:hAnsi="Libre Caslon Text"/>
                <w:sz w:val="20"/>
                <w:szCs w:val="20"/>
              </w:rPr>
              <w:t>5</w:t>
            </w:r>
          </w:p>
        </w:tc>
      </w:tr>
      <w:tr w:rsidR="004F44DF" w:rsidRPr="00883948" w14:paraId="738C400B"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7732A5EF" w14:textId="768C2421"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10</w:t>
            </w:r>
          </w:p>
        </w:tc>
        <w:tc>
          <w:tcPr>
            <w:tcW w:w="8537" w:type="dxa"/>
            <w:tcBorders>
              <w:top w:val="nil"/>
              <w:left w:val="nil"/>
              <w:bottom w:val="nil"/>
              <w:right w:val="nil"/>
            </w:tcBorders>
            <w:vAlign w:val="center"/>
          </w:tcPr>
          <w:p w14:paraId="6D14C58C" w14:textId="7952F481"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 xml:space="preserve">En finir avec </w:t>
            </w:r>
            <w:proofErr w:type="gramStart"/>
            <w:r w:rsidRPr="004F44DF">
              <w:rPr>
                <w:rFonts w:ascii="Libre Caslon Text" w:hAnsi="Libre Caslon Text"/>
                <w:sz w:val="20"/>
                <w:szCs w:val="20"/>
              </w:rPr>
              <w:t>la métropolisation</w:t>
            </w:r>
            <w:proofErr w:type="gramEnd"/>
            <w:r w:rsidRPr="004F44DF">
              <w:rPr>
                <w:rFonts w:ascii="Libre Caslon Text" w:hAnsi="Libre Caslon Text"/>
                <w:sz w:val="20"/>
                <w:szCs w:val="20"/>
              </w:rPr>
              <w:t xml:space="preserve"> du pays</w:t>
            </w:r>
          </w:p>
        </w:tc>
        <w:tc>
          <w:tcPr>
            <w:tcW w:w="1020" w:type="dxa"/>
            <w:tcBorders>
              <w:top w:val="nil"/>
              <w:left w:val="nil"/>
              <w:bottom w:val="nil"/>
              <w:right w:val="nil"/>
            </w:tcBorders>
            <w:vAlign w:val="center"/>
          </w:tcPr>
          <w:p w14:paraId="50EB7249" w14:textId="0A0B0E31" w:rsidR="004F44DF" w:rsidRPr="00883948" w:rsidRDefault="00F80426" w:rsidP="00F50409">
            <w:pPr>
              <w:jc w:val="right"/>
              <w:rPr>
                <w:rFonts w:ascii="Libre Caslon Text" w:hAnsi="Libre Caslon Text"/>
                <w:sz w:val="20"/>
                <w:szCs w:val="20"/>
              </w:rPr>
            </w:pPr>
            <w:r>
              <w:rPr>
                <w:rFonts w:ascii="Libre Caslon Text" w:hAnsi="Libre Caslon Text"/>
                <w:sz w:val="20"/>
                <w:szCs w:val="20"/>
              </w:rPr>
              <w:t>4</w:t>
            </w:r>
            <w:r w:rsidR="00F50409">
              <w:rPr>
                <w:rFonts w:ascii="Libre Caslon Text" w:hAnsi="Libre Caslon Text"/>
                <w:sz w:val="20"/>
                <w:szCs w:val="20"/>
              </w:rPr>
              <w:t>9</w:t>
            </w:r>
          </w:p>
        </w:tc>
      </w:tr>
      <w:tr w:rsidR="004F44DF" w:rsidRPr="00883948" w14:paraId="1EEC2327"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681EAEB" w14:textId="7E7AF611"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11</w:t>
            </w:r>
          </w:p>
        </w:tc>
        <w:tc>
          <w:tcPr>
            <w:tcW w:w="8537" w:type="dxa"/>
            <w:tcBorders>
              <w:top w:val="nil"/>
              <w:left w:val="nil"/>
              <w:bottom w:val="nil"/>
              <w:right w:val="nil"/>
            </w:tcBorders>
            <w:vAlign w:val="center"/>
          </w:tcPr>
          <w:p w14:paraId="211E1C34" w14:textId="4E3ED818"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Égalité femmes-hommes : cap sur un renouveau de la réponse aux besoins économiques et sociaux</w:t>
            </w:r>
          </w:p>
        </w:tc>
        <w:tc>
          <w:tcPr>
            <w:tcW w:w="1020" w:type="dxa"/>
            <w:tcBorders>
              <w:top w:val="nil"/>
              <w:left w:val="nil"/>
              <w:bottom w:val="nil"/>
              <w:right w:val="nil"/>
            </w:tcBorders>
            <w:vAlign w:val="center"/>
          </w:tcPr>
          <w:p w14:paraId="1B2CC0C6" w14:textId="69F6E799" w:rsidR="004F44DF" w:rsidRPr="00883948" w:rsidRDefault="00F50409" w:rsidP="000855F8">
            <w:pPr>
              <w:jc w:val="right"/>
              <w:rPr>
                <w:rFonts w:ascii="Libre Caslon Text" w:hAnsi="Libre Caslon Text"/>
                <w:sz w:val="20"/>
                <w:szCs w:val="20"/>
              </w:rPr>
            </w:pPr>
            <w:r>
              <w:rPr>
                <w:rFonts w:ascii="Libre Caslon Text" w:hAnsi="Libre Caslon Text"/>
                <w:sz w:val="20"/>
                <w:szCs w:val="20"/>
              </w:rPr>
              <w:t>52</w:t>
            </w:r>
          </w:p>
        </w:tc>
      </w:tr>
      <w:tr w:rsidR="004F44DF" w:rsidRPr="00883948" w14:paraId="0C26DB35"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40D63FC" w14:textId="5BF4FC8A"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12</w:t>
            </w:r>
          </w:p>
        </w:tc>
        <w:tc>
          <w:tcPr>
            <w:tcW w:w="8537" w:type="dxa"/>
            <w:tcBorders>
              <w:top w:val="nil"/>
              <w:left w:val="nil"/>
              <w:bottom w:val="nil"/>
              <w:right w:val="nil"/>
            </w:tcBorders>
            <w:vAlign w:val="center"/>
          </w:tcPr>
          <w:p w14:paraId="70C1AC10" w14:textId="60892295" w:rsidR="004F44DF" w:rsidRPr="00205665" w:rsidRDefault="004F44DF" w:rsidP="004F44DF">
            <w:pPr>
              <w:rPr>
                <w:rFonts w:ascii="Libre Caslon Text" w:hAnsi="Libre Caslon Text"/>
                <w:b/>
                <w:sz w:val="20"/>
                <w:szCs w:val="20"/>
              </w:rPr>
            </w:pPr>
            <w:r w:rsidRPr="004F44DF">
              <w:rPr>
                <w:rFonts w:ascii="Libre Caslon Text" w:hAnsi="Libre Caslon Text"/>
                <w:sz w:val="20"/>
                <w:szCs w:val="20"/>
              </w:rPr>
              <w:t>Mettre l’intelligence artificielle au service d’un nouveau modèle économique, social et environnemental</w:t>
            </w:r>
          </w:p>
        </w:tc>
        <w:tc>
          <w:tcPr>
            <w:tcW w:w="1020" w:type="dxa"/>
            <w:tcBorders>
              <w:top w:val="nil"/>
              <w:left w:val="nil"/>
              <w:bottom w:val="nil"/>
              <w:right w:val="nil"/>
            </w:tcBorders>
            <w:vAlign w:val="center"/>
          </w:tcPr>
          <w:p w14:paraId="50F2C2C5" w14:textId="1BE5B5A9" w:rsidR="004F44DF" w:rsidRPr="00883948" w:rsidRDefault="00F50409" w:rsidP="000855F8">
            <w:pPr>
              <w:jc w:val="right"/>
              <w:rPr>
                <w:rFonts w:ascii="Libre Caslon Text" w:hAnsi="Libre Caslon Text"/>
                <w:sz w:val="20"/>
                <w:szCs w:val="20"/>
              </w:rPr>
            </w:pPr>
            <w:r>
              <w:rPr>
                <w:rFonts w:ascii="Libre Caslon Text" w:hAnsi="Libre Caslon Text"/>
                <w:sz w:val="20"/>
                <w:szCs w:val="20"/>
              </w:rPr>
              <w:t>55</w:t>
            </w:r>
          </w:p>
        </w:tc>
      </w:tr>
      <w:tr w:rsidR="004F44DF" w:rsidRPr="00883948" w14:paraId="6D98D575"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vAlign w:val="center"/>
          </w:tcPr>
          <w:p w14:paraId="49B43959" w14:textId="52881D41"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2208F4E8" w14:textId="60423ABE" w:rsidR="004F44DF" w:rsidRPr="00205665" w:rsidRDefault="004F44DF" w:rsidP="004F44DF">
            <w:pPr>
              <w:rPr>
                <w:rFonts w:ascii="Libre Caslon Text" w:hAnsi="Libre Caslon Text"/>
                <w:b/>
                <w:sz w:val="20"/>
                <w:szCs w:val="20"/>
              </w:rPr>
            </w:pPr>
          </w:p>
        </w:tc>
        <w:tc>
          <w:tcPr>
            <w:tcW w:w="1020" w:type="dxa"/>
            <w:tcBorders>
              <w:top w:val="nil"/>
              <w:left w:val="nil"/>
              <w:bottom w:val="nil"/>
              <w:right w:val="nil"/>
            </w:tcBorders>
            <w:vAlign w:val="center"/>
          </w:tcPr>
          <w:p w14:paraId="4CA83F7F" w14:textId="77777777" w:rsidR="004F44DF" w:rsidRPr="00883948" w:rsidRDefault="004F44DF" w:rsidP="000855F8">
            <w:pPr>
              <w:jc w:val="right"/>
              <w:rPr>
                <w:rFonts w:ascii="Libre Caslon Text" w:hAnsi="Libre Caslon Text"/>
                <w:sz w:val="20"/>
                <w:szCs w:val="20"/>
              </w:rPr>
            </w:pPr>
          </w:p>
        </w:tc>
      </w:tr>
      <w:tr w:rsidR="004F44DF" w:rsidRPr="00883948" w14:paraId="2C539DC3"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1B41E00B" w14:textId="5BC67197"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493CC742" w14:textId="08008FEA" w:rsidR="004F44DF" w:rsidRPr="004F44DF" w:rsidRDefault="004F44DF" w:rsidP="004F44DF">
            <w:pPr>
              <w:rPr>
                <w:rFonts w:ascii="Libre Caslon Text" w:hAnsi="Libre Caslon Text"/>
                <w:sz w:val="20"/>
                <w:szCs w:val="20"/>
              </w:rPr>
            </w:pPr>
            <w:r w:rsidRPr="004F44DF">
              <w:rPr>
                <w:rFonts w:ascii="Libre Caslon Text" w:hAnsi="Libre Caslon Text"/>
                <w:b/>
                <w:sz w:val="20"/>
                <w:szCs w:val="20"/>
              </w:rPr>
              <w:t>Chapitre 3 : Transformer le progrès technologique en progrès social et sociétal</w:t>
            </w:r>
          </w:p>
        </w:tc>
        <w:tc>
          <w:tcPr>
            <w:tcW w:w="1020" w:type="dxa"/>
            <w:tcBorders>
              <w:top w:val="nil"/>
              <w:left w:val="nil"/>
              <w:bottom w:val="nil"/>
              <w:right w:val="nil"/>
            </w:tcBorders>
            <w:vAlign w:val="center"/>
          </w:tcPr>
          <w:p w14:paraId="3BB510D5" w14:textId="74C4CAE7" w:rsidR="004F44DF" w:rsidRPr="00883948" w:rsidRDefault="00F50409" w:rsidP="000855F8">
            <w:pPr>
              <w:jc w:val="right"/>
              <w:rPr>
                <w:rFonts w:ascii="Libre Caslon Text" w:hAnsi="Libre Caslon Text"/>
                <w:sz w:val="20"/>
                <w:szCs w:val="20"/>
              </w:rPr>
            </w:pPr>
            <w:r>
              <w:rPr>
                <w:rFonts w:ascii="Libre Caslon Text" w:hAnsi="Libre Caslon Text"/>
                <w:sz w:val="20"/>
                <w:szCs w:val="20"/>
              </w:rPr>
              <w:t>59</w:t>
            </w:r>
          </w:p>
        </w:tc>
      </w:tr>
      <w:tr w:rsidR="004F44DF" w:rsidRPr="00883948" w14:paraId="2F0D3B62"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50C3EB49" w14:textId="189DB90F"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13</w:t>
            </w:r>
          </w:p>
        </w:tc>
        <w:tc>
          <w:tcPr>
            <w:tcW w:w="8537" w:type="dxa"/>
            <w:tcBorders>
              <w:top w:val="nil"/>
              <w:left w:val="nil"/>
              <w:bottom w:val="nil"/>
              <w:right w:val="nil"/>
            </w:tcBorders>
            <w:vAlign w:val="center"/>
          </w:tcPr>
          <w:p w14:paraId="072634D4" w14:textId="75D13F00"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Renforcer avec les ICTAM le financement de la Sécurité sociale dans le respect du principe d’universalité</w:t>
            </w:r>
          </w:p>
        </w:tc>
        <w:tc>
          <w:tcPr>
            <w:tcW w:w="1020" w:type="dxa"/>
            <w:tcBorders>
              <w:top w:val="nil"/>
              <w:left w:val="nil"/>
              <w:bottom w:val="nil"/>
              <w:right w:val="nil"/>
            </w:tcBorders>
            <w:vAlign w:val="center"/>
          </w:tcPr>
          <w:p w14:paraId="5FC54C4E" w14:textId="740A0117" w:rsidR="004F44DF" w:rsidRPr="00883948" w:rsidRDefault="00F50409" w:rsidP="00F50409">
            <w:pPr>
              <w:jc w:val="right"/>
              <w:rPr>
                <w:rFonts w:ascii="Libre Caslon Text" w:hAnsi="Libre Caslon Text"/>
                <w:sz w:val="20"/>
                <w:szCs w:val="20"/>
              </w:rPr>
            </w:pPr>
            <w:r>
              <w:rPr>
                <w:rFonts w:ascii="Libre Caslon Text" w:hAnsi="Libre Caslon Text"/>
                <w:sz w:val="20"/>
                <w:szCs w:val="20"/>
              </w:rPr>
              <w:t>60</w:t>
            </w:r>
          </w:p>
        </w:tc>
      </w:tr>
      <w:tr w:rsidR="004F44DF" w:rsidRPr="00883948" w14:paraId="3C5AA9DD"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29ABD96C" w14:textId="776AD8EF"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14</w:t>
            </w:r>
          </w:p>
        </w:tc>
        <w:tc>
          <w:tcPr>
            <w:tcW w:w="8537" w:type="dxa"/>
            <w:tcBorders>
              <w:top w:val="nil"/>
              <w:left w:val="nil"/>
              <w:bottom w:val="nil"/>
              <w:right w:val="nil"/>
            </w:tcBorders>
            <w:vAlign w:val="center"/>
          </w:tcPr>
          <w:p w14:paraId="40C0CE44" w14:textId="5911456E"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Réduire le temps de travail pour un meilleur équilibre entre vie professionnelle et vie privée</w:t>
            </w:r>
          </w:p>
        </w:tc>
        <w:tc>
          <w:tcPr>
            <w:tcW w:w="1020" w:type="dxa"/>
            <w:tcBorders>
              <w:top w:val="nil"/>
              <w:left w:val="nil"/>
              <w:bottom w:val="nil"/>
              <w:right w:val="nil"/>
            </w:tcBorders>
            <w:vAlign w:val="center"/>
          </w:tcPr>
          <w:p w14:paraId="3FB5CBDD" w14:textId="5E4B0D5C" w:rsidR="00F80426" w:rsidRPr="00883948" w:rsidRDefault="00F50409" w:rsidP="000855F8">
            <w:pPr>
              <w:jc w:val="right"/>
              <w:rPr>
                <w:rFonts w:ascii="Libre Caslon Text" w:hAnsi="Libre Caslon Text"/>
                <w:sz w:val="20"/>
                <w:szCs w:val="20"/>
              </w:rPr>
            </w:pPr>
            <w:r>
              <w:rPr>
                <w:rFonts w:ascii="Libre Caslon Text" w:hAnsi="Libre Caslon Text"/>
                <w:sz w:val="20"/>
                <w:szCs w:val="20"/>
              </w:rPr>
              <w:t>64</w:t>
            </w:r>
          </w:p>
        </w:tc>
      </w:tr>
      <w:tr w:rsidR="004F44DF" w:rsidRPr="00883948" w14:paraId="44DCC783" w14:textId="77777777" w:rsidTr="00303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99" w:type="dxa"/>
            <w:tcBorders>
              <w:top w:val="nil"/>
              <w:left w:val="nil"/>
              <w:bottom w:val="nil"/>
              <w:right w:val="nil"/>
            </w:tcBorders>
            <w:vAlign w:val="center"/>
          </w:tcPr>
          <w:p w14:paraId="7D334F2F" w14:textId="06A16980"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15</w:t>
            </w:r>
          </w:p>
        </w:tc>
        <w:tc>
          <w:tcPr>
            <w:tcW w:w="8537" w:type="dxa"/>
            <w:tcBorders>
              <w:top w:val="nil"/>
              <w:left w:val="nil"/>
              <w:bottom w:val="nil"/>
              <w:right w:val="nil"/>
            </w:tcBorders>
            <w:vAlign w:val="center"/>
          </w:tcPr>
          <w:p w14:paraId="3471BE5A" w14:textId="7959137C"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Obtenir l’évolution de la qualification, de sa reconnaissance et évolution de carrière</w:t>
            </w:r>
          </w:p>
        </w:tc>
        <w:tc>
          <w:tcPr>
            <w:tcW w:w="1020" w:type="dxa"/>
            <w:tcBorders>
              <w:top w:val="nil"/>
              <w:left w:val="nil"/>
              <w:bottom w:val="nil"/>
              <w:right w:val="nil"/>
            </w:tcBorders>
            <w:vAlign w:val="center"/>
          </w:tcPr>
          <w:p w14:paraId="0AA05B57" w14:textId="33732D26" w:rsidR="004F44DF" w:rsidRPr="00883948" w:rsidRDefault="00FA448E" w:rsidP="000855F8">
            <w:pPr>
              <w:jc w:val="right"/>
              <w:rPr>
                <w:rFonts w:ascii="Libre Caslon Text" w:hAnsi="Libre Caslon Text"/>
                <w:sz w:val="20"/>
                <w:szCs w:val="20"/>
              </w:rPr>
            </w:pPr>
            <w:r>
              <w:rPr>
                <w:rFonts w:ascii="Libre Caslon Text" w:hAnsi="Libre Caslon Text"/>
                <w:sz w:val="20"/>
                <w:szCs w:val="20"/>
              </w:rPr>
              <w:t>68</w:t>
            </w:r>
          </w:p>
        </w:tc>
      </w:tr>
      <w:tr w:rsidR="004F44DF" w:rsidRPr="00883948" w14:paraId="1F800D56"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4DEBB30" w14:textId="7CCDF34F" w:rsidR="004F44DF" w:rsidRPr="005D69BF" w:rsidRDefault="004F44DF" w:rsidP="00F80426">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w:t>
            </w:r>
            <w:r w:rsidR="00F80426">
              <w:rPr>
                <w:rFonts w:ascii="Libre Caslon Text" w:hAnsi="Libre Caslon Text"/>
                <w:sz w:val="20"/>
                <w:szCs w:val="20"/>
              </w:rPr>
              <w:t>6</w:t>
            </w:r>
          </w:p>
        </w:tc>
        <w:tc>
          <w:tcPr>
            <w:tcW w:w="8537" w:type="dxa"/>
            <w:tcBorders>
              <w:top w:val="nil"/>
              <w:left w:val="nil"/>
              <w:bottom w:val="nil"/>
              <w:right w:val="nil"/>
            </w:tcBorders>
            <w:vAlign w:val="center"/>
          </w:tcPr>
          <w:p w14:paraId="4FC00F08" w14:textId="5D56ACFA" w:rsidR="004F44DF" w:rsidRPr="00205665" w:rsidRDefault="004F44DF" w:rsidP="004F44DF">
            <w:pPr>
              <w:rPr>
                <w:rFonts w:ascii="Libre Caslon Text" w:hAnsi="Libre Caslon Text"/>
                <w:b/>
                <w:sz w:val="20"/>
                <w:szCs w:val="20"/>
              </w:rPr>
            </w:pPr>
            <w:r w:rsidRPr="004F44DF">
              <w:rPr>
                <w:rFonts w:ascii="Libre Caslon Text" w:hAnsi="Libre Caslon Text"/>
                <w:sz w:val="20"/>
                <w:szCs w:val="20"/>
              </w:rPr>
              <w:t>Déployer l’ANI du 28 février 2020 pour conquérir de nouveaux droits</w:t>
            </w:r>
          </w:p>
        </w:tc>
        <w:tc>
          <w:tcPr>
            <w:tcW w:w="1020" w:type="dxa"/>
            <w:tcBorders>
              <w:top w:val="nil"/>
              <w:left w:val="nil"/>
              <w:bottom w:val="nil"/>
              <w:right w:val="nil"/>
            </w:tcBorders>
            <w:vAlign w:val="center"/>
          </w:tcPr>
          <w:p w14:paraId="160D83A5" w14:textId="2F7F3E65" w:rsidR="004F44DF" w:rsidRPr="00883948" w:rsidRDefault="00FA448E" w:rsidP="000855F8">
            <w:pPr>
              <w:jc w:val="right"/>
              <w:rPr>
                <w:rFonts w:ascii="Libre Caslon Text" w:hAnsi="Libre Caslon Text"/>
                <w:sz w:val="20"/>
                <w:szCs w:val="20"/>
              </w:rPr>
            </w:pPr>
            <w:r>
              <w:rPr>
                <w:rFonts w:ascii="Libre Caslon Text" w:hAnsi="Libre Caslon Text"/>
                <w:sz w:val="20"/>
                <w:szCs w:val="20"/>
              </w:rPr>
              <w:t>72</w:t>
            </w:r>
          </w:p>
        </w:tc>
      </w:tr>
    </w:tbl>
    <w:p w14:paraId="6B8E02CE" w14:textId="235A0C78" w:rsidR="008C1573" w:rsidRPr="00D35FDA" w:rsidRDefault="008C1573" w:rsidP="00D35FDA">
      <w:pPr>
        <w:pStyle w:val="Pardeliste"/>
        <w:spacing w:after="0" w:line="240" w:lineRule="auto"/>
        <w:ind w:left="0"/>
        <w:jc w:val="both"/>
        <w:rPr>
          <w:rFonts w:ascii="Work Sans ExtraBold" w:hAnsi="Work Sans ExtraBold" w:cs="Times New Roman"/>
          <w:color w:val="3CDCAA"/>
          <w:sz w:val="100"/>
          <w:szCs w:val="100"/>
        </w:rPr>
      </w:pPr>
      <w:r w:rsidRPr="00D35FDA">
        <w:rPr>
          <w:rFonts w:ascii="Work Sans ExtraBold" w:hAnsi="Work Sans ExtraBold" w:cs="Times New Roman"/>
          <w:color w:val="3CDCAA"/>
          <w:sz w:val="100"/>
          <w:szCs w:val="100"/>
        </w:rPr>
        <w:lastRenderedPageBreak/>
        <w:t>Introduction</w:t>
      </w:r>
    </w:p>
    <w:p w14:paraId="420E8675" w14:textId="77777777" w:rsidR="008C1573" w:rsidRPr="00407087" w:rsidRDefault="008C1573" w:rsidP="00235DD2">
      <w:pPr>
        <w:spacing w:after="0" w:line="240" w:lineRule="auto"/>
        <w:jc w:val="both"/>
        <w:rPr>
          <w:rFonts w:ascii="Libre Caslon Text" w:hAnsi="Libre Caslon Text" w:cs="Times New Roman"/>
          <w:b/>
          <w:color w:val="C00B04"/>
          <w:sz w:val="13"/>
          <w:szCs w:val="16"/>
        </w:rPr>
      </w:pPr>
    </w:p>
    <w:p w14:paraId="42490674" w14:textId="77777777" w:rsidR="00247ECF" w:rsidRPr="00407087" w:rsidRDefault="00247ECF" w:rsidP="003A6AA9">
      <w:pPr>
        <w:pStyle w:val="Pardeliste"/>
        <w:spacing w:after="0" w:line="240" w:lineRule="auto"/>
        <w:ind w:left="1277"/>
        <w:jc w:val="both"/>
        <w:rPr>
          <w:rFonts w:ascii="Libre Caslon Text" w:hAnsi="Libre Caslon Text" w:cs="Times New Roman"/>
          <w:vanish/>
          <w:sz w:val="20"/>
        </w:rPr>
      </w:pPr>
    </w:p>
    <w:p w14:paraId="068962B7" w14:textId="2149F5DD"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Ce 19</w:t>
      </w:r>
      <w:r w:rsidRPr="00407087">
        <w:rPr>
          <w:rFonts w:ascii="Libre Caslon Text" w:hAnsi="Libre Caslon Text" w:cs="Times New Roman"/>
          <w:sz w:val="20"/>
          <w:vertAlign w:val="superscript"/>
        </w:rPr>
        <w:t>e</w:t>
      </w:r>
      <w:r w:rsidRPr="00407087">
        <w:rPr>
          <w:rFonts w:ascii="Libre Caslon Text" w:hAnsi="Libre Caslon Text" w:cs="Times New Roman"/>
          <w:sz w:val="20"/>
        </w:rPr>
        <w:t xml:space="preserve"> Congrès de l’Ugict-CGT intervient alors que la crise sanitaire apporte une nouvelle preuve des impasses du capitalisme. Le travail des </w:t>
      </w:r>
      <w:r w:rsidR="0048109A">
        <w:rPr>
          <w:rFonts w:ascii="Libre Caslon Text" w:hAnsi="Libre Caslon Text" w:cs="Times New Roman"/>
          <w:sz w:val="20"/>
        </w:rPr>
        <w:t>ingénieurs, cadres, techniciens et agents de maîtrise (ICTAM)</w:t>
      </w:r>
      <w:r w:rsidRPr="00407087">
        <w:rPr>
          <w:rFonts w:ascii="Libre Caslon Text" w:hAnsi="Libre Caslon Text" w:cs="Times New Roman"/>
          <w:sz w:val="20"/>
        </w:rPr>
        <w:t xml:space="preserve"> a été profondément chamboulé : télétravail en mode dégradé, isolement et fractionnement du collectif de travail, responsabilités accrues</w:t>
      </w:r>
      <w:r w:rsidR="00972A4A">
        <w:rPr>
          <w:rFonts w:ascii="Libre Caslon Text" w:hAnsi="Libre Caslon Text" w:cs="Times New Roman"/>
          <w:sz w:val="20"/>
        </w:rPr>
        <w:t xml:space="preserve"> sans moyens</w:t>
      </w:r>
      <w:r w:rsidR="008464D0">
        <w:rPr>
          <w:rFonts w:ascii="Libre Caslon Text" w:hAnsi="Libre Caslon Text" w:cs="Times New Roman"/>
          <w:sz w:val="20"/>
        </w:rPr>
        <w:t xml:space="preserve">, aussi bien pour assumer sa propre charge de travail, que pour garantir la santé morale et physique des </w:t>
      </w:r>
      <w:proofErr w:type="gramStart"/>
      <w:r w:rsidR="008464D0">
        <w:rPr>
          <w:rFonts w:ascii="Libre Caslon Text" w:hAnsi="Libre Caslon Text" w:cs="Times New Roman"/>
          <w:sz w:val="20"/>
        </w:rPr>
        <w:t>équi</w:t>
      </w:r>
      <w:r w:rsidR="007B7B17">
        <w:rPr>
          <w:rFonts w:ascii="Libre Caslon Text" w:hAnsi="Libre Caslon Text" w:cs="Times New Roman"/>
          <w:sz w:val="20"/>
        </w:rPr>
        <w:t>p</w:t>
      </w:r>
      <w:r w:rsidR="008464D0">
        <w:rPr>
          <w:rFonts w:ascii="Libre Caslon Text" w:hAnsi="Libre Caslon Text" w:cs="Times New Roman"/>
          <w:sz w:val="20"/>
        </w:rPr>
        <w:t>es.</w:t>
      </w:r>
      <w:r w:rsidRPr="00407087">
        <w:rPr>
          <w:rFonts w:ascii="Libre Caslon Text" w:hAnsi="Libre Caslon Text" w:cs="Times New Roman"/>
          <w:sz w:val="20"/>
        </w:rPr>
        <w:t>.</w:t>
      </w:r>
      <w:proofErr w:type="gramEnd"/>
      <w:r w:rsidRPr="00407087">
        <w:rPr>
          <w:rFonts w:ascii="Libre Caslon Text" w:hAnsi="Libre Caslon Text" w:cs="Times New Roman"/>
          <w:sz w:val="20"/>
        </w:rPr>
        <w:t xml:space="preserve"> </w:t>
      </w:r>
    </w:p>
    <w:p w14:paraId="5F9CC066"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1B8DF28E"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Alors qu’il bénéficie d’aides massives, le capital profite de la crise pour restructurer et taille de façon inédite dans la recherche, l’ingénierie et l’encadrement, une faute grave à l’heure des technologies de ruptures en matière numérique ou environnementale, qui risque d’hypothéquer notre capacité à anticiper, maîtriser et décider de l’avenir de notre pays. </w:t>
      </w:r>
    </w:p>
    <w:p w14:paraId="2F9F01D6"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021636D4" w14:textId="528794D3" w:rsidR="008C1573" w:rsidRPr="00407087" w:rsidRDefault="00574750"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À</w:t>
      </w:r>
      <w:r w:rsidR="008C1573" w:rsidRPr="00407087">
        <w:rPr>
          <w:rFonts w:ascii="Libre Caslon Text" w:hAnsi="Libre Caslon Text" w:cs="Times New Roman"/>
          <w:sz w:val="20"/>
        </w:rPr>
        <w:t xml:space="preserve"> l’image de ce qui s’est passé après 2008, le capital instrumentalise la dette Covid pour imposer l’austérité. Alors que, par nos luttes, nous avons réussi à suspendre deux </w:t>
      </w:r>
      <w:r w:rsidR="005A10A7">
        <w:rPr>
          <w:rFonts w:ascii="Libre Caslon Text" w:hAnsi="Libre Caslon Text" w:cs="Times New Roman"/>
          <w:sz w:val="20"/>
        </w:rPr>
        <w:t xml:space="preserve">des </w:t>
      </w:r>
      <w:r w:rsidR="008C1573" w:rsidRPr="00407087">
        <w:rPr>
          <w:rFonts w:ascii="Libre Caslon Text" w:hAnsi="Libre Caslon Text" w:cs="Times New Roman"/>
          <w:sz w:val="20"/>
        </w:rPr>
        <w:t>réformes ph</w:t>
      </w:r>
      <w:r w:rsidR="00953B8F" w:rsidRPr="00407087">
        <w:rPr>
          <w:rFonts w:ascii="Libre Caslon Text" w:hAnsi="Libre Caslon Text" w:cs="Times New Roman"/>
          <w:sz w:val="20"/>
        </w:rPr>
        <w:t>ares du quinquennat, celle des Retraites et de l’A</w:t>
      </w:r>
      <w:r w:rsidR="008C1573" w:rsidRPr="00407087">
        <w:rPr>
          <w:rFonts w:ascii="Libre Caslon Text" w:hAnsi="Libre Caslon Text" w:cs="Times New Roman"/>
          <w:sz w:val="20"/>
        </w:rPr>
        <w:t xml:space="preserve">ssurance chômage, la mobilisation s’impose </w:t>
      </w:r>
      <w:r w:rsidR="005A10A7">
        <w:rPr>
          <w:rFonts w:ascii="Libre Caslon Text" w:hAnsi="Libre Caslon Text" w:cs="Times New Roman"/>
          <w:sz w:val="20"/>
        </w:rPr>
        <w:t>pour gagner une société plus juste,</w:t>
      </w:r>
      <w:r w:rsidR="001060BD">
        <w:rPr>
          <w:rFonts w:ascii="Libre Caslon Text" w:hAnsi="Libre Caslon Text" w:cs="Times New Roman"/>
          <w:sz w:val="20"/>
        </w:rPr>
        <w:t xml:space="preserve"> plus égalitaire, plus démocratique, plus </w:t>
      </w:r>
      <w:proofErr w:type="gramStart"/>
      <w:r w:rsidR="001060BD">
        <w:rPr>
          <w:rFonts w:ascii="Libre Caslon Text" w:hAnsi="Libre Caslon Text" w:cs="Times New Roman"/>
          <w:sz w:val="20"/>
        </w:rPr>
        <w:t>solidaire.</w:t>
      </w:r>
      <w:r w:rsidR="008C1573" w:rsidRPr="00407087">
        <w:rPr>
          <w:rFonts w:ascii="Libre Caslon Text" w:hAnsi="Libre Caslon Text" w:cs="Times New Roman"/>
          <w:sz w:val="20"/>
        </w:rPr>
        <w:t>.</w:t>
      </w:r>
      <w:proofErr w:type="gramEnd"/>
      <w:r w:rsidR="008C1573" w:rsidRPr="00407087">
        <w:rPr>
          <w:rFonts w:ascii="Libre Caslon Text" w:hAnsi="Libre Caslon Text" w:cs="Times New Roman"/>
          <w:sz w:val="20"/>
        </w:rPr>
        <w:t xml:space="preserve"> </w:t>
      </w:r>
    </w:p>
    <w:p w14:paraId="29420C74" w14:textId="77777777" w:rsidR="00E95918" w:rsidRPr="00407087" w:rsidRDefault="00E95918" w:rsidP="00235DD2">
      <w:pPr>
        <w:spacing w:after="0" w:line="240" w:lineRule="auto"/>
        <w:ind w:left="709" w:hanging="567"/>
        <w:jc w:val="both"/>
        <w:rPr>
          <w:rFonts w:ascii="Libre Caslon Text" w:hAnsi="Libre Caslon Text" w:cs="Times New Roman"/>
          <w:b/>
          <w:bCs/>
          <w:sz w:val="13"/>
          <w:szCs w:val="16"/>
        </w:rPr>
      </w:pPr>
    </w:p>
    <w:p w14:paraId="65E482C6" w14:textId="35775FAA" w:rsidR="00E95918"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b/>
          <w:bCs/>
          <w:sz w:val="20"/>
        </w:rPr>
        <w:t xml:space="preserve">Vecteurs et victimes des transformations, </w:t>
      </w:r>
      <w:r w:rsidR="00B638ED">
        <w:rPr>
          <w:rFonts w:ascii="Libre Caslon Text" w:hAnsi="Libre Caslon Text" w:cs="Times New Roman"/>
          <w:b/>
          <w:bCs/>
          <w:sz w:val="20"/>
        </w:rPr>
        <w:t>les ingénieur.</w:t>
      </w:r>
      <w:proofErr w:type="gramStart"/>
      <w:r w:rsidR="00B638ED">
        <w:rPr>
          <w:rFonts w:ascii="Libre Caslon Text" w:hAnsi="Libre Caslon Text" w:cs="Times New Roman"/>
          <w:b/>
          <w:bCs/>
          <w:sz w:val="20"/>
        </w:rPr>
        <w:t>e.s</w:t>
      </w:r>
      <w:proofErr w:type="gramEnd"/>
      <w:r w:rsidR="00B638ED">
        <w:rPr>
          <w:rFonts w:ascii="Libre Caslon Text" w:hAnsi="Libre Caslon Text" w:cs="Times New Roman"/>
          <w:b/>
          <w:bCs/>
          <w:sz w:val="20"/>
        </w:rPr>
        <w:t xml:space="preserve">, cadres, technicien.ne.s </w:t>
      </w:r>
      <w:r w:rsidR="002A35E8">
        <w:rPr>
          <w:rFonts w:ascii="Libre Caslon Text" w:hAnsi="Libre Caslon Text" w:cs="Times New Roman"/>
          <w:b/>
          <w:bCs/>
          <w:sz w:val="20"/>
        </w:rPr>
        <w:t xml:space="preserve">et agent.e.s de maîtrise (ICTAM) </w:t>
      </w:r>
      <w:r w:rsidRPr="00407087">
        <w:rPr>
          <w:rFonts w:ascii="Libre Caslon Text" w:hAnsi="Libre Caslon Text" w:cs="Times New Roman"/>
          <w:b/>
          <w:bCs/>
          <w:sz w:val="20"/>
        </w:rPr>
        <w:t>sont un enjeu stratégique.</w:t>
      </w:r>
      <w:r w:rsidRPr="00407087">
        <w:rPr>
          <w:rFonts w:ascii="Libre Caslon Text" w:hAnsi="Libre Caslon Text" w:cs="Times New Roman"/>
          <w:sz w:val="20"/>
        </w:rPr>
        <w:t xml:space="preserve"> Pour le capital, nous sommes un vecteur pour transformer le travail du reste du salariat. </w:t>
      </w:r>
    </w:p>
    <w:p w14:paraId="0A79E576" w14:textId="77777777" w:rsidR="00E95918" w:rsidRPr="00407087" w:rsidRDefault="00E95918" w:rsidP="00235DD2">
      <w:pPr>
        <w:spacing w:after="0" w:line="240" w:lineRule="auto"/>
        <w:ind w:left="709" w:hanging="567"/>
        <w:jc w:val="both"/>
        <w:rPr>
          <w:rFonts w:ascii="Libre Caslon Text" w:hAnsi="Libre Caslon Text" w:cs="Times New Roman"/>
          <w:sz w:val="13"/>
          <w:szCs w:val="16"/>
        </w:rPr>
      </w:pPr>
    </w:p>
    <w:p w14:paraId="01649931" w14:textId="3F9DCF6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C’est tout l’enjeu par exemple de </w:t>
      </w:r>
      <w:r w:rsidR="00953B8F" w:rsidRPr="00407087">
        <w:rPr>
          <w:rFonts w:ascii="Libre Caslon Text" w:hAnsi="Libre Caslon Text" w:cs="Times New Roman"/>
          <w:sz w:val="20"/>
        </w:rPr>
        <w:t>la loi de T</w:t>
      </w:r>
      <w:r w:rsidR="00C35708" w:rsidRPr="00407087">
        <w:rPr>
          <w:rFonts w:ascii="Libre Caslon Text" w:hAnsi="Libre Caslon Text" w:cs="Times New Roman"/>
          <w:sz w:val="20"/>
        </w:rPr>
        <w:t>ransformation de la f</w:t>
      </w:r>
      <w:r w:rsidRPr="00407087">
        <w:rPr>
          <w:rFonts w:ascii="Libre Caslon Text" w:hAnsi="Libre Caslon Text" w:cs="Times New Roman"/>
          <w:sz w:val="20"/>
        </w:rPr>
        <w:t xml:space="preserve">onction publique, qui généralise le recours aux contractuels dans l’encadrement pour mieux importer le </w:t>
      </w:r>
      <w:r w:rsidR="00487CCD">
        <w:rPr>
          <w:rFonts w:ascii="Libre Caslon Text" w:hAnsi="Libre Caslon Text" w:cs="Times New Roman"/>
          <w:sz w:val="20"/>
        </w:rPr>
        <w:t xml:space="preserve">management par objectifs </w:t>
      </w:r>
      <w:proofErr w:type="gramStart"/>
      <w:r w:rsidR="00487CCD">
        <w:rPr>
          <w:rFonts w:ascii="Libre Caslon Text" w:hAnsi="Libre Caslon Text" w:cs="Times New Roman"/>
          <w:sz w:val="20"/>
        </w:rPr>
        <w:t xml:space="preserve">financiers </w:t>
      </w:r>
      <w:r w:rsidRPr="00407087">
        <w:rPr>
          <w:rFonts w:ascii="Libre Caslon Text" w:hAnsi="Libre Caslon Text" w:cs="Times New Roman"/>
          <w:sz w:val="20"/>
        </w:rPr>
        <w:t xml:space="preserve"> et</w:t>
      </w:r>
      <w:proofErr w:type="gramEnd"/>
      <w:r w:rsidRPr="00407087">
        <w:rPr>
          <w:rFonts w:ascii="Libre Caslon Text" w:hAnsi="Libre Caslon Text" w:cs="Times New Roman"/>
          <w:sz w:val="20"/>
        </w:rPr>
        <w:t xml:space="preserve"> mettre ainsi fin à la</w:t>
      </w:r>
      <w:r w:rsidR="00C35708" w:rsidRPr="00407087">
        <w:rPr>
          <w:rFonts w:ascii="Libre Caslon Text" w:hAnsi="Libre Caslon Text" w:cs="Times New Roman"/>
          <w:sz w:val="20"/>
        </w:rPr>
        <w:t xml:space="preserve"> différence de nature entre la f</w:t>
      </w:r>
      <w:r w:rsidRPr="00407087">
        <w:rPr>
          <w:rFonts w:ascii="Libre Caslon Text" w:hAnsi="Libre Caslon Text" w:cs="Times New Roman"/>
          <w:sz w:val="20"/>
        </w:rPr>
        <w:t xml:space="preserve">onction publique et le secteur privé. </w:t>
      </w:r>
    </w:p>
    <w:p w14:paraId="0B559E8F"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6EB07870" w14:textId="242A89AC" w:rsidR="00197599" w:rsidRPr="00407087" w:rsidRDefault="00253484" w:rsidP="00567ED3">
      <w:pPr>
        <w:pStyle w:val="Pardeliste"/>
        <w:numPr>
          <w:ilvl w:val="1"/>
          <w:numId w:val="17"/>
        </w:numPr>
        <w:spacing w:after="0" w:line="240" w:lineRule="auto"/>
        <w:jc w:val="both"/>
        <w:rPr>
          <w:rFonts w:ascii="Libre Caslon Text" w:hAnsi="Libre Caslon Text" w:cs="Times New Roman"/>
          <w:sz w:val="20"/>
        </w:rPr>
      </w:pPr>
      <w:r>
        <w:rPr>
          <w:rFonts w:ascii="Libre Caslon Text" w:hAnsi="Libre Caslon Text" w:cs="Times New Roman"/>
          <w:sz w:val="20"/>
        </w:rPr>
        <w:t xml:space="preserve">Les employeurs tentent de nous utiliser </w:t>
      </w:r>
      <w:r w:rsidR="008C1573" w:rsidRPr="00407087">
        <w:rPr>
          <w:rFonts w:ascii="Libre Caslon Text" w:hAnsi="Libre Caslon Text" w:cs="Times New Roman"/>
          <w:sz w:val="20"/>
        </w:rPr>
        <w:t xml:space="preserve">pour expérimenter les déstructurations de garanties </w:t>
      </w:r>
      <w:r w:rsidR="00E95918" w:rsidRPr="00407087">
        <w:rPr>
          <w:rFonts w:ascii="Libre Caslon Text" w:hAnsi="Libre Caslon Text" w:cs="Times New Roman"/>
          <w:sz w:val="20"/>
        </w:rPr>
        <w:t xml:space="preserve">collectives sociales du travail </w:t>
      </w:r>
      <w:r w:rsidR="008C1573" w:rsidRPr="00407087">
        <w:rPr>
          <w:rFonts w:ascii="Libre Caslon Text" w:hAnsi="Libre Caslon Text" w:cs="Times New Roman"/>
          <w:sz w:val="20"/>
        </w:rPr>
        <w:t xml:space="preserve">et passer d’une obligation de moyens à une obligation de résultats. </w:t>
      </w:r>
    </w:p>
    <w:p w14:paraId="030957A4"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1873DC83" w14:textId="0CD74D30"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La protection sociale des </w:t>
      </w:r>
      <w:r w:rsidR="00253484">
        <w:rPr>
          <w:rFonts w:ascii="Libre Caslon Text" w:hAnsi="Libre Caslon Text" w:cs="Times New Roman"/>
          <w:sz w:val="20"/>
        </w:rPr>
        <w:t xml:space="preserve">ICTAM </w:t>
      </w:r>
      <w:r w:rsidRPr="00407087">
        <w:rPr>
          <w:rFonts w:ascii="Libre Caslon Text" w:hAnsi="Libre Caslon Text" w:cs="Times New Roman"/>
          <w:sz w:val="20"/>
        </w:rPr>
        <w:t>est au centre des convoitises des assureurs et autres fonds de pension, qui rêvent de sortir les salarié.e.s solvables de la répartition pour faire de leur protection sociale un</w:t>
      </w:r>
      <w:r w:rsidR="00953B8F" w:rsidRPr="00407087">
        <w:rPr>
          <w:rFonts w:ascii="Libre Caslon Text" w:hAnsi="Libre Caslon Text" w:cs="Times New Roman"/>
          <w:sz w:val="20"/>
        </w:rPr>
        <w:t xml:space="preserve"> nouvel objet de spéculation : </w:t>
      </w:r>
      <w:r w:rsidRPr="00407087">
        <w:rPr>
          <w:rFonts w:ascii="Libre Caslon Text" w:hAnsi="Libre Caslon Text" w:cs="Times New Roman"/>
          <w:sz w:val="20"/>
        </w:rPr>
        <w:t>ce n’est pas pour faire de</w:t>
      </w:r>
      <w:r w:rsidR="00953B8F" w:rsidRPr="00407087">
        <w:rPr>
          <w:rFonts w:ascii="Libre Caslon Text" w:hAnsi="Libre Caslon Text" w:cs="Times New Roman"/>
          <w:sz w:val="20"/>
        </w:rPr>
        <w:t>s économies que la réforme des R</w:t>
      </w:r>
      <w:r w:rsidRPr="00407087">
        <w:rPr>
          <w:rFonts w:ascii="Libre Caslon Text" w:hAnsi="Libre Caslon Text" w:cs="Times New Roman"/>
          <w:sz w:val="20"/>
        </w:rPr>
        <w:t xml:space="preserve">etraites excluait les cadres </w:t>
      </w:r>
      <w:r w:rsidR="00B94CAD">
        <w:rPr>
          <w:rFonts w:ascii="Libre Caslon Text" w:hAnsi="Libre Caslon Text" w:cs="Times New Roman"/>
          <w:sz w:val="20"/>
        </w:rPr>
        <w:t>supérieurs</w:t>
      </w:r>
      <w:r w:rsidRPr="00407087">
        <w:rPr>
          <w:rFonts w:ascii="Libre Caslon Text" w:hAnsi="Libre Caslon Text" w:cs="Times New Roman"/>
          <w:sz w:val="20"/>
        </w:rPr>
        <w:t xml:space="preserve"> de la répartition, et </w:t>
      </w:r>
      <w:r w:rsidR="00890FD3" w:rsidRPr="00407087">
        <w:rPr>
          <w:rFonts w:ascii="Libre Caslon Text" w:hAnsi="Libre Caslon Text" w:cs="Times New Roman"/>
          <w:sz w:val="20"/>
        </w:rPr>
        <w:t xml:space="preserve">que </w:t>
      </w:r>
      <w:r w:rsidR="00953B8F" w:rsidRPr="00407087">
        <w:rPr>
          <w:rFonts w:ascii="Libre Caslon Text" w:hAnsi="Libre Caslon Text" w:cs="Times New Roman"/>
          <w:sz w:val="20"/>
        </w:rPr>
        <w:t>celle de l’A</w:t>
      </w:r>
      <w:r w:rsidRPr="00407087">
        <w:rPr>
          <w:rFonts w:ascii="Libre Caslon Text" w:hAnsi="Libre Caslon Text" w:cs="Times New Roman"/>
          <w:sz w:val="20"/>
        </w:rPr>
        <w:t xml:space="preserve">ssurance chômage instaure la dégressivité pour les salaires supérieurs à 4500 euros, c’est pour ouvrir de nouveaux marchés. </w:t>
      </w:r>
    </w:p>
    <w:p w14:paraId="2FDF4E55"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24CCDAF6" w14:textId="77777777"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Pour faire passer ces régressions, le capital utilise toujours la même méthode : diviser le monde du travail, présenter les cadres comme des privilégié.</w:t>
      </w:r>
      <w:proofErr w:type="gramStart"/>
      <w:r w:rsidRPr="00407087">
        <w:rPr>
          <w:rFonts w:ascii="Libre Caslon Text" w:hAnsi="Libre Caslon Text" w:cs="Times New Roman"/>
          <w:sz w:val="20"/>
        </w:rPr>
        <w:t>e.s</w:t>
      </w:r>
      <w:proofErr w:type="gramEnd"/>
      <w:r w:rsidRPr="00407087">
        <w:rPr>
          <w:rFonts w:ascii="Libre Caslon Text" w:hAnsi="Libre Caslon Text" w:cs="Times New Roman"/>
          <w:sz w:val="20"/>
        </w:rPr>
        <w:t xml:space="preserve"> pour les mettre en opposition avec l’exécution et organiser le partage de la pénurie au sein du salariat, pour mieux préserver la rente, les actionnaires et leurs dividendes. </w:t>
      </w:r>
    </w:p>
    <w:p w14:paraId="61F8DF2A" w14:textId="77777777" w:rsidR="000E51F2" w:rsidRPr="00407087" w:rsidRDefault="000E51F2" w:rsidP="00235DD2">
      <w:pPr>
        <w:pStyle w:val="Pardeliste"/>
        <w:spacing w:after="0" w:line="240" w:lineRule="auto"/>
        <w:ind w:left="709"/>
        <w:jc w:val="both"/>
        <w:rPr>
          <w:rFonts w:ascii="Libre Caslon Text" w:hAnsi="Libre Caslon Text" w:cs="Times New Roman"/>
          <w:sz w:val="20"/>
        </w:rPr>
      </w:pPr>
    </w:p>
    <w:p w14:paraId="23963942" w14:textId="339F5831"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La banalisation des idées d’extrême droite progresse sur ce populisme</w:t>
      </w:r>
      <w:r w:rsidR="00B94CAD">
        <w:rPr>
          <w:rFonts w:ascii="Libre Caslon Text" w:hAnsi="Libre Caslon Text" w:cs="Times New Roman"/>
          <w:sz w:val="20"/>
        </w:rPr>
        <w:t xml:space="preserve"> et se nourrit des divisions entre salarié</w:t>
      </w:r>
      <w:r w:rsidR="00E9041D">
        <w:rPr>
          <w:rFonts w:ascii="Libre Caslon Text" w:hAnsi="Libre Caslon Text" w:cs="Times New Roman"/>
          <w:sz w:val="20"/>
        </w:rPr>
        <w:t>.e.</w:t>
      </w:r>
      <w:r w:rsidR="00B94CAD">
        <w:rPr>
          <w:rFonts w:ascii="Libre Caslon Text" w:hAnsi="Libre Caslon Text" w:cs="Times New Roman"/>
          <w:sz w:val="20"/>
        </w:rPr>
        <w:t>s</w:t>
      </w:r>
      <w:r w:rsidRPr="00407087">
        <w:rPr>
          <w:rFonts w:ascii="Libre Caslon Text" w:hAnsi="Libre Caslon Text" w:cs="Times New Roman"/>
          <w:sz w:val="20"/>
        </w:rPr>
        <w:t xml:space="preserve">. Le monde des affaires s’en accommode parfaitement et subventionne. </w:t>
      </w:r>
    </w:p>
    <w:p w14:paraId="551F5B23"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2EF83677" w14:textId="6EBB2656" w:rsidR="000E51F2" w:rsidRPr="00407087" w:rsidRDefault="00607150" w:rsidP="00567ED3">
      <w:pPr>
        <w:pStyle w:val="Pardeliste"/>
        <w:numPr>
          <w:ilvl w:val="1"/>
          <w:numId w:val="17"/>
        </w:numPr>
        <w:spacing w:after="0" w:line="240" w:lineRule="auto"/>
        <w:jc w:val="both"/>
        <w:rPr>
          <w:rFonts w:ascii="Libre Caslon Text" w:hAnsi="Libre Caslon Text" w:cs="Times New Roman"/>
          <w:sz w:val="20"/>
        </w:rPr>
      </w:pPr>
      <w:r>
        <w:rPr>
          <w:rFonts w:ascii="Libre Caslon Text" w:hAnsi="Libre Caslon Text" w:cs="Times New Roman"/>
          <w:sz w:val="20"/>
        </w:rPr>
        <w:t>.</w:t>
      </w:r>
      <w:r w:rsidR="008C1573" w:rsidRPr="00407087">
        <w:rPr>
          <w:rFonts w:ascii="Libre Caslon Text" w:hAnsi="Libre Caslon Text" w:cs="Times New Roman"/>
          <w:sz w:val="20"/>
        </w:rPr>
        <w:t xml:space="preserve"> </w:t>
      </w:r>
      <w:r>
        <w:rPr>
          <w:rFonts w:ascii="Libre Caslon Text" w:hAnsi="Libre Caslon Text" w:cs="Times New Roman"/>
          <w:sz w:val="20"/>
        </w:rPr>
        <w:t xml:space="preserve">L’arrivée au pouvoir de dirigeants fascisants y compris parmi les plus grandes puissances a été portée par une partie du monde de la finance et des médias qu’elle détient, </w:t>
      </w:r>
      <w:r w:rsidR="008C1573" w:rsidRPr="00407087">
        <w:rPr>
          <w:rFonts w:ascii="Libre Caslon Text" w:hAnsi="Libre Caslon Text" w:cs="Times New Roman"/>
          <w:sz w:val="20"/>
        </w:rPr>
        <w:t xml:space="preserve">à l’image de la stratégie déployée en France par Bolloré avec la reprise en main d’ITélé et d’Europe 1. </w:t>
      </w:r>
    </w:p>
    <w:p w14:paraId="034E4A87" w14:textId="77777777" w:rsidR="000E51F2" w:rsidRPr="00407087" w:rsidRDefault="000E51F2" w:rsidP="00235DD2">
      <w:pPr>
        <w:pStyle w:val="Pardeliste"/>
        <w:spacing w:after="0" w:line="240" w:lineRule="auto"/>
        <w:rPr>
          <w:rFonts w:ascii="Libre Caslon Text" w:hAnsi="Libre Caslon Text" w:cs="Times New Roman"/>
          <w:sz w:val="13"/>
          <w:szCs w:val="16"/>
        </w:rPr>
      </w:pPr>
    </w:p>
    <w:p w14:paraId="6D8DC19B" w14:textId="1CBAA60F" w:rsidR="00235DD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L’ère </w:t>
      </w:r>
      <w:r w:rsidR="00C65EAC">
        <w:rPr>
          <w:rFonts w:ascii="Libre Caslon Text" w:hAnsi="Libre Caslon Text" w:cs="Times New Roman"/>
          <w:sz w:val="20"/>
        </w:rPr>
        <w:t xml:space="preserve">du </w:t>
      </w:r>
      <w:r w:rsidR="0045660C">
        <w:rPr>
          <w:rFonts w:ascii="Libre Caslon Text" w:hAnsi="Libre Caslon Text" w:cs="Times New Roman"/>
          <w:sz w:val="20"/>
        </w:rPr>
        <w:t xml:space="preserve">capitalisme financier autoritaire </w:t>
      </w:r>
      <w:r w:rsidRPr="00407087">
        <w:rPr>
          <w:rFonts w:ascii="Libre Caslon Text" w:hAnsi="Libre Caslon Text" w:cs="Times New Roman"/>
          <w:sz w:val="20"/>
        </w:rPr>
        <w:t>s’inscrit dans un mouvement de fragilisation démocratique mondial sans précédent depuis l’après-guerre</w:t>
      </w:r>
      <w:r w:rsidR="004F4AEB">
        <w:rPr>
          <w:rFonts w:ascii="Libre Caslon Text" w:hAnsi="Libre Caslon Text" w:cs="Times New Roman"/>
          <w:sz w:val="20"/>
        </w:rPr>
        <w:t>, qui prospère sur des replis idenditaires</w:t>
      </w:r>
      <w:r w:rsidRPr="00407087">
        <w:rPr>
          <w:rFonts w:ascii="Libre Caslon Text" w:hAnsi="Libre Caslon Text" w:cs="Times New Roman"/>
          <w:sz w:val="20"/>
        </w:rPr>
        <w:t xml:space="preserve"> : progressant dans les urnes, l’extrême droite n’a même pas besoin d’accéder au pouvoir pour mettre en place ses réformes. </w:t>
      </w:r>
    </w:p>
    <w:p w14:paraId="724949B9" w14:textId="77777777" w:rsidR="00235DD2" w:rsidRPr="00407087" w:rsidRDefault="00235DD2" w:rsidP="00235DD2">
      <w:pPr>
        <w:pStyle w:val="Pardeliste"/>
        <w:rPr>
          <w:rFonts w:ascii="Libre Caslon Text" w:hAnsi="Libre Caslon Text" w:cs="Times New Roman"/>
          <w:sz w:val="13"/>
          <w:szCs w:val="16"/>
        </w:rPr>
      </w:pPr>
    </w:p>
    <w:p w14:paraId="009E3D11" w14:textId="77777777" w:rsidR="008C1573"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Les lois sécuritaires s’accumulent et les propos racistes et discriminatoires se banalisent au plus haut </w:t>
      </w:r>
      <w:r w:rsidR="0054277E" w:rsidRPr="00407087">
        <w:rPr>
          <w:rFonts w:ascii="Libre Caslon Text" w:hAnsi="Libre Caslon Text" w:cs="Times New Roman"/>
          <w:sz w:val="20"/>
        </w:rPr>
        <w:t xml:space="preserve">sommet des </w:t>
      </w:r>
      <w:r w:rsidR="00C35708" w:rsidRPr="00407087">
        <w:rPr>
          <w:rFonts w:ascii="Libre Caslon Text" w:hAnsi="Libre Caslon Text" w:cs="Times New Roman"/>
          <w:sz w:val="20"/>
        </w:rPr>
        <w:t>É</w:t>
      </w:r>
      <w:r w:rsidRPr="00407087">
        <w:rPr>
          <w:rFonts w:ascii="Libre Caslon Text" w:hAnsi="Libre Caslon Text" w:cs="Times New Roman"/>
          <w:sz w:val="20"/>
        </w:rPr>
        <w:t>tat</w:t>
      </w:r>
      <w:r w:rsidR="0054277E" w:rsidRPr="00407087">
        <w:rPr>
          <w:rFonts w:ascii="Libre Caslon Text" w:hAnsi="Libre Caslon Text" w:cs="Times New Roman"/>
          <w:sz w:val="20"/>
        </w:rPr>
        <w:t>s</w:t>
      </w:r>
      <w:r w:rsidRPr="00407087">
        <w:rPr>
          <w:rFonts w:ascii="Libre Caslon Text" w:hAnsi="Libre Caslon Text" w:cs="Times New Roman"/>
          <w:sz w:val="20"/>
        </w:rPr>
        <w:t xml:space="preserve">. </w:t>
      </w:r>
    </w:p>
    <w:p w14:paraId="51995638" w14:textId="77777777" w:rsidR="00E95918" w:rsidRPr="00407087" w:rsidRDefault="00E95918" w:rsidP="00235DD2">
      <w:pPr>
        <w:spacing w:after="0" w:line="240" w:lineRule="auto"/>
        <w:ind w:left="709" w:hanging="567"/>
        <w:jc w:val="both"/>
        <w:rPr>
          <w:rFonts w:ascii="Libre Caslon Text" w:hAnsi="Libre Caslon Text" w:cs="Times New Roman"/>
          <w:sz w:val="13"/>
          <w:szCs w:val="16"/>
        </w:rPr>
      </w:pPr>
    </w:p>
    <w:p w14:paraId="028D8029" w14:textId="52608DE5"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Les </w:t>
      </w:r>
      <w:r w:rsidR="007D2729">
        <w:rPr>
          <w:rFonts w:ascii="Libre Caslon Text" w:hAnsi="Libre Caslon Text" w:cs="Times New Roman"/>
          <w:sz w:val="20"/>
        </w:rPr>
        <w:t>ingénieur.</w:t>
      </w:r>
      <w:proofErr w:type="gramStart"/>
      <w:r w:rsidR="003726A5">
        <w:rPr>
          <w:rFonts w:ascii="Libre Caslon Text" w:hAnsi="Libre Caslon Text" w:cs="Times New Roman"/>
          <w:sz w:val="20"/>
        </w:rPr>
        <w:t>e.s</w:t>
      </w:r>
      <w:proofErr w:type="gramEnd"/>
      <w:r w:rsidR="003726A5">
        <w:rPr>
          <w:rFonts w:ascii="Libre Caslon Text" w:hAnsi="Libre Caslon Text" w:cs="Times New Roman"/>
          <w:sz w:val="20"/>
        </w:rPr>
        <w:t>, cadres, technicien.ne.s et agent.e.s de maîtrise (ICTAM)</w:t>
      </w:r>
      <w:r w:rsidR="00CA630F">
        <w:rPr>
          <w:rFonts w:ascii="Libre Caslon Text" w:hAnsi="Libre Caslon Text" w:cs="Times New Roman"/>
          <w:sz w:val="20"/>
        </w:rPr>
        <w:t xml:space="preserve"> </w:t>
      </w:r>
      <w:r w:rsidRPr="00407087">
        <w:rPr>
          <w:rFonts w:ascii="Libre Caslon Text" w:hAnsi="Libre Caslon Text" w:cs="Times New Roman"/>
          <w:sz w:val="20"/>
        </w:rPr>
        <w:t>sont donc un enjeu stratégique central pour notre syndicalisme de lu</w:t>
      </w:r>
      <w:r w:rsidR="00C35708" w:rsidRPr="00407087">
        <w:rPr>
          <w:rFonts w:ascii="Libre Caslon Text" w:hAnsi="Libre Caslon Text" w:cs="Times New Roman"/>
          <w:sz w:val="20"/>
        </w:rPr>
        <w:t xml:space="preserve">tte de classe. Isolé par </w:t>
      </w:r>
      <w:r w:rsidR="00CA630F">
        <w:rPr>
          <w:rFonts w:ascii="Libre Caslon Text" w:hAnsi="Libre Caslon Text" w:cs="Times New Roman"/>
          <w:sz w:val="20"/>
        </w:rPr>
        <w:t>des méthodes managériales répondant à des objectifs financiers</w:t>
      </w:r>
      <w:r w:rsidRPr="00407087">
        <w:rPr>
          <w:rFonts w:ascii="Libre Caslon Text" w:hAnsi="Libre Caslon Text" w:cs="Times New Roman"/>
          <w:sz w:val="20"/>
        </w:rPr>
        <w:t xml:space="preserve">, l’encadrement est enfermé dans l’alternative mortifère « se soumettre ou se démettre ». </w:t>
      </w:r>
    </w:p>
    <w:p w14:paraId="097A4D5C" w14:textId="77777777" w:rsidR="00197599" w:rsidRPr="00407087" w:rsidRDefault="00197599" w:rsidP="00197599">
      <w:pPr>
        <w:spacing w:after="0" w:line="240" w:lineRule="auto"/>
        <w:ind w:left="709" w:hanging="567"/>
        <w:jc w:val="both"/>
        <w:rPr>
          <w:rFonts w:ascii="Libre Caslon Text" w:hAnsi="Libre Caslon Text" w:cs="Times New Roman"/>
          <w:sz w:val="13"/>
          <w:szCs w:val="16"/>
        </w:rPr>
      </w:pPr>
    </w:p>
    <w:p w14:paraId="33F67933" w14:textId="5D307AE2" w:rsidR="00197599" w:rsidRPr="00407087" w:rsidRDefault="00C35708"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lastRenderedPageBreak/>
        <w:t>À</w:t>
      </w:r>
      <w:r w:rsidR="008C1573" w:rsidRPr="00407087">
        <w:rPr>
          <w:rFonts w:ascii="Libre Caslon Text" w:hAnsi="Libre Caslon Text" w:cs="Times New Roman"/>
          <w:sz w:val="20"/>
        </w:rPr>
        <w:t xml:space="preserve"> l’inverse, nous voulons organiser massivement </w:t>
      </w:r>
      <w:r w:rsidR="00C67BA2">
        <w:rPr>
          <w:rFonts w:ascii="Libre Caslon Text" w:hAnsi="Libre Caslon Text" w:cs="Times New Roman"/>
          <w:sz w:val="20"/>
        </w:rPr>
        <w:t>ingénieur.</w:t>
      </w:r>
      <w:proofErr w:type="gramStart"/>
      <w:r w:rsidR="00C67BA2">
        <w:rPr>
          <w:rFonts w:ascii="Libre Caslon Text" w:hAnsi="Libre Caslon Text" w:cs="Times New Roman"/>
          <w:sz w:val="20"/>
        </w:rPr>
        <w:t>e.s</w:t>
      </w:r>
      <w:proofErr w:type="gramEnd"/>
      <w:r w:rsidR="00C67BA2">
        <w:rPr>
          <w:rFonts w:ascii="Libre Caslon Text" w:hAnsi="Libre Caslon Text" w:cs="Times New Roman"/>
          <w:sz w:val="20"/>
        </w:rPr>
        <w:t>, cadres, technicien.ne</w:t>
      </w:r>
      <w:r w:rsidR="00FC59BA">
        <w:rPr>
          <w:rFonts w:ascii="Libre Caslon Text" w:hAnsi="Libre Caslon Text" w:cs="Times New Roman"/>
          <w:sz w:val="20"/>
        </w:rPr>
        <w:t>.</w:t>
      </w:r>
      <w:r w:rsidR="00C67BA2">
        <w:rPr>
          <w:rFonts w:ascii="Libre Caslon Text" w:hAnsi="Libre Caslon Text" w:cs="Times New Roman"/>
          <w:sz w:val="20"/>
        </w:rPr>
        <w:t xml:space="preserve">s et agent.e.s de maîtrise </w:t>
      </w:r>
      <w:r w:rsidR="008C1573" w:rsidRPr="00407087">
        <w:rPr>
          <w:rFonts w:ascii="Libre Caslon Text" w:hAnsi="Libre Caslon Text" w:cs="Times New Roman"/>
          <w:sz w:val="20"/>
        </w:rPr>
        <w:t xml:space="preserve">pour leur permettre de reprendre collectivement la main sur leur travail, faire primer leur éthique professionnelle et transformer le management et les rapports sociaux. </w:t>
      </w:r>
    </w:p>
    <w:p w14:paraId="11945B88" w14:textId="77777777" w:rsidR="00197599" w:rsidRPr="00407087" w:rsidRDefault="00197599" w:rsidP="00197599">
      <w:pPr>
        <w:pStyle w:val="Pardeliste"/>
        <w:rPr>
          <w:rFonts w:ascii="Libre Caslon Text" w:hAnsi="Libre Caslon Text" w:cs="Times New Roman"/>
          <w:sz w:val="13"/>
          <w:szCs w:val="16"/>
        </w:rPr>
      </w:pPr>
    </w:p>
    <w:p w14:paraId="03883BFA"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Renforcer notre syndicalisme spécifique est indispensable pour rassembler le salariat et mener des luttes majoritaires et gagnantes. Pour cela, nous bénéficions de nombreux points d’appui. La crise suscite une plus grande lucidité sur la nécessité de changer de voie pour répondre aux enjeux sociaux, environnementaux et économiques. </w:t>
      </w:r>
    </w:p>
    <w:p w14:paraId="1C718D33" w14:textId="77777777" w:rsidR="00197599" w:rsidRPr="00407087" w:rsidRDefault="00197599" w:rsidP="00197599">
      <w:pPr>
        <w:spacing w:after="0" w:line="240" w:lineRule="auto"/>
        <w:ind w:left="709" w:hanging="650"/>
        <w:jc w:val="both"/>
        <w:rPr>
          <w:rFonts w:ascii="Libre Caslon Text" w:hAnsi="Libre Caslon Text" w:cs="Times New Roman"/>
          <w:sz w:val="13"/>
          <w:szCs w:val="16"/>
        </w:rPr>
      </w:pPr>
    </w:p>
    <w:p w14:paraId="4B428F2B" w14:textId="36C8FD9A" w:rsidR="00197599" w:rsidRPr="00407087" w:rsidRDefault="00FC59BA" w:rsidP="00567ED3">
      <w:pPr>
        <w:pStyle w:val="Pardeliste"/>
        <w:numPr>
          <w:ilvl w:val="1"/>
          <w:numId w:val="17"/>
        </w:numPr>
        <w:spacing w:after="0" w:line="240" w:lineRule="auto"/>
        <w:jc w:val="both"/>
        <w:rPr>
          <w:rFonts w:ascii="Libre Caslon Text" w:hAnsi="Libre Caslon Text" w:cs="Times New Roman"/>
          <w:sz w:val="20"/>
        </w:rPr>
      </w:pPr>
      <w:proofErr w:type="gramStart"/>
      <w:r>
        <w:rPr>
          <w:rFonts w:ascii="Libre Caslon Text" w:hAnsi="Libre Caslon Text" w:cs="Times New Roman"/>
          <w:sz w:val="20"/>
        </w:rPr>
        <w:t>Ingénieur.e.s</w:t>
      </w:r>
      <w:proofErr w:type="gramEnd"/>
      <w:r>
        <w:rPr>
          <w:rFonts w:ascii="Libre Caslon Text" w:hAnsi="Libre Caslon Text" w:cs="Times New Roman"/>
          <w:sz w:val="20"/>
        </w:rPr>
        <w:t>, cadres, technicien.ne.s et agent.e.s de maîtrise</w:t>
      </w:r>
      <w:r w:rsidRPr="00407087">
        <w:rPr>
          <w:rFonts w:ascii="Libre Caslon Text" w:hAnsi="Libre Caslon Text" w:cs="Times New Roman"/>
          <w:sz w:val="20"/>
        </w:rPr>
        <w:t xml:space="preserve"> </w:t>
      </w:r>
      <w:r w:rsidR="008C1573" w:rsidRPr="00407087">
        <w:rPr>
          <w:rFonts w:ascii="Libre Caslon Text" w:hAnsi="Libre Caslon Text" w:cs="Times New Roman"/>
          <w:sz w:val="20"/>
        </w:rPr>
        <w:t xml:space="preserve">aspirent à travailler et vivre autrement. Alors que le débat sur les métiers essentiels a permis de mettre sur le devant de la scène la finalité et l’utilité sociale du travail, </w:t>
      </w:r>
      <w:r w:rsidR="00A34CAB">
        <w:rPr>
          <w:rFonts w:ascii="Libre Caslon Text" w:hAnsi="Libre Caslon Text" w:cs="Times New Roman"/>
          <w:sz w:val="20"/>
        </w:rPr>
        <w:t xml:space="preserve">elles et ils </w:t>
      </w:r>
      <w:r w:rsidR="008C1573" w:rsidRPr="00407087">
        <w:rPr>
          <w:rFonts w:ascii="Libre Caslon Text" w:hAnsi="Libre Caslon Text" w:cs="Times New Roman"/>
          <w:sz w:val="20"/>
        </w:rPr>
        <w:t xml:space="preserve">désirent, encore plus qu’avant, exercer un travail qui </w:t>
      </w:r>
      <w:r w:rsidR="00890FD3" w:rsidRPr="00407087">
        <w:rPr>
          <w:rFonts w:ascii="Libre Caslon Text" w:hAnsi="Libre Caslon Text" w:cs="Times New Roman"/>
          <w:sz w:val="20"/>
        </w:rPr>
        <w:t>ait</w:t>
      </w:r>
      <w:r w:rsidR="008C1573" w:rsidRPr="00407087">
        <w:rPr>
          <w:rFonts w:ascii="Libre Caslon Text" w:hAnsi="Libre Caslon Text" w:cs="Times New Roman"/>
          <w:sz w:val="20"/>
        </w:rPr>
        <w:t xml:space="preserve"> du sens. </w:t>
      </w:r>
    </w:p>
    <w:p w14:paraId="537B3834" w14:textId="77777777" w:rsidR="00197599" w:rsidRPr="00407087" w:rsidRDefault="00197599" w:rsidP="00197599">
      <w:pPr>
        <w:spacing w:after="0" w:line="240" w:lineRule="auto"/>
        <w:ind w:left="792" w:hanging="650"/>
        <w:jc w:val="both"/>
        <w:rPr>
          <w:rFonts w:ascii="Libre Caslon Text" w:hAnsi="Libre Caslon Text" w:cs="Times New Roman"/>
          <w:sz w:val="13"/>
          <w:szCs w:val="16"/>
        </w:rPr>
      </w:pPr>
    </w:p>
    <w:p w14:paraId="3928014D"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La féminisation de l’encadrement et les aspirations des jeunes qui ne veulent plus tout sacrifier à leur carrière professionnelle sont un levier pour transformer la norme de l’encadrement, mettre fin au présentéisme, à l’individualisation et à la mise en concurrence. </w:t>
      </w:r>
    </w:p>
    <w:p w14:paraId="4EC6BBB7" w14:textId="77777777" w:rsidR="00197599" w:rsidRPr="00407087" w:rsidRDefault="00197599" w:rsidP="00197599">
      <w:pPr>
        <w:spacing w:after="0" w:line="240" w:lineRule="auto"/>
        <w:ind w:left="792" w:hanging="650"/>
        <w:jc w:val="both"/>
        <w:rPr>
          <w:rFonts w:ascii="Libre Caslon Text" w:hAnsi="Libre Caslon Text" w:cs="Times New Roman"/>
          <w:sz w:val="20"/>
        </w:rPr>
      </w:pPr>
    </w:p>
    <w:p w14:paraId="391C4607" w14:textId="57B5C8C6"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Alors que la prise de conscience de l’urgence environnementale amplifie le décrochage avec les directions, il nous faut </w:t>
      </w:r>
      <w:r w:rsidR="00A34CAB">
        <w:rPr>
          <w:rFonts w:ascii="Libre Caslon Text" w:hAnsi="Libre Caslon Text" w:cs="Times New Roman"/>
          <w:sz w:val="20"/>
        </w:rPr>
        <w:t>faire vivre</w:t>
      </w:r>
      <w:r w:rsidR="00A34CAB" w:rsidRPr="00407087">
        <w:rPr>
          <w:rFonts w:ascii="Libre Caslon Text" w:hAnsi="Libre Caslon Text" w:cs="Times New Roman"/>
          <w:sz w:val="20"/>
        </w:rPr>
        <w:t xml:space="preserve"> </w:t>
      </w:r>
      <w:r w:rsidRPr="00407087">
        <w:rPr>
          <w:rFonts w:ascii="Libre Caslon Text" w:hAnsi="Libre Caslon Text" w:cs="Times New Roman"/>
          <w:sz w:val="20"/>
        </w:rPr>
        <w:t xml:space="preserve">un syndicalisme qui permette d’agir sur cette question et de réorienter la finalité du travail. </w:t>
      </w:r>
    </w:p>
    <w:p w14:paraId="0CB75FA0" w14:textId="77777777" w:rsidR="000E51F2" w:rsidRPr="00407087" w:rsidRDefault="000E51F2" w:rsidP="000E51F2">
      <w:pPr>
        <w:pStyle w:val="Pardeliste"/>
        <w:rPr>
          <w:rFonts w:ascii="Libre Caslon Text" w:hAnsi="Libre Caslon Text" w:cs="Times New Roman"/>
          <w:sz w:val="13"/>
          <w:szCs w:val="16"/>
        </w:rPr>
      </w:pPr>
    </w:p>
    <w:p w14:paraId="71DC31DF" w14:textId="73E426DF" w:rsidR="00C35708"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Nous voulons partir du travail pour ouvrir des alternatives sociales et environnementales, </w:t>
      </w:r>
      <w:r w:rsidR="006F57BB">
        <w:rPr>
          <w:rFonts w:ascii="Libre Caslon Text" w:hAnsi="Libre Caslon Text" w:cs="Times New Roman"/>
          <w:sz w:val="20"/>
        </w:rPr>
        <w:t>porter</w:t>
      </w:r>
      <w:r w:rsidR="006F57BB" w:rsidRPr="00407087">
        <w:rPr>
          <w:rFonts w:ascii="Libre Caslon Text" w:hAnsi="Libre Caslon Text" w:cs="Times New Roman"/>
          <w:sz w:val="20"/>
        </w:rPr>
        <w:t xml:space="preserve"> </w:t>
      </w:r>
      <w:r w:rsidRPr="00407087">
        <w:rPr>
          <w:rFonts w:ascii="Libre Caslon Text" w:hAnsi="Libre Caslon Text" w:cs="Times New Roman"/>
          <w:sz w:val="20"/>
        </w:rPr>
        <w:t>un syndicalisme qui permet</w:t>
      </w:r>
      <w:r w:rsidR="006F57BB">
        <w:rPr>
          <w:rFonts w:ascii="Libre Caslon Text" w:hAnsi="Libre Caslon Text" w:cs="Times New Roman"/>
          <w:sz w:val="20"/>
        </w:rPr>
        <w:t>te</w:t>
      </w:r>
      <w:r w:rsidRPr="00407087">
        <w:rPr>
          <w:rFonts w:ascii="Libre Caslon Text" w:hAnsi="Libre Caslon Text" w:cs="Times New Roman"/>
          <w:sz w:val="20"/>
        </w:rPr>
        <w:t xml:space="preserve"> le plein exercice du professionnalisme et des responsabilités, qui se bat</w:t>
      </w:r>
      <w:r w:rsidR="006F57BB">
        <w:rPr>
          <w:rFonts w:ascii="Libre Caslon Text" w:hAnsi="Libre Caslon Text" w:cs="Times New Roman"/>
          <w:sz w:val="20"/>
        </w:rPr>
        <w:t>te</w:t>
      </w:r>
      <w:r w:rsidRPr="00407087">
        <w:rPr>
          <w:rFonts w:ascii="Libre Caslon Text" w:hAnsi="Libre Caslon Text" w:cs="Times New Roman"/>
          <w:sz w:val="20"/>
        </w:rPr>
        <w:t xml:space="preserve"> pour la reconnaissance et </w:t>
      </w:r>
      <w:r w:rsidR="00890FD3" w:rsidRPr="00407087">
        <w:rPr>
          <w:rFonts w:ascii="Libre Caslon Text" w:hAnsi="Libre Caslon Text" w:cs="Times New Roman"/>
          <w:sz w:val="20"/>
        </w:rPr>
        <w:t>le</w:t>
      </w:r>
      <w:r w:rsidRPr="00407087">
        <w:rPr>
          <w:rFonts w:ascii="Libre Caslon Text" w:hAnsi="Libre Caslon Text" w:cs="Times New Roman"/>
          <w:sz w:val="20"/>
        </w:rPr>
        <w:t xml:space="preserve"> paiement des qualifications, et qui répond</w:t>
      </w:r>
      <w:r w:rsidR="00015F41">
        <w:rPr>
          <w:rFonts w:ascii="Libre Caslon Text" w:hAnsi="Libre Caslon Text" w:cs="Times New Roman"/>
          <w:sz w:val="20"/>
        </w:rPr>
        <w:t>e</w:t>
      </w:r>
      <w:r w:rsidRPr="00407087">
        <w:rPr>
          <w:rFonts w:ascii="Libre Caslon Text" w:hAnsi="Libre Caslon Text" w:cs="Times New Roman"/>
          <w:sz w:val="20"/>
        </w:rPr>
        <w:t xml:space="preserve"> aux problèmes concrets et immédiats, en commençant par gagner un encadrement du télétravail. </w:t>
      </w:r>
    </w:p>
    <w:p w14:paraId="2772336C" w14:textId="77777777" w:rsidR="00197599" w:rsidRPr="00407087" w:rsidRDefault="00197599" w:rsidP="00197599">
      <w:pPr>
        <w:spacing w:after="0" w:line="240" w:lineRule="auto"/>
        <w:ind w:left="792" w:hanging="650"/>
        <w:jc w:val="both"/>
        <w:rPr>
          <w:rFonts w:ascii="Libre Caslon Text" w:hAnsi="Libre Caslon Text" w:cs="Times New Roman"/>
          <w:sz w:val="20"/>
        </w:rPr>
      </w:pPr>
    </w:p>
    <w:p w14:paraId="632B7001" w14:textId="12B43C24"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Confrontés à la progression de l’autoritarisme, dans les directions d’entreprise comme au niveau gouvernemental et à une stratégie de marginalisation du syndicalisme, nous avons besoin de </w:t>
      </w:r>
      <w:r w:rsidR="002D4D0B">
        <w:rPr>
          <w:rFonts w:ascii="Libre Caslon Text" w:hAnsi="Libre Caslon Text" w:cs="Times New Roman"/>
          <w:sz w:val="20"/>
        </w:rPr>
        <w:t xml:space="preserve">renforcer l’adhésion à notre organisation en faisant en permanence </w:t>
      </w:r>
      <w:r w:rsidRPr="00407087">
        <w:rPr>
          <w:rFonts w:ascii="Libre Caslon Text" w:hAnsi="Libre Caslon Text" w:cs="Times New Roman"/>
          <w:sz w:val="20"/>
        </w:rPr>
        <w:t xml:space="preserve">la preuve de l’utilité et de l’efficacité du syndicalisme CGT. </w:t>
      </w:r>
    </w:p>
    <w:p w14:paraId="1474B1EE" w14:textId="77777777" w:rsidR="000E51F2" w:rsidRPr="00407087" w:rsidRDefault="000E51F2" w:rsidP="000E51F2">
      <w:pPr>
        <w:pStyle w:val="Pardeliste"/>
        <w:rPr>
          <w:rFonts w:ascii="Libre Caslon Text" w:hAnsi="Libre Caslon Text" w:cs="Times New Roman"/>
          <w:sz w:val="20"/>
        </w:rPr>
      </w:pPr>
    </w:p>
    <w:p w14:paraId="5BDAA996" w14:textId="2773DFC3"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L’ANI encadrement, gagné grâce à l’acharnement de l’Ugict-CGT en est un excellent exemple. Il bat en brèche l’inversion de la hiérarchie des normes, conforte les diplômes et qualifications contre la logique compétence et renforce une définition collective et objective, à rebours de l’individualisation </w:t>
      </w:r>
      <w:r w:rsidR="001F133A">
        <w:rPr>
          <w:rFonts w:ascii="Libre Caslon Text" w:hAnsi="Libre Caslon Text" w:cs="Times New Roman"/>
          <w:sz w:val="20"/>
        </w:rPr>
        <w:t>induite par des méthodes managériales ne répondant qu’à des objectifs financiers</w:t>
      </w:r>
      <w:r w:rsidRPr="00407087">
        <w:rPr>
          <w:rFonts w:ascii="Libre Caslon Text" w:hAnsi="Libre Caslon Text" w:cs="Times New Roman"/>
          <w:sz w:val="20"/>
        </w:rPr>
        <w:t xml:space="preserve">. </w:t>
      </w:r>
    </w:p>
    <w:p w14:paraId="6EA8CD2F" w14:textId="77777777" w:rsidR="000E51F2" w:rsidRPr="00407087" w:rsidRDefault="000E51F2" w:rsidP="000E51F2">
      <w:pPr>
        <w:pStyle w:val="Pardeliste"/>
        <w:rPr>
          <w:rFonts w:ascii="Libre Caslon Text" w:hAnsi="Libre Caslon Text" w:cs="Times New Roman"/>
          <w:sz w:val="20"/>
        </w:rPr>
      </w:pPr>
    </w:p>
    <w:p w14:paraId="5CD48147" w14:textId="235BF589" w:rsidR="008C1573"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Il s’agit d’un levier à utiliser dans les négociations de branche et d’entreprise pour gagner des droits concrets garantissant un plein exercice de la responsabilité professionnelle. L’accession inédite de l’Ugict</w:t>
      </w:r>
      <w:r w:rsidR="00D31F96" w:rsidRPr="00407087">
        <w:rPr>
          <w:rFonts w:ascii="Libre Caslon Text" w:hAnsi="Libre Caslon Text" w:cs="Times New Roman"/>
          <w:sz w:val="20"/>
        </w:rPr>
        <w:t>-CGT</w:t>
      </w:r>
      <w:r w:rsidRPr="00407087">
        <w:rPr>
          <w:rFonts w:ascii="Libre Caslon Text" w:hAnsi="Libre Caslon Text" w:cs="Times New Roman"/>
          <w:sz w:val="20"/>
        </w:rPr>
        <w:t xml:space="preserve"> à la présidence d’Eurocadres, notre organisation européenne, est un moyen pour renforcer notre visibilité auprès des ICTAM. </w:t>
      </w:r>
    </w:p>
    <w:p w14:paraId="5F706EB6" w14:textId="77777777" w:rsidR="008C1573" w:rsidRPr="00407087" w:rsidRDefault="008C1573" w:rsidP="004D0B13">
      <w:pPr>
        <w:spacing w:after="0" w:line="240" w:lineRule="auto"/>
        <w:ind w:left="792" w:hanging="650"/>
        <w:jc w:val="both"/>
        <w:rPr>
          <w:rFonts w:ascii="Libre Caslon Text" w:hAnsi="Libre Caslon Text" w:cs="Times New Roman"/>
          <w:sz w:val="13"/>
          <w:szCs w:val="16"/>
        </w:rPr>
      </w:pPr>
    </w:p>
    <w:p w14:paraId="775427DC" w14:textId="77777777" w:rsidR="000E51F2" w:rsidRPr="00407087" w:rsidRDefault="00D31F96" w:rsidP="00567ED3">
      <w:pPr>
        <w:pStyle w:val="Pardeliste"/>
        <w:numPr>
          <w:ilvl w:val="1"/>
          <w:numId w:val="17"/>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À</w:t>
      </w:r>
      <w:r w:rsidR="008C1573" w:rsidRPr="00407087">
        <w:rPr>
          <w:rFonts w:ascii="Libre Caslon Text" w:eastAsia="Times New Roman" w:hAnsi="Libre Caslon Text" w:cs="Times New Roman"/>
          <w:sz w:val="20"/>
        </w:rPr>
        <w:t xml:space="preserve"> l’issue du 3</w:t>
      </w:r>
      <w:r w:rsidR="008C1573" w:rsidRPr="00407087">
        <w:rPr>
          <w:rFonts w:ascii="Libre Caslon Text" w:eastAsia="Times New Roman" w:hAnsi="Libre Caslon Text" w:cs="Times New Roman"/>
          <w:sz w:val="20"/>
          <w:vertAlign w:val="superscript"/>
        </w:rPr>
        <w:t>e</w:t>
      </w:r>
      <w:r w:rsidR="008C1573" w:rsidRPr="00407087">
        <w:rPr>
          <w:rFonts w:ascii="Libre Caslon Text" w:eastAsia="Times New Roman" w:hAnsi="Libre Caslon Text" w:cs="Times New Roman"/>
          <w:sz w:val="20"/>
        </w:rPr>
        <w:t xml:space="preserve"> cycle de calcul de l’audience des organisations syndicales dans le privé, la CGT perd 150 000 voix, une nouvelle chute de 1,8 %. Si la CFDT confirme sa première place bien que perdant 40 000 voix, ce recul profite surtout à la CFE-CGC et l’UNSA qui progressent de manière continue. </w:t>
      </w:r>
    </w:p>
    <w:p w14:paraId="728A2AC4" w14:textId="77777777" w:rsidR="000E51F2" w:rsidRPr="00407087" w:rsidRDefault="000E51F2" w:rsidP="004D0B13">
      <w:pPr>
        <w:pStyle w:val="Pardeliste"/>
        <w:spacing w:after="0" w:line="240" w:lineRule="auto"/>
        <w:rPr>
          <w:rFonts w:ascii="Libre Caslon Text" w:eastAsia="Times New Roman" w:hAnsi="Libre Caslon Text" w:cs="Times New Roman"/>
          <w:sz w:val="13"/>
          <w:szCs w:val="16"/>
        </w:rPr>
      </w:pPr>
    </w:p>
    <w:p w14:paraId="3997872E" w14:textId="506DB060" w:rsidR="008C1573" w:rsidRPr="00407087" w:rsidRDefault="008C1573" w:rsidP="00567ED3">
      <w:pPr>
        <w:pStyle w:val="Pardeliste"/>
        <w:numPr>
          <w:ilvl w:val="1"/>
          <w:numId w:val="17"/>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C’est donc le syndicalisme catégoriel qui se développe. Passé l’électrochoc</w:t>
      </w:r>
      <w:r w:rsidR="00D31F96" w:rsidRPr="00407087">
        <w:rPr>
          <w:rFonts w:ascii="Libre Caslon Text" w:eastAsia="Times New Roman" w:hAnsi="Libre Caslon Text" w:cs="Times New Roman"/>
          <w:sz w:val="20"/>
        </w:rPr>
        <w:t>,</w:t>
      </w:r>
      <w:r w:rsidRPr="00407087">
        <w:rPr>
          <w:rFonts w:ascii="Libre Caslon Text" w:eastAsia="Times New Roman" w:hAnsi="Libre Caslon Text" w:cs="Times New Roman"/>
          <w:sz w:val="20"/>
        </w:rPr>
        <w:t xml:space="preserve"> </w:t>
      </w:r>
      <w:r w:rsidR="00082CE1">
        <w:rPr>
          <w:rFonts w:ascii="Libre Caslon Text" w:eastAsia="Times New Roman" w:hAnsi="Libre Caslon Text" w:cs="Times New Roman"/>
          <w:sz w:val="20"/>
        </w:rPr>
        <w:t>vient</w:t>
      </w:r>
      <w:r w:rsidR="00082CE1" w:rsidRPr="00407087">
        <w:rPr>
          <w:rFonts w:ascii="Libre Caslon Text" w:eastAsia="Times New Roman" w:hAnsi="Libre Caslon Text" w:cs="Times New Roman"/>
          <w:sz w:val="20"/>
        </w:rPr>
        <w:t xml:space="preserve"> </w:t>
      </w:r>
      <w:r w:rsidRPr="00407087">
        <w:rPr>
          <w:rFonts w:ascii="Libre Caslon Text" w:eastAsia="Times New Roman" w:hAnsi="Libre Caslon Text" w:cs="Times New Roman"/>
          <w:sz w:val="20"/>
        </w:rPr>
        <w:t>maintenant le temps de la lucidité et surtout de l’action : refuser partout un Yalta du syndicalisme entre une CGT r</w:t>
      </w:r>
      <w:r w:rsidR="00D31F96" w:rsidRPr="00407087">
        <w:rPr>
          <w:rFonts w:ascii="Libre Caslon Text" w:eastAsia="Times New Roman" w:hAnsi="Libre Caslon Text" w:cs="Times New Roman"/>
          <w:sz w:val="20"/>
        </w:rPr>
        <w:t>ayonnant sur les ouvriers-employés</w:t>
      </w:r>
      <w:r w:rsidRPr="00407087">
        <w:rPr>
          <w:rFonts w:ascii="Libre Caslon Text" w:eastAsia="Times New Roman" w:hAnsi="Libre Caslon Text" w:cs="Times New Roman"/>
          <w:sz w:val="20"/>
        </w:rPr>
        <w:t xml:space="preserve">, et une CFE-CGC sur </w:t>
      </w:r>
      <w:r w:rsidR="007B1BCF">
        <w:rPr>
          <w:rFonts w:ascii="Libre Caslon Text" w:eastAsia="Times New Roman" w:hAnsi="Libre Caslon Text" w:cs="Times New Roman"/>
          <w:sz w:val="20"/>
        </w:rPr>
        <w:t>ICTAM</w:t>
      </w:r>
      <w:r w:rsidRPr="00407087">
        <w:rPr>
          <w:rFonts w:ascii="Libre Caslon Text" w:eastAsia="Times New Roman" w:hAnsi="Libre Caslon Text" w:cs="Times New Roman"/>
          <w:sz w:val="20"/>
        </w:rPr>
        <w:t xml:space="preserve">, mais aussi combattre la démarche de marginalisation de la CGT </w:t>
      </w:r>
      <w:r w:rsidR="007B1BCF">
        <w:rPr>
          <w:rFonts w:ascii="Libre Caslon Text" w:eastAsia="Times New Roman" w:hAnsi="Libre Caslon Text" w:cs="Times New Roman"/>
          <w:sz w:val="20"/>
        </w:rPr>
        <w:t>voulue</w:t>
      </w:r>
      <w:r w:rsidR="007B1BCF" w:rsidRPr="00407087">
        <w:rPr>
          <w:rFonts w:ascii="Libre Caslon Text" w:eastAsia="Times New Roman" w:hAnsi="Libre Caslon Text" w:cs="Times New Roman"/>
          <w:sz w:val="20"/>
        </w:rPr>
        <w:t xml:space="preserve"> </w:t>
      </w:r>
      <w:r w:rsidRPr="00407087">
        <w:rPr>
          <w:rFonts w:ascii="Libre Caslon Text" w:eastAsia="Times New Roman" w:hAnsi="Libre Caslon Text" w:cs="Times New Roman"/>
          <w:sz w:val="20"/>
        </w:rPr>
        <w:t xml:space="preserve">par la </w:t>
      </w:r>
      <w:proofErr w:type="gramStart"/>
      <w:r w:rsidRPr="00407087">
        <w:rPr>
          <w:rFonts w:ascii="Libre Caslon Text" w:eastAsia="Times New Roman" w:hAnsi="Libre Caslon Text" w:cs="Times New Roman"/>
          <w:sz w:val="20"/>
        </w:rPr>
        <w:t>CFDT</w:t>
      </w:r>
      <w:r w:rsidR="00E23098">
        <w:rPr>
          <w:rFonts w:ascii="Libre Caslon Text" w:eastAsia="Times New Roman" w:hAnsi="Libre Caslon Text" w:cs="Times New Roman"/>
          <w:sz w:val="20"/>
        </w:rPr>
        <w:t>.</w:t>
      </w:r>
      <w:r w:rsidRPr="00407087">
        <w:rPr>
          <w:rFonts w:ascii="Libre Caslon Text" w:eastAsia="Times New Roman" w:hAnsi="Libre Caslon Text" w:cs="Times New Roman"/>
          <w:sz w:val="20"/>
        </w:rPr>
        <w:t>.</w:t>
      </w:r>
      <w:proofErr w:type="gramEnd"/>
    </w:p>
    <w:p w14:paraId="0529D1CC" w14:textId="77777777" w:rsidR="00197599" w:rsidRPr="00407087" w:rsidRDefault="00197599" w:rsidP="004D0B13">
      <w:pPr>
        <w:spacing w:after="0" w:line="240" w:lineRule="auto"/>
        <w:ind w:left="792" w:hanging="650"/>
        <w:jc w:val="both"/>
        <w:rPr>
          <w:rFonts w:ascii="Libre Caslon Text" w:eastAsia="Times New Roman" w:hAnsi="Libre Caslon Text" w:cs="Times New Roman"/>
          <w:sz w:val="13"/>
          <w:szCs w:val="16"/>
        </w:rPr>
      </w:pPr>
    </w:p>
    <w:p w14:paraId="306229AC" w14:textId="03DA416D" w:rsidR="006C076F"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 xml:space="preserve">Nous savons le poids que représentent les votes dans les grandes entreprises et les votes des ICTAM pour renverser d’urgence cette réalité. Nous ne regagnerons pas la première place sans </w:t>
      </w:r>
      <w:r w:rsidR="00E23098">
        <w:rPr>
          <w:rFonts w:ascii="Libre Caslon Text" w:eastAsia="Times New Roman" w:hAnsi="Libre Caslon Text" w:cs="Times New Roman"/>
          <w:sz w:val="20"/>
        </w:rPr>
        <w:t xml:space="preserve">proposer une syndicalisation massive et une possibilité </w:t>
      </w:r>
      <w:r w:rsidR="003F244A">
        <w:rPr>
          <w:rFonts w:ascii="Libre Caslon Text" w:eastAsia="Times New Roman" w:hAnsi="Libre Caslon Text" w:cs="Times New Roman"/>
          <w:sz w:val="20"/>
        </w:rPr>
        <w:t xml:space="preserve">pour chaque ICTAM de voter CGT dans les deuxième et troisième collèges ainsi que dans les Comités sociaux de la fonction publique. </w:t>
      </w:r>
    </w:p>
    <w:p w14:paraId="40E5658E" w14:textId="77777777" w:rsidR="006C076F" w:rsidRPr="00407087" w:rsidRDefault="006C076F" w:rsidP="004D0B13">
      <w:pPr>
        <w:pStyle w:val="Pardeliste"/>
        <w:spacing w:after="0" w:line="240" w:lineRule="auto"/>
        <w:rPr>
          <w:rFonts w:ascii="Libre Caslon Text" w:eastAsia="Times New Roman" w:hAnsi="Libre Caslon Text" w:cs="Times New Roman"/>
          <w:sz w:val="13"/>
          <w:szCs w:val="16"/>
        </w:rPr>
      </w:pPr>
    </w:p>
    <w:p w14:paraId="3B75C9A9" w14:textId="77777777"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Ceci nécessite de changer de braquet pour développer et organiser l’activité spécifique, dans le prolongement des décisions des 51</w:t>
      </w:r>
      <w:r w:rsidRPr="00407087">
        <w:rPr>
          <w:rFonts w:ascii="Libre Caslon Text" w:eastAsia="Times New Roman" w:hAnsi="Libre Caslon Text" w:cs="Times New Roman"/>
          <w:sz w:val="20"/>
          <w:vertAlign w:val="superscript"/>
        </w:rPr>
        <w:t>e</w:t>
      </w:r>
      <w:r w:rsidRPr="00407087">
        <w:rPr>
          <w:rFonts w:ascii="Libre Caslon Text" w:eastAsia="Times New Roman" w:hAnsi="Libre Caslon Text" w:cs="Times New Roman"/>
          <w:sz w:val="20"/>
        </w:rPr>
        <w:t xml:space="preserve"> et 52</w:t>
      </w:r>
      <w:r w:rsidRPr="00407087">
        <w:rPr>
          <w:rFonts w:ascii="Libre Caslon Text" w:eastAsia="Times New Roman" w:hAnsi="Libre Caslon Text" w:cs="Times New Roman"/>
          <w:sz w:val="20"/>
          <w:vertAlign w:val="superscript"/>
        </w:rPr>
        <w:t>e</w:t>
      </w:r>
      <w:r w:rsidR="00D31F96" w:rsidRPr="00407087">
        <w:rPr>
          <w:rFonts w:ascii="Libre Caslon Text" w:eastAsia="Times New Roman" w:hAnsi="Libre Caslon Text" w:cs="Times New Roman"/>
          <w:sz w:val="20"/>
        </w:rPr>
        <w:t xml:space="preserve"> C</w:t>
      </w:r>
      <w:r w:rsidRPr="00407087">
        <w:rPr>
          <w:rFonts w:ascii="Libre Caslon Text" w:eastAsia="Times New Roman" w:hAnsi="Libre Caslon Text" w:cs="Times New Roman"/>
          <w:sz w:val="20"/>
        </w:rPr>
        <w:t xml:space="preserve">ongrès confédéraux. </w:t>
      </w:r>
    </w:p>
    <w:p w14:paraId="30C62067" w14:textId="77777777" w:rsidR="00197599" w:rsidRPr="00407087" w:rsidRDefault="00197599" w:rsidP="004D0B13">
      <w:pPr>
        <w:pStyle w:val="Pardeliste"/>
        <w:spacing w:after="0" w:line="240" w:lineRule="auto"/>
        <w:ind w:left="792" w:hanging="650"/>
        <w:contextualSpacing w:val="0"/>
        <w:rPr>
          <w:rFonts w:ascii="Libre Caslon Text" w:eastAsia="Times New Roman" w:hAnsi="Libre Caslon Text" w:cs="Times New Roman"/>
          <w:sz w:val="13"/>
          <w:szCs w:val="16"/>
        </w:rPr>
      </w:pPr>
    </w:p>
    <w:p w14:paraId="3BD5D840" w14:textId="77777777"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b/>
          <w:bCs/>
          <w:sz w:val="20"/>
        </w:rPr>
        <w:t>L’activité spécifique n’est ni une niche catégorielle</w:t>
      </w:r>
      <w:r w:rsidRPr="00407087">
        <w:rPr>
          <w:rFonts w:ascii="Libre Caslon Text" w:eastAsia="Times New Roman" w:hAnsi="Libre Caslon Text" w:cs="Times New Roman"/>
          <w:sz w:val="20"/>
        </w:rPr>
        <w:t xml:space="preserve">, réduite à quelques aspects déconnectés de toute activité générale et qui conduirait à un travail en silo ; </w:t>
      </w:r>
      <w:r w:rsidRPr="00407087">
        <w:rPr>
          <w:rFonts w:ascii="Libre Caslon Text" w:eastAsia="Times New Roman" w:hAnsi="Libre Caslon Text" w:cs="Times New Roman"/>
          <w:b/>
          <w:bCs/>
          <w:sz w:val="20"/>
        </w:rPr>
        <w:t>ni un simple relais d’une activité généraliste CGT bis</w:t>
      </w:r>
      <w:r w:rsidRPr="00407087">
        <w:rPr>
          <w:rFonts w:ascii="Libre Caslon Text" w:eastAsia="Times New Roman" w:hAnsi="Libre Caslon Text" w:cs="Times New Roman"/>
          <w:sz w:val="20"/>
        </w:rPr>
        <w:t xml:space="preserve">, qui ferait l’impasse sur le travail de proximité compromettant ainsi leur engagement de masse dans l’action, comme dans la CGT. </w:t>
      </w:r>
    </w:p>
    <w:p w14:paraId="15D5D802" w14:textId="77777777" w:rsidR="00AF6EF8" w:rsidRPr="00407087" w:rsidRDefault="00AF6EF8" w:rsidP="004D0B13">
      <w:pPr>
        <w:pStyle w:val="Pardeliste"/>
        <w:spacing w:after="0" w:line="240" w:lineRule="auto"/>
        <w:ind w:left="792"/>
        <w:contextualSpacing w:val="0"/>
        <w:jc w:val="both"/>
        <w:rPr>
          <w:rFonts w:ascii="Libre Caslon Text" w:eastAsia="Times New Roman" w:hAnsi="Libre Caslon Text" w:cs="Times New Roman"/>
          <w:sz w:val="13"/>
          <w:szCs w:val="16"/>
        </w:rPr>
      </w:pPr>
    </w:p>
    <w:p w14:paraId="47CC8683" w14:textId="77777777" w:rsidR="00197599"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b/>
          <w:bCs/>
          <w:sz w:val="20"/>
        </w:rPr>
        <w:lastRenderedPageBreak/>
        <w:t>L’activité spécifique est intrinsèque à notre conception d’un syndicalisme de masse et de lutte de classe.</w:t>
      </w:r>
      <w:r w:rsidRPr="00407087">
        <w:rPr>
          <w:rFonts w:ascii="Libre Caslon Text" w:eastAsia="Times New Roman" w:hAnsi="Libre Caslon Text" w:cs="Times New Roman"/>
          <w:sz w:val="20"/>
        </w:rPr>
        <w:t xml:space="preserve"> Alors que toutes les confédérations se sont dotées d’organisations nationales de cadres, ce n’est pas un hasard si seule la CGT s’est dotée d’une activité spécifique structurée dans la proximité, dans l’entreprise comme au niveau des professions et territoires. </w:t>
      </w:r>
    </w:p>
    <w:p w14:paraId="0C513BDD" w14:textId="77777777" w:rsidR="00AF6EF8" w:rsidRPr="00407087" w:rsidRDefault="00AF6EF8" w:rsidP="004D0B13">
      <w:pPr>
        <w:pStyle w:val="Pardeliste"/>
        <w:spacing w:after="0" w:line="240" w:lineRule="auto"/>
        <w:contextualSpacing w:val="0"/>
        <w:rPr>
          <w:rFonts w:ascii="Libre Caslon Text" w:eastAsia="Times New Roman" w:hAnsi="Libre Caslon Text" w:cs="Times New Roman"/>
          <w:sz w:val="13"/>
          <w:szCs w:val="16"/>
        </w:rPr>
      </w:pPr>
    </w:p>
    <w:p w14:paraId="237252D2" w14:textId="77777777"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Prenant en compte leurs aspirations à changer la donne quotidienne de leur travail, la CGT est bien la seule organisation à œuvrer pour une nouvelle conception de leur place et rôle dans l’entreprise avec pour objectif une trans</w:t>
      </w:r>
      <w:r w:rsidR="000E51F2" w:rsidRPr="00407087">
        <w:rPr>
          <w:rFonts w:ascii="Libre Caslon Text" w:eastAsia="Times New Roman" w:hAnsi="Libre Caslon Text" w:cs="Times New Roman"/>
          <w:sz w:val="20"/>
        </w:rPr>
        <w:t>formation des rapports sociaux.</w:t>
      </w:r>
    </w:p>
    <w:p w14:paraId="73E00B57" w14:textId="77777777" w:rsidR="00AF6EF8" w:rsidRPr="00407087" w:rsidRDefault="00AF6EF8" w:rsidP="004D0B13">
      <w:pPr>
        <w:pStyle w:val="Pardeliste"/>
        <w:spacing w:after="0" w:line="240" w:lineRule="auto"/>
        <w:contextualSpacing w:val="0"/>
        <w:rPr>
          <w:rFonts w:ascii="Libre Caslon Text" w:eastAsia="Times New Roman" w:hAnsi="Libre Caslon Text" w:cs="Times New Roman"/>
          <w:sz w:val="13"/>
          <w:szCs w:val="16"/>
        </w:rPr>
      </w:pPr>
    </w:p>
    <w:p w14:paraId="75200CA0" w14:textId="6DE3FAB3" w:rsidR="006C076F"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 xml:space="preserve">Prétendre développer une activité spécifique sans l’organiser est </w:t>
      </w:r>
      <w:r w:rsidR="00F510B5">
        <w:rPr>
          <w:rFonts w:ascii="Libre Caslon Text" w:eastAsia="Times New Roman" w:hAnsi="Libre Caslon Text" w:cs="Times New Roman"/>
          <w:sz w:val="20"/>
        </w:rPr>
        <w:t xml:space="preserve">un </w:t>
      </w:r>
      <w:proofErr w:type="gramStart"/>
      <w:r w:rsidR="00F510B5">
        <w:rPr>
          <w:rFonts w:ascii="Libre Caslon Text" w:eastAsia="Times New Roman" w:hAnsi="Libre Caslon Text" w:cs="Times New Roman"/>
          <w:sz w:val="20"/>
        </w:rPr>
        <w:t xml:space="preserve">contresens </w:t>
      </w:r>
      <w:r w:rsidRPr="00407087">
        <w:rPr>
          <w:rFonts w:ascii="Libre Caslon Text" w:eastAsia="Times New Roman" w:hAnsi="Libre Caslon Text" w:cs="Times New Roman"/>
          <w:sz w:val="20"/>
        </w:rPr>
        <w:t>.</w:t>
      </w:r>
      <w:proofErr w:type="gramEnd"/>
      <w:r w:rsidRPr="00407087">
        <w:rPr>
          <w:rFonts w:ascii="Libre Caslon Text" w:eastAsia="Times New Roman" w:hAnsi="Libre Caslon Text" w:cs="Times New Roman"/>
          <w:sz w:val="20"/>
        </w:rPr>
        <w:t xml:space="preserve"> L’étude comparée de nos taux de syndicalisation démontre que les seuls endroits où nous gagnons une syndicalisation de masse des ICTAM sont les professions dans lesquelles ils et elles disposent d’un cadre d’organisation spécifique leur garantissant l’autonomie pour décider des revendications et modes d’actions qui leur conviennent, et permettant de travailler les convergences avec les autres catégories. </w:t>
      </w:r>
    </w:p>
    <w:p w14:paraId="6991586C" w14:textId="77777777" w:rsidR="006C076F" w:rsidRPr="00407087" w:rsidRDefault="006C076F" w:rsidP="004D0B13">
      <w:pPr>
        <w:pStyle w:val="Pardeliste"/>
        <w:spacing w:after="0" w:line="240" w:lineRule="auto"/>
        <w:rPr>
          <w:rFonts w:ascii="Libre Caslon Text" w:eastAsia="Times New Roman" w:hAnsi="Libre Caslon Text" w:cs="Times New Roman"/>
          <w:sz w:val="13"/>
          <w:szCs w:val="16"/>
        </w:rPr>
      </w:pPr>
    </w:p>
    <w:p w14:paraId="07FA22A5" w14:textId="5E158589"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 xml:space="preserve">Refuser d’organiser l’activité spécifique serait limiter les </w:t>
      </w:r>
      <w:r w:rsidR="008C3015">
        <w:rPr>
          <w:rFonts w:ascii="Libre Caslon Text" w:eastAsia="Times New Roman" w:hAnsi="Libre Caslon Text" w:cs="Times New Roman"/>
          <w:sz w:val="20"/>
        </w:rPr>
        <w:t xml:space="preserve">ICTAM </w:t>
      </w:r>
      <w:r w:rsidRPr="00407087">
        <w:rPr>
          <w:rFonts w:ascii="Libre Caslon Text" w:eastAsia="Times New Roman" w:hAnsi="Libre Caslon Text" w:cs="Times New Roman"/>
          <w:sz w:val="20"/>
        </w:rPr>
        <w:t>à pouvoir être, au mieux, sympathisants et reproduire dans le syndicat l’isolement</w:t>
      </w:r>
      <w:r w:rsidR="00D31F96" w:rsidRPr="00407087">
        <w:rPr>
          <w:rFonts w:ascii="Libre Caslon Text" w:eastAsia="Times New Roman" w:hAnsi="Libre Caslon Text" w:cs="Times New Roman"/>
          <w:sz w:val="20"/>
        </w:rPr>
        <w:t xml:space="preserve"> organisé par les directions.</w:t>
      </w:r>
    </w:p>
    <w:p w14:paraId="220FCDA3" w14:textId="77777777" w:rsidR="00AF6EF8" w:rsidRPr="00407087" w:rsidRDefault="00AF6EF8" w:rsidP="004D0B13">
      <w:pPr>
        <w:pStyle w:val="Pardeliste"/>
        <w:spacing w:after="0" w:line="240" w:lineRule="auto"/>
        <w:contextualSpacing w:val="0"/>
        <w:rPr>
          <w:rFonts w:ascii="Libre Caslon Text" w:eastAsia="Times New Roman" w:hAnsi="Libre Caslon Text" w:cs="Times New Roman"/>
          <w:sz w:val="13"/>
          <w:szCs w:val="16"/>
        </w:rPr>
      </w:pPr>
    </w:p>
    <w:p w14:paraId="5350BACF" w14:textId="77777777" w:rsidR="007F634D"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 xml:space="preserve">Le spécifique, ce n’est pas la loi du nombre, c’est le contenu de l’activité : ce n’est pas parce qu’une entreprise </w:t>
      </w:r>
      <w:r w:rsidR="00D31F96" w:rsidRPr="00407087">
        <w:rPr>
          <w:rFonts w:ascii="Libre Caslon Text" w:hAnsi="Libre Caslon Text" w:cs="Times New Roman"/>
          <w:sz w:val="20"/>
        </w:rPr>
        <w:t>est majoritairement composée d’</w:t>
      </w:r>
      <w:r w:rsidRPr="00407087">
        <w:rPr>
          <w:rFonts w:ascii="Libre Caslon Text" w:hAnsi="Libre Caslon Text" w:cs="Times New Roman"/>
          <w:sz w:val="20"/>
        </w:rPr>
        <w:t xml:space="preserve">ICTAM qu’il n’y a plus besoin d’activité spécifique. </w:t>
      </w:r>
    </w:p>
    <w:p w14:paraId="5B1B73CF" w14:textId="77777777" w:rsidR="007F634D" w:rsidRPr="00407087" w:rsidRDefault="007F634D" w:rsidP="004D0B13">
      <w:pPr>
        <w:pStyle w:val="Pardeliste"/>
        <w:spacing w:after="0" w:line="240" w:lineRule="auto"/>
        <w:contextualSpacing w:val="0"/>
        <w:rPr>
          <w:rFonts w:ascii="Libre Caslon Text" w:hAnsi="Libre Caslon Text" w:cs="Times New Roman"/>
          <w:sz w:val="13"/>
          <w:szCs w:val="16"/>
        </w:rPr>
      </w:pPr>
    </w:p>
    <w:p w14:paraId="4736B985" w14:textId="77777777" w:rsidR="007F634D"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 xml:space="preserve">Ce serait avoir une activité généraliste qui d’un côté oublie l’exécution, qui même minoritaire, a besoin d’une activité qui lui corresponde, et de l’autre ne corresponde pas pleinement aux ICTAM, avec une activité déconnectée des productions des organisations spécifiques. </w:t>
      </w:r>
    </w:p>
    <w:p w14:paraId="1977FDAF" w14:textId="77777777" w:rsidR="007F634D" w:rsidRPr="00407087" w:rsidRDefault="007F634D" w:rsidP="006C076F">
      <w:pPr>
        <w:pStyle w:val="Pardeliste"/>
        <w:spacing w:after="0" w:line="240" w:lineRule="auto"/>
        <w:contextualSpacing w:val="0"/>
        <w:rPr>
          <w:rFonts w:ascii="Libre Caslon Text" w:hAnsi="Libre Caslon Text" w:cs="Times New Roman"/>
          <w:sz w:val="13"/>
          <w:szCs w:val="16"/>
        </w:rPr>
      </w:pPr>
    </w:p>
    <w:p w14:paraId="2B4BD84D" w14:textId="77777777" w:rsidR="006C076F" w:rsidRPr="00407087" w:rsidRDefault="009F575E"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Le tous.tes</w:t>
      </w:r>
      <w:r w:rsidR="008C1573" w:rsidRPr="00407087">
        <w:rPr>
          <w:rFonts w:ascii="Libre Caslon Text" w:hAnsi="Libre Caslon Text" w:cs="Times New Roman"/>
          <w:sz w:val="20"/>
        </w:rPr>
        <w:t xml:space="preserve"> ensemble exige une culture des débats et une démocratie syndicale ambitieuse et volontariste, au-delà de la loi des logiques de majorité/minorité ou de mise sous tutelle de l’activité spécifique. </w:t>
      </w:r>
    </w:p>
    <w:p w14:paraId="17B5BE84" w14:textId="77777777" w:rsidR="006C076F" w:rsidRPr="00407087" w:rsidRDefault="006C076F" w:rsidP="006C076F">
      <w:pPr>
        <w:pStyle w:val="Pardeliste"/>
        <w:rPr>
          <w:rFonts w:ascii="Libre Caslon Text" w:hAnsi="Libre Caslon Text" w:cs="Times New Roman"/>
          <w:sz w:val="13"/>
          <w:szCs w:val="16"/>
        </w:rPr>
      </w:pPr>
    </w:p>
    <w:p w14:paraId="325A9ECD" w14:textId="77777777" w:rsidR="00AF6EF8"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Le problème, ce n’est pas qu’il y ait des vécus spécifiques ou des revendications spécifiques, c’est quand par recul de notre culture démocratique, nous ne sommes pas capables de les faire converger !</w:t>
      </w:r>
    </w:p>
    <w:p w14:paraId="598AF7F0" w14:textId="77777777" w:rsidR="00CE29A3" w:rsidRPr="00407087" w:rsidRDefault="00CE29A3">
      <w:pPr>
        <w:rPr>
          <w:rFonts w:ascii="Libre Caslon Text" w:eastAsia="Times New Roman" w:hAnsi="Libre Caslon Text" w:cs="Times New Roman"/>
          <w:b/>
          <w:bCs/>
          <w:color w:val="C00B04"/>
          <w:kern w:val="36"/>
          <w:sz w:val="36"/>
          <w:szCs w:val="44"/>
          <w:lang w:eastAsia="fr-FR"/>
        </w:rPr>
      </w:pPr>
    </w:p>
    <w:p w14:paraId="43568762" w14:textId="77777777" w:rsidR="00E630D0" w:rsidRPr="00407087" w:rsidRDefault="00E630D0">
      <w:pPr>
        <w:rPr>
          <w:rFonts w:ascii="Libre Caslon Text" w:eastAsia="Times New Roman" w:hAnsi="Libre Caslon Text" w:cs="Times New Roman"/>
          <w:b/>
          <w:bCs/>
          <w:kern w:val="36"/>
          <w:sz w:val="20"/>
          <w:u w:val="single"/>
          <w:lang w:eastAsia="fr-FR"/>
        </w:rPr>
      </w:pPr>
      <w:r w:rsidRPr="00407087">
        <w:rPr>
          <w:rFonts w:ascii="Libre Caslon Text" w:eastAsia="Times New Roman" w:hAnsi="Libre Caslon Text" w:cs="Times New Roman"/>
          <w:b/>
          <w:bCs/>
          <w:kern w:val="36"/>
          <w:sz w:val="20"/>
          <w:u w:val="single"/>
          <w:lang w:eastAsia="fr-FR"/>
        </w:rPr>
        <w:t>Catégories socioprofessionnelles des salarié.</w:t>
      </w:r>
      <w:proofErr w:type="gramStart"/>
      <w:r w:rsidRPr="00407087">
        <w:rPr>
          <w:rFonts w:ascii="Libre Caslon Text" w:eastAsia="Times New Roman" w:hAnsi="Libre Caslon Text" w:cs="Times New Roman"/>
          <w:b/>
          <w:bCs/>
          <w:kern w:val="36"/>
          <w:sz w:val="20"/>
          <w:u w:val="single"/>
          <w:lang w:eastAsia="fr-FR"/>
        </w:rPr>
        <w:t>e.s</w:t>
      </w:r>
      <w:proofErr w:type="gramEnd"/>
    </w:p>
    <w:p w14:paraId="6994823B" w14:textId="5F120CBF" w:rsidR="00752FC6" w:rsidRDefault="00E630D0" w:rsidP="00E630D0">
      <w:pPr>
        <w:ind w:left="57"/>
        <w:rPr>
          <w:rFonts w:ascii="Libre Caslon Text" w:eastAsia="Times New Roman" w:hAnsi="Libre Caslon Text" w:cs="Times New Roman"/>
          <w:bCs/>
          <w:color w:val="C00B04"/>
          <w:kern w:val="36"/>
          <w:sz w:val="36"/>
          <w:szCs w:val="44"/>
          <w:lang w:eastAsia="fr-FR"/>
        </w:rPr>
      </w:pPr>
      <w:r w:rsidRPr="00407087">
        <w:rPr>
          <w:rFonts w:ascii="Libre Caslon Text" w:hAnsi="Libre Caslon Text"/>
          <w:noProof/>
          <w:sz w:val="20"/>
          <w:lang w:eastAsia="fr-FR"/>
        </w:rPr>
        <w:drawing>
          <wp:anchor distT="0" distB="0" distL="114300" distR="114300" simplePos="0" relativeHeight="251667456" behindDoc="0" locked="0" layoutInCell="1" allowOverlap="1" wp14:anchorId="4F3368A2" wp14:editId="3EA103ED">
            <wp:simplePos x="0" y="0"/>
            <wp:positionH relativeFrom="column">
              <wp:posOffset>-71755</wp:posOffset>
            </wp:positionH>
            <wp:positionV relativeFrom="paragraph">
              <wp:posOffset>73025</wp:posOffset>
            </wp:positionV>
            <wp:extent cx="5760720" cy="3286760"/>
            <wp:effectExtent l="0" t="0" r="11430" b="27940"/>
            <wp:wrapNone/>
            <wp:docPr id="3" name="Graphiqu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14:paraId="7FEE65B2" w14:textId="527FD23A" w:rsidR="00752FC6" w:rsidRDefault="005D69BF">
      <w:pPr>
        <w:rPr>
          <w:rFonts w:ascii="Libre Caslon Text" w:eastAsia="Times New Roman" w:hAnsi="Libre Caslon Text" w:cs="Times New Roman"/>
          <w:bCs/>
          <w:color w:val="C00B04"/>
          <w:kern w:val="36"/>
          <w:sz w:val="36"/>
          <w:szCs w:val="44"/>
          <w:lang w:eastAsia="fr-FR"/>
        </w:rPr>
      </w:pPr>
      <w:r w:rsidRPr="00407087">
        <w:rPr>
          <w:rFonts w:ascii="Libre Caslon Text" w:hAnsi="Libre Caslon Text"/>
          <w:noProof/>
          <w:sz w:val="20"/>
          <w:lang w:eastAsia="fr-FR"/>
        </w:rPr>
        <mc:AlternateContent>
          <mc:Choice Requires="wps">
            <w:drawing>
              <wp:anchor distT="0" distB="0" distL="114300" distR="114300" simplePos="0" relativeHeight="251668480" behindDoc="0" locked="0" layoutInCell="1" allowOverlap="1" wp14:anchorId="35FB9ACD" wp14:editId="4061C6E0">
                <wp:simplePos x="0" y="0"/>
                <wp:positionH relativeFrom="column">
                  <wp:posOffset>-7620</wp:posOffset>
                </wp:positionH>
                <wp:positionV relativeFrom="paragraph">
                  <wp:posOffset>3016115</wp:posOffset>
                </wp:positionV>
                <wp:extent cx="5820355" cy="373712"/>
                <wp:effectExtent l="0" t="0" r="9525" b="7620"/>
                <wp:wrapNone/>
                <wp:docPr id="4" name="Zone de texte 4"/>
                <wp:cNvGraphicFramePr/>
                <a:graphic xmlns:a="http://schemas.openxmlformats.org/drawingml/2006/main">
                  <a:graphicData uri="http://schemas.microsoft.com/office/word/2010/wordprocessingShape">
                    <wps:wsp>
                      <wps:cNvSpPr txBox="1"/>
                      <wps:spPr>
                        <a:xfrm>
                          <a:off x="0" y="0"/>
                          <a:ext cx="5820355"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756C7" w14:textId="77777777" w:rsidR="009011C8" w:rsidRPr="00E630D0" w:rsidRDefault="009011C8" w:rsidP="00E630D0">
                            <w:pPr>
                              <w:spacing w:after="0" w:line="240" w:lineRule="auto"/>
                              <w:jc w:val="both"/>
                              <w:rPr>
                                <w:rFonts w:ascii="Arial" w:eastAsia="Times New Roman" w:hAnsi="Arial" w:cs="Arial"/>
                                <w:i/>
                                <w:sz w:val="18"/>
                                <w:szCs w:val="18"/>
                                <w:lang w:eastAsia="fr-FR"/>
                              </w:rPr>
                            </w:pPr>
                            <w:r w:rsidRPr="00E630D0">
                              <w:rPr>
                                <w:rFonts w:ascii="Arial" w:eastAsia="Times New Roman" w:hAnsi="Arial" w:cs="Arial"/>
                                <w:i/>
                                <w:sz w:val="18"/>
                                <w:szCs w:val="18"/>
                                <w:lang w:eastAsia="fr-FR"/>
                              </w:rPr>
                              <w:t xml:space="preserve">Sources INSEE données annuelles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FB9ACD" id="_x0000_t202" coordsize="21600,21600" o:spt="202" path="m0,0l0,21600,21600,21600,21600,0xe">
                <v:stroke joinstyle="miter"/>
                <v:path gradientshapeok="t" o:connecttype="rect"/>
              </v:shapetype>
              <v:shape id="Zone de texte 4" o:spid="_x0000_s1026" type="#_x0000_t202" style="position:absolute;margin-left:-.6pt;margin-top:237.5pt;width:458.3pt;height:29.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" fillcolor="white [3201]" stroked="f" strokeweight=".5pt">
                <v:textbox>
                  <w:txbxContent>
                    <w:p w14:paraId="314756C7" w14:textId="77777777" w:rsidR="009011C8" w:rsidRPr="00E630D0" w:rsidRDefault="009011C8" w:rsidP="00E630D0">
                      <w:pPr>
                        <w:spacing w:after="0" w:line="240" w:lineRule="auto"/>
                        <w:jc w:val="both"/>
                        <w:rPr>
                          <w:rFonts w:ascii="Arial" w:eastAsia="Times New Roman" w:hAnsi="Arial" w:cs="Arial"/>
                          <w:i/>
                          <w:sz w:val="18"/>
                          <w:szCs w:val="18"/>
                          <w:lang w:eastAsia="fr-FR"/>
                        </w:rPr>
                      </w:pPr>
                      <w:r w:rsidRPr="00E630D0">
                        <w:rPr>
                          <w:rFonts w:ascii="Arial" w:eastAsia="Times New Roman" w:hAnsi="Arial" w:cs="Arial"/>
                          <w:i/>
                          <w:sz w:val="18"/>
                          <w:szCs w:val="18"/>
                          <w:lang w:eastAsia="fr-FR"/>
                        </w:rPr>
                        <w:t xml:space="preserve">Sources INSEE données annuelles 2019 </w:t>
                      </w:r>
                    </w:p>
                  </w:txbxContent>
                </v:textbox>
              </v:shape>
            </w:pict>
          </mc:Fallback>
        </mc:AlternateContent>
      </w:r>
      <w:r w:rsidR="00752FC6">
        <w:rPr>
          <w:rFonts w:ascii="Libre Caslon Text" w:eastAsia="Times New Roman" w:hAnsi="Libre Caslon Text" w:cs="Times New Roman"/>
          <w:bCs/>
          <w:color w:val="C00B04"/>
          <w:kern w:val="36"/>
          <w:sz w:val="36"/>
          <w:szCs w:val="44"/>
          <w:lang w:eastAsia="fr-FR"/>
        </w:rPr>
        <w:br w:type="page"/>
      </w:r>
    </w:p>
    <w:p w14:paraId="5ECCA05E" w14:textId="0FFF60F9" w:rsidR="00D35FDA" w:rsidRPr="00D35FDA" w:rsidRDefault="00D35FDA" w:rsidP="00D35FDA">
      <w:pPr>
        <w:pStyle w:val="Pardeliste"/>
        <w:spacing w:after="0" w:line="240" w:lineRule="auto"/>
        <w:ind w:left="0"/>
        <w:rPr>
          <w:rFonts w:ascii="Work Sans ExtraBold" w:hAnsi="Work Sans ExtraBold" w:cs="Times New Roman"/>
          <w:color w:val="3CDCAA"/>
          <w:sz w:val="100"/>
          <w:szCs w:val="100"/>
        </w:rPr>
      </w:pPr>
      <w:r>
        <w:rPr>
          <w:rFonts w:ascii="Work Sans ExtraBold" w:hAnsi="Work Sans ExtraBold" w:cs="Times New Roman"/>
          <w:color w:val="3CDCAA"/>
          <w:sz w:val="100"/>
          <w:szCs w:val="100"/>
        </w:rPr>
        <w:lastRenderedPageBreak/>
        <w:t xml:space="preserve">Partie Vie syndicale </w:t>
      </w:r>
    </w:p>
    <w:p w14:paraId="6DDE0D7A" w14:textId="77777777" w:rsidR="00CE29A3" w:rsidRPr="00407087" w:rsidRDefault="00CE29A3" w:rsidP="00E630D0">
      <w:pPr>
        <w:ind w:left="57"/>
        <w:rPr>
          <w:rFonts w:ascii="Libre Caslon Text" w:eastAsia="Times New Roman" w:hAnsi="Libre Caslon Text" w:cs="Times New Roman"/>
          <w:bCs/>
          <w:color w:val="C00B04"/>
          <w:kern w:val="36"/>
          <w:sz w:val="36"/>
          <w:szCs w:val="44"/>
          <w:lang w:eastAsia="fr-FR"/>
        </w:rPr>
      </w:pPr>
    </w:p>
    <w:p w14:paraId="358D032B" w14:textId="77777777" w:rsidR="00AF6EF8" w:rsidRPr="00407087" w:rsidRDefault="004C45F1"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Ce 19</w:t>
      </w:r>
      <w:r w:rsidRPr="00407087">
        <w:rPr>
          <w:rFonts w:ascii="Libre Caslon Text" w:eastAsia="Times New Roman" w:hAnsi="Libre Caslon Text" w:cs="Times New Roman"/>
          <w:sz w:val="20"/>
          <w:vertAlign w:val="superscript"/>
          <w:lang w:eastAsia="fr-FR"/>
        </w:rPr>
        <w:t>e</w:t>
      </w:r>
      <w:r w:rsidR="00193B92" w:rsidRPr="00407087">
        <w:rPr>
          <w:rFonts w:ascii="Libre Caslon Text" w:eastAsia="Times New Roman" w:hAnsi="Libre Caslon Text" w:cs="Times New Roman"/>
          <w:sz w:val="20"/>
          <w:lang w:eastAsia="fr-FR"/>
        </w:rPr>
        <w:t xml:space="preserve"> Congrès de l’Ugict</w:t>
      </w:r>
      <w:r w:rsidRPr="00407087">
        <w:rPr>
          <w:rFonts w:ascii="Libre Caslon Text" w:eastAsia="Times New Roman" w:hAnsi="Libre Caslon Text" w:cs="Times New Roman"/>
          <w:sz w:val="20"/>
          <w:lang w:eastAsia="fr-FR"/>
        </w:rPr>
        <w:t xml:space="preserve">-CGT s’inscrit pleinement dans la suite du </w:t>
      </w:r>
      <w:r w:rsidR="00193B92" w:rsidRPr="00407087">
        <w:rPr>
          <w:rFonts w:ascii="Libre Caslon Text" w:eastAsia="Times New Roman" w:hAnsi="Libre Caslon Text" w:cs="Times New Roman"/>
          <w:sz w:val="20"/>
          <w:lang w:eastAsia="fr-FR"/>
        </w:rPr>
        <w:t>52</w:t>
      </w:r>
      <w:r w:rsidR="00193B92" w:rsidRPr="00407087">
        <w:rPr>
          <w:rFonts w:ascii="Libre Caslon Text" w:eastAsia="Times New Roman" w:hAnsi="Libre Caslon Text" w:cs="Times New Roman"/>
          <w:sz w:val="20"/>
          <w:vertAlign w:val="superscript"/>
          <w:lang w:eastAsia="fr-FR"/>
        </w:rPr>
        <w:t>e</w:t>
      </w:r>
      <w:r w:rsidR="00193B92" w:rsidRPr="00407087">
        <w:rPr>
          <w:rFonts w:ascii="Libre Caslon Text" w:eastAsia="Times New Roman" w:hAnsi="Libre Caslon Text" w:cs="Times New Roman"/>
          <w:sz w:val="20"/>
          <w:lang w:eastAsia="fr-FR"/>
        </w:rPr>
        <w:t xml:space="preserve"> Congrès</w:t>
      </w:r>
      <w:r w:rsidRPr="00407087">
        <w:rPr>
          <w:rFonts w:ascii="Libre Caslon Text" w:eastAsia="Times New Roman" w:hAnsi="Libre Caslon Text" w:cs="Times New Roman"/>
          <w:sz w:val="20"/>
          <w:lang w:eastAsia="fr-FR"/>
        </w:rPr>
        <w:t xml:space="preserve"> confédér</w:t>
      </w:r>
      <w:r w:rsidR="006C076F" w:rsidRPr="00407087">
        <w:rPr>
          <w:rFonts w:ascii="Libre Caslon Text" w:eastAsia="Times New Roman" w:hAnsi="Libre Caslon Text" w:cs="Times New Roman"/>
          <w:sz w:val="20"/>
          <w:lang w:eastAsia="fr-FR"/>
        </w:rPr>
        <w:t>al.</w:t>
      </w:r>
    </w:p>
    <w:p w14:paraId="7DBF4888" w14:textId="77777777" w:rsidR="006C076F" w:rsidRPr="00407087" w:rsidRDefault="006C076F" w:rsidP="006C076F">
      <w:pPr>
        <w:pStyle w:val="Pardeliste"/>
        <w:spacing w:after="0" w:line="240" w:lineRule="auto"/>
        <w:ind w:left="792"/>
        <w:jc w:val="both"/>
        <w:rPr>
          <w:rFonts w:ascii="Libre Caslon Text" w:eastAsia="Times New Roman" w:hAnsi="Libre Caslon Text" w:cs="Times New Roman"/>
          <w:sz w:val="20"/>
        </w:rPr>
      </w:pPr>
    </w:p>
    <w:p w14:paraId="2E4E92C0" w14:textId="77777777" w:rsidR="00CE29A3" w:rsidRPr="00407087" w:rsidRDefault="001B2639"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Dans sa continuité, c</w:t>
      </w:r>
      <w:r w:rsidR="00C4303F" w:rsidRPr="00407087">
        <w:rPr>
          <w:rFonts w:ascii="Libre Caslon Text" w:eastAsia="Times New Roman" w:hAnsi="Libre Caslon Text" w:cs="Times New Roman"/>
          <w:sz w:val="20"/>
          <w:lang w:eastAsia="fr-FR"/>
        </w:rPr>
        <w:t xml:space="preserve">e document participe à la mise en </w:t>
      </w:r>
      <w:r w:rsidRPr="00407087">
        <w:rPr>
          <w:rFonts w:ascii="Libre Caslon Text" w:eastAsia="Times New Roman" w:hAnsi="Libre Caslon Text" w:cs="Times New Roman"/>
          <w:sz w:val="20"/>
          <w:lang w:eastAsia="fr-FR"/>
        </w:rPr>
        <w:t>œuvre de l’ambition de « </w:t>
      </w:r>
      <w:r w:rsidR="004C45F1" w:rsidRPr="00407087">
        <w:rPr>
          <w:rFonts w:ascii="Libre Caslon Text" w:eastAsia="Times New Roman" w:hAnsi="Libre Caslon Text" w:cs="Times New Roman"/>
          <w:i/>
          <w:sz w:val="20"/>
          <w:lang w:eastAsia="fr-FR"/>
        </w:rPr>
        <w:t>traiter les spécificités issues d</w:t>
      </w:r>
      <w:r w:rsidR="0067313A" w:rsidRPr="00407087">
        <w:rPr>
          <w:rFonts w:ascii="Libre Caslon Text" w:eastAsia="Times New Roman" w:hAnsi="Libre Caslon Text" w:cs="Times New Roman"/>
          <w:i/>
          <w:sz w:val="20"/>
          <w:lang w:eastAsia="fr-FR"/>
        </w:rPr>
        <w:t xml:space="preserve">es rapports sociaux au travail </w:t>
      </w:r>
      <w:r w:rsidR="004C45F1" w:rsidRPr="00407087">
        <w:rPr>
          <w:rFonts w:ascii="Libre Caslon Text" w:eastAsia="Times New Roman" w:hAnsi="Libre Caslon Text" w:cs="Times New Roman"/>
          <w:i/>
          <w:sz w:val="20"/>
          <w:lang w:eastAsia="fr-FR"/>
        </w:rPr>
        <w:t>pour gagner une CGT qui s’adresse au salariat dans sa diversité</w:t>
      </w:r>
      <w:r w:rsidR="00134539" w:rsidRPr="00407087">
        <w:rPr>
          <w:rFonts w:ascii="Libre Caslon Text" w:eastAsia="Times New Roman" w:hAnsi="Libre Caslon Text" w:cs="Times New Roman"/>
          <w:sz w:val="20"/>
          <w:lang w:eastAsia="fr-FR"/>
        </w:rPr>
        <w:t xml:space="preserve">. » </w:t>
      </w:r>
    </w:p>
    <w:p w14:paraId="1760A7A5" w14:textId="77777777" w:rsidR="00CE29A3" w:rsidRPr="00407087" w:rsidRDefault="00CE29A3" w:rsidP="00CE29A3">
      <w:pPr>
        <w:pStyle w:val="Pardeliste"/>
        <w:rPr>
          <w:rFonts w:ascii="Libre Caslon Text" w:eastAsia="Times New Roman" w:hAnsi="Libre Caslon Text" w:cs="Times New Roman"/>
          <w:sz w:val="20"/>
          <w:lang w:eastAsia="fr-FR"/>
        </w:rPr>
      </w:pPr>
    </w:p>
    <w:p w14:paraId="720C1AE3" w14:textId="77777777" w:rsidR="00AF6EF8" w:rsidRPr="00407087" w:rsidRDefault="009F575E"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Le D</w:t>
      </w:r>
      <w:r w:rsidR="00134539" w:rsidRPr="00407087">
        <w:rPr>
          <w:rFonts w:ascii="Libre Caslon Text" w:eastAsia="Times New Roman" w:hAnsi="Libre Caslon Text" w:cs="Times New Roman"/>
          <w:sz w:val="20"/>
          <w:lang w:eastAsia="fr-FR"/>
        </w:rPr>
        <w:t>ocument d’orientation du 52</w:t>
      </w:r>
      <w:r w:rsidR="00134539"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w:t>
      </w:r>
      <w:r w:rsidR="00134539" w:rsidRPr="00407087">
        <w:rPr>
          <w:rFonts w:ascii="Libre Caslon Text" w:eastAsia="Times New Roman" w:hAnsi="Libre Caslon Text" w:cs="Times New Roman"/>
          <w:sz w:val="20"/>
          <w:lang w:eastAsia="fr-FR"/>
        </w:rPr>
        <w:t>ongrès confédéral pointe ensuite que : « </w:t>
      </w:r>
      <w:r w:rsidR="001B2639" w:rsidRPr="00407087">
        <w:rPr>
          <w:rFonts w:ascii="Libre Caslon Text" w:eastAsia="Times New Roman" w:hAnsi="Libre Caslon Text" w:cs="Times New Roman"/>
          <w:i/>
          <w:sz w:val="20"/>
          <w:lang w:eastAsia="fr-FR"/>
        </w:rPr>
        <w:t>l</w:t>
      </w:r>
      <w:r w:rsidR="004C45F1" w:rsidRPr="00407087">
        <w:rPr>
          <w:rFonts w:ascii="Libre Caslon Text" w:eastAsia="Times New Roman" w:hAnsi="Libre Caslon Text" w:cs="Times New Roman"/>
          <w:i/>
          <w:sz w:val="20"/>
          <w:lang w:eastAsia="fr-FR"/>
        </w:rPr>
        <w:t xml:space="preserve">a nécessité d’organiser l’activité spécifique </w:t>
      </w:r>
      <w:r w:rsidR="00134539" w:rsidRPr="00407087">
        <w:rPr>
          <w:rFonts w:ascii="Libre Caslon Text" w:eastAsia="Times New Roman" w:hAnsi="Libre Caslon Text" w:cs="Times New Roman"/>
          <w:i/>
          <w:sz w:val="20"/>
          <w:lang w:eastAsia="fr-FR"/>
        </w:rPr>
        <w:t>est</w:t>
      </w:r>
      <w:r w:rsidR="004C45F1" w:rsidRPr="00407087">
        <w:rPr>
          <w:rFonts w:ascii="Libre Caslon Text" w:eastAsia="Times New Roman" w:hAnsi="Libre Caslon Text" w:cs="Times New Roman"/>
          <w:i/>
          <w:sz w:val="20"/>
          <w:lang w:eastAsia="fr-FR"/>
        </w:rPr>
        <w:t xml:space="preserve"> actée depuis la cré</w:t>
      </w:r>
      <w:r w:rsidR="00193B92" w:rsidRPr="00407087">
        <w:rPr>
          <w:rFonts w:ascii="Libre Caslon Text" w:eastAsia="Times New Roman" w:hAnsi="Libre Caslon Text" w:cs="Times New Roman"/>
          <w:i/>
          <w:sz w:val="20"/>
          <w:lang w:eastAsia="fr-FR"/>
        </w:rPr>
        <w:t>ation de l’Ugict-</w:t>
      </w:r>
      <w:r w:rsidR="004C45F1" w:rsidRPr="00407087">
        <w:rPr>
          <w:rFonts w:ascii="Libre Caslon Text" w:eastAsia="Times New Roman" w:hAnsi="Libre Caslon Text" w:cs="Times New Roman"/>
          <w:i/>
          <w:sz w:val="20"/>
          <w:lang w:eastAsia="fr-FR"/>
        </w:rPr>
        <w:t>CGT par la CGT</w:t>
      </w:r>
      <w:r w:rsidR="00134539" w:rsidRPr="00407087">
        <w:rPr>
          <w:rFonts w:ascii="Libre Caslon Text" w:eastAsia="Times New Roman" w:hAnsi="Libre Caslon Text" w:cs="Times New Roman"/>
          <w:i/>
          <w:sz w:val="20"/>
          <w:lang w:eastAsia="fr-FR"/>
        </w:rPr>
        <w:t>. […] La question réside maintenant dans la mise en œuvre</w:t>
      </w:r>
      <w:r w:rsidR="001B2639" w:rsidRPr="00407087">
        <w:rPr>
          <w:rFonts w:ascii="Libre Caslon Text" w:eastAsia="Times New Roman" w:hAnsi="Libre Caslon Text" w:cs="Times New Roman"/>
          <w:i/>
          <w:sz w:val="20"/>
          <w:lang w:eastAsia="fr-FR"/>
        </w:rPr>
        <w:t> </w:t>
      </w:r>
      <w:r w:rsidR="001B2639" w:rsidRPr="00407087">
        <w:rPr>
          <w:rFonts w:ascii="Libre Caslon Text" w:eastAsia="Times New Roman" w:hAnsi="Libre Caslon Text" w:cs="Times New Roman"/>
          <w:sz w:val="20"/>
          <w:lang w:eastAsia="fr-FR"/>
        </w:rPr>
        <w:t>»</w:t>
      </w:r>
      <w:r w:rsidR="00D31F96" w:rsidRPr="00407087">
        <w:rPr>
          <w:rFonts w:ascii="Libre Caslon Text" w:eastAsia="Times New Roman" w:hAnsi="Libre Caslon Text" w:cs="Times New Roman"/>
          <w:sz w:val="20"/>
          <w:lang w:eastAsia="fr-FR"/>
        </w:rPr>
        <w:t>.</w:t>
      </w:r>
    </w:p>
    <w:p w14:paraId="55706E46" w14:textId="77777777" w:rsidR="00AF6EF8" w:rsidRPr="00407087" w:rsidRDefault="00AF6EF8" w:rsidP="006C076F">
      <w:pPr>
        <w:pStyle w:val="Pardeliste"/>
        <w:spacing w:after="0" w:line="240" w:lineRule="auto"/>
        <w:ind w:left="792"/>
        <w:jc w:val="both"/>
        <w:rPr>
          <w:rFonts w:ascii="Libre Caslon Text" w:eastAsia="Times New Roman" w:hAnsi="Libre Caslon Text" w:cs="Times New Roman"/>
          <w:sz w:val="20"/>
        </w:rPr>
      </w:pPr>
    </w:p>
    <w:p w14:paraId="55435E5A" w14:textId="77777777" w:rsidR="00AF6EF8" w:rsidRPr="00407087" w:rsidRDefault="0091084B"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Cela</w:t>
      </w:r>
      <w:r w:rsidRPr="00407087">
        <w:rPr>
          <w:rFonts w:ascii="Libre Caslon Text" w:eastAsia="Times New Roman" w:hAnsi="Libre Caslon Text" w:cs="Times New Roman"/>
          <w:color w:val="3366FF"/>
          <w:sz w:val="20"/>
          <w:lang w:eastAsia="fr-FR"/>
        </w:rPr>
        <w:t xml:space="preserve"> </w:t>
      </w:r>
      <w:r w:rsidR="004C45F1" w:rsidRPr="00407087">
        <w:rPr>
          <w:rFonts w:ascii="Libre Caslon Text" w:eastAsia="Times New Roman" w:hAnsi="Libre Caslon Text" w:cs="Times New Roman"/>
          <w:sz w:val="20"/>
          <w:lang w:eastAsia="fr-FR"/>
        </w:rPr>
        <w:t xml:space="preserve">nécessite d’interroger notre qualité de vie syndicale et </w:t>
      </w:r>
      <w:r w:rsidR="00E44802" w:rsidRPr="00407087">
        <w:rPr>
          <w:rFonts w:ascii="Libre Caslon Text" w:eastAsia="Times New Roman" w:hAnsi="Libre Caslon Text" w:cs="Times New Roman"/>
          <w:sz w:val="20"/>
          <w:lang w:eastAsia="fr-FR"/>
        </w:rPr>
        <w:t xml:space="preserve">de </w:t>
      </w:r>
      <w:r w:rsidR="004C45F1" w:rsidRPr="00407087">
        <w:rPr>
          <w:rFonts w:ascii="Libre Caslon Text" w:eastAsia="Times New Roman" w:hAnsi="Libre Caslon Text" w:cs="Times New Roman"/>
          <w:sz w:val="20"/>
          <w:lang w:eastAsia="fr-FR"/>
        </w:rPr>
        <w:t xml:space="preserve">regagner une culture </w:t>
      </w:r>
      <w:r w:rsidR="00E44802" w:rsidRPr="00407087">
        <w:rPr>
          <w:rFonts w:ascii="Libre Caslon Text" w:eastAsia="Times New Roman" w:hAnsi="Libre Caslon Text" w:cs="Times New Roman"/>
          <w:sz w:val="20"/>
          <w:lang w:eastAsia="fr-FR"/>
        </w:rPr>
        <w:t>« </w:t>
      </w:r>
      <w:r w:rsidR="004C45F1" w:rsidRPr="00407087">
        <w:rPr>
          <w:rFonts w:ascii="Libre Caslon Text" w:eastAsia="Times New Roman" w:hAnsi="Libre Caslon Text" w:cs="Times New Roman"/>
          <w:sz w:val="20"/>
          <w:lang w:eastAsia="fr-FR"/>
        </w:rPr>
        <w:t>d'orga</w:t>
      </w:r>
      <w:r w:rsidR="00D529D1" w:rsidRPr="00407087">
        <w:rPr>
          <w:rFonts w:ascii="Libre Caslon Text" w:eastAsia="Times New Roman" w:hAnsi="Libre Caslon Text" w:cs="Times New Roman"/>
          <w:sz w:val="20"/>
          <w:lang w:eastAsia="fr-FR"/>
        </w:rPr>
        <w:t>.</w:t>
      </w:r>
      <w:r w:rsidR="00E44802" w:rsidRPr="00407087">
        <w:rPr>
          <w:rFonts w:ascii="Libre Caslon Text" w:eastAsia="Times New Roman" w:hAnsi="Libre Caslon Text" w:cs="Times New Roman"/>
          <w:sz w:val="20"/>
          <w:lang w:eastAsia="fr-FR"/>
        </w:rPr>
        <w:t> »</w:t>
      </w:r>
      <w:r w:rsidR="004C45F1" w:rsidRPr="00407087">
        <w:rPr>
          <w:rFonts w:ascii="Libre Caslon Text" w:eastAsia="Times New Roman" w:hAnsi="Libre Caslon Text" w:cs="Times New Roman"/>
          <w:sz w:val="20"/>
          <w:lang w:eastAsia="fr-FR"/>
        </w:rPr>
        <w:t xml:space="preserve"> afin de</w:t>
      </w:r>
      <w:r w:rsidR="00704746" w:rsidRPr="00407087">
        <w:rPr>
          <w:rFonts w:ascii="Libre Caslon Text" w:eastAsia="Times New Roman" w:hAnsi="Libre Caslon Text" w:cs="Times New Roman"/>
          <w:sz w:val="20"/>
          <w:lang w:eastAsia="fr-FR"/>
        </w:rPr>
        <w:t xml:space="preserve"> « </w:t>
      </w:r>
      <w:r w:rsidR="004C45F1" w:rsidRPr="00407087">
        <w:rPr>
          <w:rFonts w:ascii="Libre Caslon Text" w:eastAsia="Times New Roman" w:hAnsi="Libre Caslon Text" w:cs="Times New Roman"/>
          <w:i/>
          <w:sz w:val="20"/>
          <w:lang w:eastAsia="fr-FR"/>
        </w:rPr>
        <w:t>conjuguer pleinement syndicalisme de masse et proximité des travailleuses et travailleurs</w:t>
      </w:r>
      <w:r w:rsidR="00704746" w:rsidRPr="00407087">
        <w:rPr>
          <w:rFonts w:ascii="Libre Caslon Text" w:eastAsia="Times New Roman" w:hAnsi="Libre Caslon Text" w:cs="Times New Roman"/>
          <w:i/>
          <w:sz w:val="20"/>
          <w:lang w:eastAsia="fr-FR"/>
        </w:rPr>
        <w:t> </w:t>
      </w:r>
      <w:r w:rsidR="00704746" w:rsidRPr="00407087">
        <w:rPr>
          <w:rFonts w:ascii="Libre Caslon Text" w:eastAsia="Times New Roman" w:hAnsi="Libre Caslon Text" w:cs="Times New Roman"/>
          <w:sz w:val="20"/>
          <w:lang w:eastAsia="fr-FR"/>
        </w:rPr>
        <w:t>»</w:t>
      </w:r>
      <w:r w:rsidR="004C45F1" w:rsidRPr="00407087">
        <w:rPr>
          <w:rFonts w:ascii="Libre Caslon Text" w:eastAsia="Times New Roman" w:hAnsi="Libre Caslon Text" w:cs="Times New Roman"/>
          <w:sz w:val="20"/>
          <w:lang w:eastAsia="fr-FR"/>
        </w:rPr>
        <w:t xml:space="preserve"> et de passer</w:t>
      </w:r>
      <w:r w:rsidR="00F91E72" w:rsidRPr="00407087">
        <w:rPr>
          <w:rFonts w:ascii="Libre Caslon Text" w:eastAsia="Times New Roman" w:hAnsi="Libre Caslon Text" w:cs="Times New Roman"/>
          <w:sz w:val="20"/>
          <w:lang w:eastAsia="fr-FR"/>
        </w:rPr>
        <w:t xml:space="preserve"> </w:t>
      </w:r>
      <w:r w:rsidR="00DD35D6" w:rsidRPr="00407087">
        <w:rPr>
          <w:rFonts w:ascii="Libre Caslon Text" w:eastAsia="Times New Roman" w:hAnsi="Libre Caslon Text" w:cs="Times New Roman"/>
          <w:sz w:val="20"/>
          <w:lang w:eastAsia="fr-FR"/>
        </w:rPr>
        <w:t>des intentions aux actes</w:t>
      </w:r>
      <w:r w:rsidR="00B22027" w:rsidRPr="00407087">
        <w:rPr>
          <w:rFonts w:ascii="Libre Caslon Text" w:eastAsia="Times New Roman" w:hAnsi="Libre Caslon Text" w:cs="Times New Roman"/>
          <w:sz w:val="20"/>
          <w:lang w:eastAsia="fr-FR"/>
        </w:rPr>
        <w:t xml:space="preserve">. </w:t>
      </w:r>
      <w:r w:rsidR="004C45F1" w:rsidRPr="00407087">
        <w:rPr>
          <w:rFonts w:ascii="Libre Caslon Text" w:eastAsia="Times New Roman" w:hAnsi="Libre Caslon Text" w:cs="Times New Roman"/>
          <w:sz w:val="20"/>
          <w:lang w:eastAsia="fr-FR"/>
        </w:rPr>
        <w:t xml:space="preserve">Il nous faut donc lever les points bloquants. </w:t>
      </w:r>
    </w:p>
    <w:p w14:paraId="14878441" w14:textId="77777777" w:rsidR="00AF6EF8" w:rsidRPr="00407087" w:rsidRDefault="00AF6EF8" w:rsidP="006C076F">
      <w:pPr>
        <w:pStyle w:val="Pardeliste"/>
        <w:spacing w:after="0" w:line="240" w:lineRule="auto"/>
        <w:rPr>
          <w:rFonts w:ascii="Libre Caslon Text" w:eastAsia="Times New Roman" w:hAnsi="Libre Caslon Text" w:cs="Times New Roman"/>
          <w:sz w:val="20"/>
          <w:lang w:eastAsia="fr-FR"/>
        </w:rPr>
      </w:pPr>
    </w:p>
    <w:p w14:paraId="2DE9781F" w14:textId="77777777" w:rsidR="006C076F" w:rsidRPr="00407087" w:rsidRDefault="004C45F1"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C</w:t>
      </w:r>
      <w:r w:rsidR="00704746" w:rsidRPr="00407087">
        <w:rPr>
          <w:rFonts w:ascii="Libre Caslon Text" w:eastAsia="Times New Roman" w:hAnsi="Libre Caslon Text" w:cs="Times New Roman"/>
          <w:sz w:val="20"/>
          <w:lang w:eastAsia="fr-FR"/>
        </w:rPr>
        <w:t>e que nous appelons Qualité de vie s</w:t>
      </w:r>
      <w:r w:rsidRPr="00407087">
        <w:rPr>
          <w:rFonts w:ascii="Libre Caslon Text" w:eastAsia="Times New Roman" w:hAnsi="Libre Caslon Text" w:cs="Times New Roman"/>
          <w:sz w:val="20"/>
          <w:lang w:eastAsia="fr-FR"/>
        </w:rPr>
        <w:t>yndicale (QVS)</w:t>
      </w:r>
      <w:r w:rsidR="007047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c’est l’ensemble des outils et des règles de vie mis à la disposition de n</w:t>
      </w:r>
      <w:r w:rsidR="00704746" w:rsidRPr="00407087">
        <w:rPr>
          <w:rFonts w:ascii="Libre Caslon Text" w:eastAsia="Times New Roman" w:hAnsi="Libre Caslon Text" w:cs="Times New Roman"/>
          <w:sz w:val="20"/>
          <w:lang w:eastAsia="fr-FR"/>
        </w:rPr>
        <w:t>os structures et des syndiqué.</w:t>
      </w:r>
      <w:proofErr w:type="gramStart"/>
      <w:r w:rsidR="00704746" w:rsidRPr="00407087">
        <w:rPr>
          <w:rFonts w:ascii="Libre Caslon Text" w:eastAsia="Times New Roman" w:hAnsi="Libre Caslon Text" w:cs="Times New Roman"/>
          <w:sz w:val="20"/>
          <w:lang w:eastAsia="fr-FR"/>
        </w:rPr>
        <w:t>e</w:t>
      </w:r>
      <w:r w:rsidR="009F575E"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s</w:t>
      </w:r>
      <w:proofErr w:type="gramEnd"/>
      <w:r w:rsidRPr="00407087">
        <w:rPr>
          <w:rFonts w:ascii="Libre Caslon Text" w:eastAsia="Times New Roman" w:hAnsi="Libre Caslon Text" w:cs="Times New Roman"/>
          <w:sz w:val="20"/>
          <w:lang w:eastAsia="fr-FR"/>
        </w:rPr>
        <w:t xml:space="preserve"> dans l’optique de créer un front de classe de l’ensemble du sala</w:t>
      </w:r>
      <w:r w:rsidR="00704746" w:rsidRPr="00407087">
        <w:rPr>
          <w:rFonts w:ascii="Libre Caslon Text" w:eastAsia="Times New Roman" w:hAnsi="Libre Caslon Text" w:cs="Times New Roman"/>
          <w:sz w:val="20"/>
          <w:lang w:eastAsia="fr-FR"/>
        </w:rPr>
        <w:t>riat permettant d’affronter le c</w:t>
      </w:r>
      <w:r w:rsidRPr="00407087">
        <w:rPr>
          <w:rFonts w:ascii="Libre Caslon Text" w:eastAsia="Times New Roman" w:hAnsi="Libre Caslon Text" w:cs="Times New Roman"/>
          <w:sz w:val="20"/>
          <w:lang w:eastAsia="fr-FR"/>
        </w:rPr>
        <w:t>apital.</w:t>
      </w:r>
      <w:r w:rsidR="002B6421" w:rsidRPr="00407087">
        <w:rPr>
          <w:rFonts w:ascii="Libre Caslon Text" w:eastAsia="Times New Roman" w:hAnsi="Libre Caslon Text" w:cs="Times New Roman"/>
          <w:sz w:val="20"/>
          <w:lang w:eastAsia="fr-FR"/>
        </w:rPr>
        <w:t xml:space="preserve"> </w:t>
      </w:r>
    </w:p>
    <w:p w14:paraId="70B2142D" w14:textId="77777777" w:rsidR="006C076F" w:rsidRPr="00407087" w:rsidRDefault="006C076F" w:rsidP="006C076F">
      <w:pPr>
        <w:pStyle w:val="Pardeliste"/>
        <w:rPr>
          <w:rFonts w:ascii="Libre Caslon Text" w:eastAsia="Times New Roman" w:hAnsi="Libre Caslon Text" w:cs="Times New Roman"/>
          <w:color w:val="FF0000"/>
          <w:sz w:val="20"/>
          <w:lang w:eastAsia="fr-FR"/>
        </w:rPr>
      </w:pPr>
    </w:p>
    <w:p w14:paraId="7ABCF728" w14:textId="77777777" w:rsidR="00ED79C2" w:rsidRPr="00407087" w:rsidRDefault="002B6421"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 xml:space="preserve">Elle est indispensable pour nous inscrire pleinement et sereinement dans une vertueuse complémentarité </w:t>
      </w:r>
      <w:r w:rsidR="00AF6EF8" w:rsidRPr="00407087">
        <w:rPr>
          <w:rFonts w:ascii="Libre Caslon Text" w:eastAsia="Times New Roman" w:hAnsi="Libre Caslon Text" w:cs="Times New Roman"/>
          <w:sz w:val="20"/>
          <w:lang w:eastAsia="fr-FR"/>
        </w:rPr>
        <w:t>d’activité syndicale CGT.</w:t>
      </w:r>
    </w:p>
    <w:p w14:paraId="3E62C0A1" w14:textId="77777777" w:rsidR="00534637" w:rsidRPr="00407087" w:rsidRDefault="00534637">
      <w:pPr>
        <w:rPr>
          <w:rFonts w:ascii="Libre Caslon Text" w:eastAsia="Times New Roman" w:hAnsi="Libre Caslon Text" w:cs="Times New Roman"/>
          <w:sz w:val="20"/>
        </w:rPr>
      </w:pPr>
    </w:p>
    <w:p w14:paraId="6D84A725" w14:textId="77777777" w:rsidR="00AB0909" w:rsidRPr="00407087" w:rsidRDefault="00AB0909">
      <w:pPr>
        <w:rPr>
          <w:rFonts w:ascii="Libre Caslon Text" w:eastAsia="Times New Roman" w:hAnsi="Libre Caslon Text" w:cs="Times New Roman"/>
          <w:sz w:val="20"/>
        </w:rPr>
      </w:pPr>
      <w:r w:rsidRPr="00407087">
        <w:rPr>
          <w:rFonts w:ascii="Libre Caslon Text" w:eastAsia="Times New Roman" w:hAnsi="Libre Caslon Text" w:cs="Times New Roman"/>
          <w:sz w:val="20"/>
        </w:rPr>
        <w:br w:type="page"/>
      </w:r>
    </w:p>
    <w:p w14:paraId="34042370" w14:textId="1CC97DD3" w:rsidR="00407087" w:rsidRPr="00BB00DF" w:rsidRDefault="00E35FBD" w:rsidP="00567ED3">
      <w:pPr>
        <w:pStyle w:val="Titre2"/>
        <w:numPr>
          <w:ilvl w:val="1"/>
          <w:numId w:val="37"/>
        </w:numPr>
        <w:shd w:val="clear" w:color="auto" w:fill="FA5A5A"/>
        <w:spacing w:before="0" w:beforeAutospacing="0" w:after="0" w:afterAutospacing="0"/>
        <w:rPr>
          <w:rFonts w:ascii="Work Sans" w:hAnsi="Work Sans"/>
          <w:color w:val="FFFFFF" w:themeColor="background1"/>
          <w:sz w:val="32"/>
          <w:szCs w:val="32"/>
        </w:rPr>
      </w:pPr>
      <w:bookmarkStart w:id="1" w:name="_Toc77159373"/>
      <w:r w:rsidRPr="00BB00DF">
        <w:rPr>
          <w:rFonts w:ascii="Work Sans" w:hAnsi="Work Sans"/>
          <w:color w:val="FFFFFF" w:themeColor="background1"/>
          <w:kern w:val="36"/>
          <w:sz w:val="32"/>
          <w:szCs w:val="32"/>
        </w:rPr>
        <w:lastRenderedPageBreak/>
        <w:t>Fiche 1 Faire de la syndicalisation et de l’intégration des syndiqué.</w:t>
      </w:r>
      <w:proofErr w:type="gramStart"/>
      <w:r w:rsidRPr="00BB00DF">
        <w:rPr>
          <w:rFonts w:ascii="Work Sans" w:hAnsi="Work Sans"/>
          <w:color w:val="FFFFFF" w:themeColor="background1"/>
          <w:kern w:val="36"/>
          <w:sz w:val="32"/>
          <w:szCs w:val="32"/>
        </w:rPr>
        <w:t>e.s</w:t>
      </w:r>
      <w:proofErr w:type="gramEnd"/>
      <w:r w:rsidRPr="00BB00DF">
        <w:rPr>
          <w:rFonts w:ascii="Work Sans" w:hAnsi="Work Sans"/>
          <w:color w:val="FFFFFF" w:themeColor="background1"/>
          <w:kern w:val="36"/>
          <w:sz w:val="32"/>
          <w:szCs w:val="32"/>
        </w:rPr>
        <w:t xml:space="preserve"> une priorité</w:t>
      </w:r>
      <w:bookmarkEnd w:id="1"/>
    </w:p>
    <w:p w14:paraId="32DCF8F8" w14:textId="77777777" w:rsidR="00E35FBD" w:rsidRPr="00407087" w:rsidRDefault="00E35FBD" w:rsidP="00E35FBD">
      <w:pPr>
        <w:spacing w:after="0" w:line="240" w:lineRule="auto"/>
        <w:rPr>
          <w:rFonts w:ascii="Libre Caslon Text" w:eastAsia="Times New Roman" w:hAnsi="Libre Caslon Text" w:cs="Times New Roman"/>
          <w:sz w:val="20"/>
          <w:lang w:eastAsia="fr-FR"/>
        </w:rPr>
      </w:pPr>
    </w:p>
    <w:p w14:paraId="62480B12" w14:textId="77777777" w:rsidR="00E35FBD" w:rsidRPr="00407087" w:rsidRDefault="00E35FBD" w:rsidP="00567ED3">
      <w:pPr>
        <w:pStyle w:val="Pardeliste"/>
        <w:numPr>
          <w:ilvl w:val="1"/>
          <w:numId w:val="37"/>
        </w:numPr>
        <w:spacing w:after="0" w:line="240" w:lineRule="auto"/>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Le renforcement de la CGT : pourquoi ? Comment</w:t>
      </w:r>
      <w:r w:rsidRPr="00407087">
        <w:rPr>
          <w:rFonts w:ascii="Libre Caslon Text" w:eastAsia="Times New Roman" w:hAnsi="Libre Caslon Text" w:cs="Times New Roman"/>
          <w:b/>
          <w:bCs/>
          <w:sz w:val="21"/>
          <w:szCs w:val="24"/>
          <w:lang w:eastAsia="fr-FR"/>
        </w:rPr>
        <w:t> ?</w:t>
      </w:r>
    </w:p>
    <w:p w14:paraId="00DDAE99" w14:textId="77777777" w:rsidR="00E35FBD" w:rsidRPr="00407087" w:rsidRDefault="00E35FBD" w:rsidP="00E35FBD">
      <w:pPr>
        <w:pStyle w:val="Pardeliste"/>
        <w:rPr>
          <w:rFonts w:ascii="Libre Caslon Text" w:eastAsia="Times New Roman" w:hAnsi="Libre Caslon Text" w:cs="Times New Roman"/>
          <w:sz w:val="20"/>
          <w:lang w:eastAsia="fr-FR"/>
        </w:rPr>
      </w:pPr>
    </w:p>
    <w:p w14:paraId="537FDD2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On constate que les progressions du nombre de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affilié.e.s à l’Ugict-CGT se situent dans les professions dotées d’une Union fédérale ou dans les départements dotés d’un dispositif et d’une activité spécifique. </w:t>
      </w:r>
      <w:r w:rsidRPr="00407087">
        <w:rPr>
          <w:rFonts w:ascii="Libre Caslon Text" w:eastAsia="Times New Roman" w:hAnsi="Libre Caslon Text" w:cs="Times New Roman"/>
          <w:i/>
          <w:sz w:val="20"/>
          <w:lang w:eastAsia="fr-FR"/>
        </w:rPr>
        <w:t>A contrario,</w:t>
      </w:r>
      <w:r w:rsidRPr="00407087">
        <w:rPr>
          <w:rFonts w:ascii="Libre Caslon Text" w:eastAsia="Times New Roman" w:hAnsi="Libre Caslon Text" w:cs="Times New Roman"/>
          <w:sz w:val="20"/>
          <w:lang w:eastAsia="fr-FR"/>
        </w:rPr>
        <w:t xml:space="preserve"> les demandes d’adhésions numériques sont exclusivement sur des périmètres où il n’y a pas d’organisation spécifique, ce qui complique évidemment leur accueil. </w:t>
      </w:r>
    </w:p>
    <w:p w14:paraId="6B5301A5"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6A730742" w14:textId="4A61B5D5"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Dans tous les cas, la réalité c’est que beaucoup d’ICTAM n’ont pas accès au syndicalisme</w:t>
      </w:r>
      <w:r w:rsidR="006A28B7">
        <w:rPr>
          <w:rFonts w:ascii="Libre Caslon Text" w:eastAsia="Times New Roman" w:hAnsi="Libre Caslon Text" w:cs="Times New Roman"/>
          <w:sz w:val="20"/>
          <w:lang w:eastAsia="fr-FR"/>
        </w:rPr>
        <w:t xml:space="preserve"> CGT</w:t>
      </w:r>
      <w:r w:rsidRPr="00407087">
        <w:rPr>
          <w:rFonts w:ascii="Libre Caslon Text" w:eastAsia="Times New Roman" w:hAnsi="Libre Caslon Text" w:cs="Times New Roman"/>
          <w:sz w:val="20"/>
          <w:lang w:eastAsia="fr-FR"/>
        </w:rPr>
        <w:t xml:space="preserve">. Soit parce que nous n’existons pas sur le lieu de travail (la moitié du salariat ICTAM environ), soit parce que le syndicalisme pratiqué leur semble éloigné de leurs préoccupations et/ou la (ré)pression hiérarchique est trop forte. </w:t>
      </w:r>
    </w:p>
    <w:p w14:paraId="59EA539B"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0D9638FA"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L’enjeu du renforcement de la CGT passe par la prise en compte de ces réalités par toute la CGT. Il s’agit d’apporter une réponse adaptée, méthodique et organisée. </w:t>
      </w:r>
    </w:p>
    <w:p w14:paraId="5714963A"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4BD40CE1" w14:textId="677BDF72"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Renforcer la visibilité de l’Ugict-CGT dans le paysage syndical en tant qu’espace de confiance</w:t>
      </w:r>
      <w:r w:rsidR="006567BD">
        <w:rPr>
          <w:rFonts w:ascii="Libre Caslon Text" w:eastAsia="Times New Roman" w:hAnsi="Libre Caslon Text" w:cs="Times New Roman"/>
          <w:sz w:val="20"/>
          <w:lang w:eastAsia="fr-FR"/>
        </w:rPr>
        <w:t>, de débat et d’adhésion</w:t>
      </w:r>
      <w:r w:rsidRPr="00407087">
        <w:rPr>
          <w:rFonts w:ascii="Libre Caslon Text" w:eastAsia="Times New Roman" w:hAnsi="Libre Caslon Text" w:cs="Times New Roman"/>
          <w:sz w:val="20"/>
          <w:lang w:eastAsia="fr-FR"/>
        </w:rPr>
        <w:t xml:space="preserve"> pour accueillir les ICTAM, remonter leurs besoins </w:t>
      </w:r>
      <w:proofErr w:type="gramStart"/>
      <w:r w:rsidR="006567BD">
        <w:rPr>
          <w:rFonts w:ascii="Libre Caslon Text" w:eastAsia="Times New Roman" w:hAnsi="Libre Caslon Text" w:cs="Times New Roman"/>
          <w:sz w:val="20"/>
          <w:lang w:eastAsia="fr-FR"/>
        </w:rPr>
        <w:t xml:space="preserve">pour </w:t>
      </w:r>
      <w:r w:rsidRPr="00407087">
        <w:rPr>
          <w:rFonts w:ascii="Libre Caslon Text" w:eastAsia="Times New Roman" w:hAnsi="Libre Caslon Text" w:cs="Times New Roman"/>
          <w:sz w:val="20"/>
          <w:lang w:eastAsia="fr-FR"/>
        </w:rPr>
        <w:t xml:space="preserve"> les</w:t>
      </w:r>
      <w:proofErr w:type="gramEnd"/>
      <w:r w:rsidRPr="00407087">
        <w:rPr>
          <w:rFonts w:ascii="Libre Caslon Text" w:eastAsia="Times New Roman" w:hAnsi="Libre Caslon Text" w:cs="Times New Roman"/>
          <w:sz w:val="20"/>
          <w:lang w:eastAsia="fr-FR"/>
        </w:rPr>
        <w:t xml:space="preserve"> transformer en revendications est essentiel. </w:t>
      </w:r>
    </w:p>
    <w:p w14:paraId="20FEFD77"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14E7D05"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Ensuite, il nous faut créer les convergences entre les composantes du salariat afin de battre en brèche la fausse idée selon laquelle le syndicalisme catégoriel, tel celui pratiqué par la CFE-CGC et/ou le syndicalisme réformiste, voire de renoncement, seraient les seules options pour les ICTAM. </w:t>
      </w:r>
    </w:p>
    <w:p w14:paraId="6B1F0AE5"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20F1EA8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Le syndicalisme catégoriel ne s’embarrasse pas de la convergence d’intérêts entre salarié·e·s et ne travaille pas la construction du rapport de forces du monde salarié face au capital. </w:t>
      </w:r>
    </w:p>
    <w:p w14:paraId="7BC00AB2"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16748F3" w14:textId="7E9CD385"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C’est la CGT</w:t>
      </w:r>
      <w:r w:rsidR="002668C3">
        <w:rPr>
          <w:rFonts w:ascii="Libre Caslon Text" w:eastAsia="Times New Roman" w:hAnsi="Libre Caslon Text" w:cs="Times New Roman"/>
          <w:sz w:val="20"/>
          <w:lang w:eastAsia="fr-FR"/>
        </w:rPr>
        <w:t>, par le rassemblement de tout le salariat, avec l’engagement des ICTAM</w:t>
      </w:r>
      <w:r w:rsidRPr="00407087">
        <w:rPr>
          <w:rFonts w:ascii="Libre Caslon Text" w:eastAsia="Times New Roman" w:hAnsi="Libre Caslon Text" w:cs="Times New Roman"/>
          <w:sz w:val="20"/>
          <w:lang w:eastAsia="fr-FR"/>
        </w:rPr>
        <w:t xml:space="preserve"> qui a obtenu, les grandes conquêtes sociales (</w:t>
      </w:r>
      <w:r w:rsidR="002B4EF7">
        <w:rPr>
          <w:rFonts w:ascii="Libre Caslon Text" w:eastAsia="Times New Roman" w:hAnsi="Libre Caslon Text" w:cs="Times New Roman"/>
          <w:sz w:val="20"/>
          <w:lang w:eastAsia="fr-FR"/>
        </w:rPr>
        <w:t xml:space="preserve">la Sécurité sociale dont </w:t>
      </w:r>
      <w:r w:rsidRPr="00407087">
        <w:rPr>
          <w:rFonts w:ascii="Libre Caslon Text" w:eastAsia="Times New Roman" w:hAnsi="Libre Caslon Text" w:cs="Times New Roman"/>
          <w:sz w:val="20"/>
          <w:lang w:eastAsia="fr-FR"/>
        </w:rPr>
        <w:t>la retraite par répartition, le statut de l’encadrement, la hiérarchisation des salaires par la reconnaissance des qualifications, les grilles salariales, les classifications ou la réduction du temps de travail</w:t>
      </w:r>
      <w:r w:rsidR="00951B08">
        <w:rPr>
          <w:rFonts w:ascii="Libre Caslon Text" w:eastAsia="Times New Roman" w:hAnsi="Libre Caslon Text" w:cs="Times New Roman"/>
          <w:sz w:val="20"/>
          <w:lang w:eastAsia="fr-FR"/>
        </w:rPr>
        <w:t>, les congés payés…</w:t>
      </w:r>
      <w:r w:rsidRPr="00407087">
        <w:rPr>
          <w:rFonts w:ascii="Libre Caslon Text" w:eastAsia="Times New Roman" w:hAnsi="Libre Caslon Text" w:cs="Times New Roman"/>
          <w:sz w:val="20"/>
          <w:lang w:eastAsia="fr-FR"/>
        </w:rPr>
        <w:t xml:space="preserve">). </w:t>
      </w:r>
    </w:p>
    <w:p w14:paraId="4266568A"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6B12B1D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Ces victoires ont pu être gagnées car la CGT avait, et a toujours, la volonté dans la construction de ses contre-propositions revendicatives de partir de la situation spécifique des ICTAM pour créer les convergences d’intérêts de l’ensemble du salariat et du coup d’entraîner l’ensemble du salariat dans la construction du rapport de forces. </w:t>
      </w:r>
    </w:p>
    <w:p w14:paraId="473C75EB"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75848DDD" w14:textId="3127B1C1"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C’est parce que les ICTAM étaient convaincu.</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que leurs intérêts étaient non seulement les mêmes que </w:t>
      </w:r>
      <w:r w:rsidR="00951B08">
        <w:rPr>
          <w:rFonts w:ascii="Libre Caslon Text" w:eastAsia="Times New Roman" w:hAnsi="Libre Caslon Text" w:cs="Times New Roman"/>
          <w:sz w:val="20"/>
          <w:lang w:eastAsia="fr-FR"/>
        </w:rPr>
        <w:t xml:space="preserve">ceux </w:t>
      </w:r>
      <w:r w:rsidR="0036017E">
        <w:rPr>
          <w:rFonts w:ascii="Libre Caslon Text" w:eastAsia="Times New Roman" w:hAnsi="Libre Caslon Text" w:cs="Times New Roman"/>
          <w:sz w:val="20"/>
          <w:lang w:eastAsia="fr-FR"/>
        </w:rPr>
        <w:t xml:space="preserve">des </w:t>
      </w:r>
      <w:r w:rsidRPr="00407087">
        <w:rPr>
          <w:rFonts w:ascii="Libre Caslon Text" w:eastAsia="Times New Roman" w:hAnsi="Libre Caslon Text" w:cs="Times New Roman"/>
          <w:sz w:val="20"/>
          <w:lang w:eastAsia="fr-FR"/>
        </w:rPr>
        <w:t xml:space="preserve"> autres salarié.e.s, mais aussi qu’ils n’obtiendraient satisfaction de leurs propres revendications </w:t>
      </w:r>
      <w:r w:rsidR="009334BB">
        <w:rPr>
          <w:rFonts w:ascii="Libre Caslon Text" w:eastAsia="Times New Roman" w:hAnsi="Libre Caslon Text" w:cs="Times New Roman"/>
          <w:sz w:val="20"/>
          <w:lang w:eastAsia="fr-FR"/>
        </w:rPr>
        <w:t>qu’en rejoignant les autres salarié.e.s qu’ils et elle</w:t>
      </w:r>
      <w:r w:rsidR="00080FFA">
        <w:rPr>
          <w:rFonts w:ascii="Libre Caslon Text" w:eastAsia="Times New Roman" w:hAnsi="Libre Caslon Text" w:cs="Times New Roman"/>
          <w:sz w:val="20"/>
          <w:lang w:eastAsia="fr-FR"/>
        </w:rPr>
        <w:t>s</w:t>
      </w:r>
      <w:r w:rsidR="009334BB">
        <w:rPr>
          <w:rFonts w:ascii="Libre Caslon Text" w:eastAsia="Times New Roman" w:hAnsi="Libre Caslon Text" w:cs="Times New Roman"/>
          <w:sz w:val="20"/>
          <w:lang w:eastAsia="fr-FR"/>
        </w:rPr>
        <w:t xml:space="preserve"> se sont mobilisé.e.s</w:t>
      </w:r>
      <w:r w:rsidR="00080FFA">
        <w:rPr>
          <w:rFonts w:ascii="Libre Caslon Text" w:eastAsia="Times New Roman" w:hAnsi="Libre Caslon Text" w:cs="Times New Roman"/>
          <w:sz w:val="20"/>
          <w:lang w:eastAsia="fr-FR"/>
        </w:rPr>
        <w:t xml:space="preserve">. C’est cette unité du monde du travail qui a permis à la CGT de gagner </w:t>
      </w:r>
      <w:r w:rsidRPr="00407087">
        <w:rPr>
          <w:rFonts w:ascii="Libre Caslon Text" w:eastAsia="Times New Roman" w:hAnsi="Libre Caslon Text" w:cs="Times New Roman"/>
          <w:sz w:val="20"/>
          <w:lang w:eastAsia="fr-FR"/>
        </w:rPr>
        <w:t xml:space="preserve">q ces acquis qui constituent encore aujourd’hui un socle solide et fondateur des avancées sociales de notre pays. </w:t>
      </w:r>
    </w:p>
    <w:p w14:paraId="79433AC9"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7F361AF7" w14:textId="5ADAFDE5" w:rsidR="00E35FBD" w:rsidRPr="00A11A5C" w:rsidRDefault="00E35FBD" w:rsidP="00E35FBD">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Aujourd’hui, il nous faut regagner cette conviction, qu’ensemble, nous pouvons transformer la société et améliorer nos conditions de travail, qui permet d’avoir une </w:t>
      </w:r>
      <w:proofErr w:type="gramStart"/>
      <w:r w:rsidRPr="00407087">
        <w:rPr>
          <w:rFonts w:ascii="Libre Caslon Text" w:eastAsia="Times New Roman" w:hAnsi="Libre Caslon Text" w:cs="Times New Roman"/>
          <w:sz w:val="20"/>
          <w:lang w:eastAsia="fr-FR"/>
        </w:rPr>
        <w:t xml:space="preserve">vie </w:t>
      </w:r>
      <w:r w:rsidR="00CF6EB1">
        <w:rPr>
          <w:rFonts w:ascii="Libre Caslon Text" w:eastAsia="Times New Roman" w:hAnsi="Libre Caslon Text" w:cs="Times New Roman"/>
          <w:sz w:val="20"/>
          <w:lang w:eastAsia="fr-FR"/>
        </w:rPr>
        <w:t xml:space="preserve"> </w:t>
      </w:r>
      <w:r w:rsidR="00DF1150">
        <w:rPr>
          <w:rFonts w:ascii="Libre Caslon Text" w:eastAsia="Times New Roman" w:hAnsi="Libre Caslon Text" w:cs="Times New Roman"/>
          <w:sz w:val="20"/>
          <w:lang w:eastAsia="fr-FR"/>
        </w:rPr>
        <w:t>en</w:t>
      </w:r>
      <w:proofErr w:type="gramEnd"/>
      <w:r w:rsidR="00DF1150">
        <w:rPr>
          <w:rFonts w:ascii="Libre Caslon Text" w:eastAsia="Times New Roman" w:hAnsi="Libre Caslon Text" w:cs="Times New Roman"/>
          <w:sz w:val="20"/>
          <w:lang w:eastAsia="fr-FR"/>
        </w:rPr>
        <w:t xml:space="preserve"> dehors du</w:t>
      </w:r>
      <w:r w:rsidRPr="00407087">
        <w:rPr>
          <w:rFonts w:ascii="Libre Caslon Text" w:eastAsia="Times New Roman" w:hAnsi="Libre Caslon Text" w:cs="Times New Roman"/>
          <w:sz w:val="20"/>
          <w:lang w:eastAsia="fr-FR"/>
        </w:rPr>
        <w:t xml:space="preserve"> travail, de vivre dignement de son travail et de faire un travail qui a un sens, compatible avec son éthique personnelle et professionnelle.</w:t>
      </w:r>
    </w:p>
    <w:p w14:paraId="03B2CE17" w14:textId="77777777" w:rsidR="00A11A5C" w:rsidRPr="00A11A5C" w:rsidRDefault="00A11A5C" w:rsidP="00A11A5C">
      <w:pPr>
        <w:spacing w:after="0" w:line="240" w:lineRule="auto"/>
        <w:jc w:val="both"/>
        <w:outlineLvl w:val="1"/>
        <w:rPr>
          <w:rFonts w:ascii="Libre Caslon Text" w:eastAsia="Times New Roman" w:hAnsi="Libre Caslon Text" w:cs="Times New Roman"/>
          <w:b/>
          <w:bCs/>
          <w:sz w:val="21"/>
          <w:szCs w:val="24"/>
          <w:u w:val="single"/>
          <w:lang w:eastAsia="fr-FR"/>
        </w:rPr>
      </w:pPr>
    </w:p>
    <w:p w14:paraId="59B57B4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La CGT est la seule organisation qui propose cette stratégie, ces objectifs, des organisations d’accueil des ICTAM et d’élaboration de leurs revendications. Il nous faut le faire savoir auprès des ICTAM, et il nous faut être tous et toutes à la CGT convaincu.</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que c’est la seule manière d’être la CGT de tout le salariat et d’atteindre des mobilisations suffisamment fortes pour satisfaire nos exigences revendicatives.</w:t>
      </w:r>
    </w:p>
    <w:p w14:paraId="22463A77"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7B3DB680" w14:textId="4596572D" w:rsidR="00E35FBD" w:rsidRPr="002961F4"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2961F4">
        <w:rPr>
          <w:rFonts w:ascii="Libre Caslon Text" w:eastAsia="Times New Roman" w:hAnsi="Libre Caslon Text" w:cs="Times New Roman"/>
          <w:sz w:val="20"/>
          <w:lang w:eastAsia="fr-FR"/>
        </w:rPr>
        <w:t xml:space="preserve">Cela suppose que </w:t>
      </w:r>
      <w:r w:rsidR="002D0B76" w:rsidRPr="002961F4">
        <w:rPr>
          <w:rFonts w:ascii="Libre Caslon Text" w:eastAsia="Times New Roman" w:hAnsi="Libre Caslon Text" w:cs="Times New Roman"/>
          <w:sz w:val="20"/>
          <w:lang w:eastAsia="fr-FR"/>
        </w:rPr>
        <w:t>les militant.</w:t>
      </w:r>
      <w:proofErr w:type="gramStart"/>
      <w:r w:rsidR="002D0B76" w:rsidRPr="002961F4">
        <w:rPr>
          <w:rFonts w:ascii="Libre Caslon Text" w:eastAsia="Times New Roman" w:hAnsi="Libre Caslon Text" w:cs="Times New Roman"/>
          <w:sz w:val="20"/>
          <w:lang w:eastAsia="fr-FR"/>
        </w:rPr>
        <w:t>e.s</w:t>
      </w:r>
      <w:proofErr w:type="gramEnd"/>
      <w:r w:rsidR="002D0B76" w:rsidRPr="002961F4">
        <w:rPr>
          <w:rFonts w:ascii="Libre Caslon Text" w:eastAsia="Times New Roman" w:hAnsi="Libre Caslon Text" w:cs="Times New Roman"/>
          <w:sz w:val="20"/>
          <w:lang w:eastAsia="fr-FR"/>
        </w:rPr>
        <w:t xml:space="preserve"> priorisent leur temps pour réunir les syndiqué.e.s, aller au contact des salarié.e.s et leur propose</w:t>
      </w:r>
      <w:r w:rsidR="00E3552B" w:rsidRPr="002961F4">
        <w:rPr>
          <w:rFonts w:ascii="Libre Caslon Text" w:eastAsia="Times New Roman" w:hAnsi="Libre Caslon Text" w:cs="Times New Roman"/>
          <w:sz w:val="20"/>
          <w:lang w:eastAsia="fr-FR"/>
        </w:rPr>
        <w:t>nt</w:t>
      </w:r>
      <w:r w:rsidR="002D0B76" w:rsidRPr="002961F4">
        <w:rPr>
          <w:rFonts w:ascii="Libre Caslon Text" w:eastAsia="Times New Roman" w:hAnsi="Libre Caslon Text" w:cs="Times New Roman"/>
          <w:sz w:val="20"/>
          <w:lang w:eastAsia="fr-FR"/>
        </w:rPr>
        <w:t xml:space="preserve"> </w:t>
      </w:r>
      <w:r w:rsidRPr="002961F4">
        <w:rPr>
          <w:rFonts w:ascii="Libre Caslon Text" w:eastAsia="Times New Roman" w:hAnsi="Libre Caslon Text" w:cs="Times New Roman"/>
          <w:sz w:val="20"/>
          <w:lang w:eastAsia="fr-FR"/>
        </w:rPr>
        <w:t xml:space="preserve">l’adhésion. Cela suppose également que </w:t>
      </w:r>
      <w:r w:rsidR="00314520" w:rsidRPr="002961F4">
        <w:rPr>
          <w:rFonts w:ascii="Libre Caslon Text" w:eastAsia="Times New Roman" w:hAnsi="Libre Caslon Text" w:cs="Times New Roman"/>
          <w:sz w:val="20"/>
          <w:lang w:eastAsia="fr-FR"/>
        </w:rPr>
        <w:t xml:space="preserve">nos organisations mettent </w:t>
      </w:r>
      <w:r w:rsidR="00314520" w:rsidRPr="002961F4">
        <w:rPr>
          <w:rFonts w:ascii="Libre Caslon Text" w:eastAsia="Times New Roman" w:hAnsi="Libre Caslon Text" w:cs="Times New Roman"/>
          <w:sz w:val="20"/>
          <w:lang w:eastAsia="fr-FR"/>
        </w:rPr>
        <w:lastRenderedPageBreak/>
        <w:t xml:space="preserve">à disposition des ressources pour développer des bases syndicales et permettre </w:t>
      </w:r>
      <w:r w:rsidRPr="002961F4">
        <w:rPr>
          <w:rFonts w:ascii="Libre Caslon Text" w:eastAsia="Times New Roman" w:hAnsi="Libre Caslon Text" w:cs="Times New Roman"/>
          <w:sz w:val="20"/>
          <w:lang w:eastAsia="fr-FR"/>
        </w:rPr>
        <w:t>de mieux organiser dans la proximité notre déploiement syndical, l’accueil et l’intégration des nouveaux adhérent.e.s.</w:t>
      </w:r>
    </w:p>
    <w:p w14:paraId="098F5373"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5A811B7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Il nous faut avec lucidité mieux identifier nos difficultés et les dépasser. La première consiste en un isolement des ICTAM, renforcé par les pratiques managériales (géographique, fonctionnel, idéologique et technologique).</w:t>
      </w:r>
    </w:p>
    <w:p w14:paraId="2608C43C"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395CF742"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À cet isolement, s’ajoute souvent une difficulté supplémentaire, celle que les ICTAM </w:t>
      </w:r>
      <w:r w:rsidRPr="00407087">
        <w:rPr>
          <w:rFonts w:ascii="Libre Caslon Text" w:eastAsia="Times New Roman" w:hAnsi="Libre Caslon Text" w:cs="Times New Roman"/>
          <w:sz w:val="20"/>
          <w:lang w:eastAsia="fr-FR"/>
        </w:rPr>
        <w:br/>
        <w:t xml:space="preserve">« rencontrent » fréquemment la CGT dans un contexte qui les met directement en opposition. Pour peu qu’à ces occasions les contacts soient « rudes », ils peuvent constituer un véritable frein à la syndicalisation. </w:t>
      </w:r>
    </w:p>
    <w:p w14:paraId="3E866110"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44468498"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Pourtant les ICTAM ne sont pas, </w:t>
      </w:r>
      <w:r w:rsidRPr="00407087">
        <w:rPr>
          <w:rFonts w:ascii="Libre Caslon Text" w:eastAsia="Times New Roman" w:hAnsi="Libre Caslon Text" w:cs="Times New Roman"/>
          <w:i/>
          <w:iCs/>
          <w:sz w:val="20"/>
          <w:lang w:eastAsia="fr-FR"/>
        </w:rPr>
        <w:t>a priori</w:t>
      </w:r>
      <w:r w:rsidRPr="00407087">
        <w:rPr>
          <w:rFonts w:ascii="Libre Caslon Text" w:eastAsia="Times New Roman" w:hAnsi="Libre Caslon Text" w:cs="Times New Roman"/>
          <w:sz w:val="20"/>
          <w:lang w:eastAsia="fr-FR"/>
        </w:rPr>
        <w:t>, opposé.es à la syndicalisation, mais ils et elles sont souvent moins informé.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et sensiblisé.e.s que les autres salarié·e·s.</w:t>
      </w:r>
    </w:p>
    <w:p w14:paraId="605996A1"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67F48F67" w14:textId="77777777"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La seconde difficulté réside dans les discriminations syndicales. Lutter contre est essentiel pour favoriser l’engagement des salarié.</w:t>
      </w:r>
      <w:proofErr w:type="gramStart"/>
      <w:r w:rsidRPr="00407087">
        <w:rPr>
          <w:rStyle w:val="author-a-xz77zcmz66zqkqcz67zj9az77zz66zz71z"/>
          <w:rFonts w:ascii="Libre Caslon Text" w:hAnsi="Libre Caslon Text" w:cs="Times New Roman"/>
          <w:sz w:val="20"/>
        </w:rPr>
        <w:t>e.s</w:t>
      </w:r>
      <w:proofErr w:type="gramEnd"/>
      <w:r w:rsidRPr="00407087">
        <w:rPr>
          <w:rStyle w:val="author-a-xz77zcmz66zqkqcz67zj9az77zz66zz71z"/>
          <w:rFonts w:ascii="Libre Caslon Text" w:hAnsi="Libre Caslon Text" w:cs="Times New Roman"/>
          <w:sz w:val="20"/>
        </w:rPr>
        <w:t xml:space="preserve"> au sein de la CGT et la présentation de liste, notamment dans les 2</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et 3</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collèges.</w:t>
      </w:r>
    </w:p>
    <w:p w14:paraId="2C2E585B"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09007128" w14:textId="2957E358"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L’une des conséquences de cette discrimination </w:t>
      </w:r>
      <w:r w:rsidR="00083462">
        <w:rPr>
          <w:rStyle w:val="author-a-xz77zcmz66zqkqcz67zj9az77zz66zz71z"/>
          <w:rFonts w:ascii="Libre Caslon Text" w:hAnsi="Libre Caslon Text" w:cs="Times New Roman"/>
          <w:sz w:val="20"/>
        </w:rPr>
        <w:t xml:space="preserve">syndicale </w:t>
      </w:r>
      <w:r w:rsidRPr="00407087">
        <w:rPr>
          <w:rStyle w:val="author-a-xz77zcmz66zqkqcz67zj9az77zz66zz71z"/>
          <w:rFonts w:ascii="Libre Caslon Text" w:hAnsi="Libre Caslon Text" w:cs="Times New Roman"/>
          <w:sz w:val="20"/>
        </w:rPr>
        <w:t xml:space="preserve">réside aussi dans la crainte de devoir cesser toute activité professionnelle ou de stagner dans sa carrière professionnelle ou dans son évolution salariale. Le rapport de forces collectif est le meilleur moyen de lutter contre les discriminations. </w:t>
      </w:r>
    </w:p>
    <w:p w14:paraId="7101B3B1"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695774ED" w14:textId="339B3164"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C’est ce qui permet de gagner des mécanismes de protection, par exemple par le rattrapage des retards dans le déroulé de carrière ou de rémunération en négociant un accord permettant la progression </w:t>
      </w:r>
      <w:r w:rsidR="00865FB0">
        <w:rPr>
          <w:rStyle w:val="author-a-xz77zcmz66zqkqcz67zj9az77zz66zz71z"/>
          <w:rFonts w:ascii="Libre Caslon Text" w:hAnsi="Libre Caslon Text" w:cs="Times New Roman"/>
          <w:sz w:val="20"/>
        </w:rPr>
        <w:t>des militant</w:t>
      </w:r>
      <w:r w:rsidR="001726F2">
        <w:rPr>
          <w:rStyle w:val="author-a-xz77zcmz66zqkqcz67zj9az77zz66zz71z"/>
          <w:rFonts w:ascii="Libre Caslon Text" w:hAnsi="Libre Caslon Text" w:cs="Times New Roman"/>
          <w:sz w:val="20"/>
        </w:rPr>
        <w:t>.</w:t>
      </w:r>
      <w:proofErr w:type="gramStart"/>
      <w:r w:rsidR="001726F2">
        <w:rPr>
          <w:rStyle w:val="author-a-xz77zcmz66zqkqcz67zj9az77zz66zz71z"/>
          <w:rFonts w:ascii="Libre Caslon Text" w:hAnsi="Libre Caslon Text" w:cs="Times New Roman"/>
          <w:sz w:val="20"/>
        </w:rPr>
        <w:t>e.</w:t>
      </w:r>
      <w:r w:rsidR="00865FB0">
        <w:rPr>
          <w:rStyle w:val="author-a-xz77zcmz66zqkqcz67zj9az77zz66zz71z"/>
          <w:rFonts w:ascii="Libre Caslon Text" w:hAnsi="Libre Caslon Text" w:cs="Times New Roman"/>
          <w:sz w:val="20"/>
        </w:rPr>
        <w:t>s</w:t>
      </w:r>
      <w:proofErr w:type="gramEnd"/>
      <w:r w:rsidR="00865FB0">
        <w:rPr>
          <w:rStyle w:val="author-a-xz77zcmz66zqkqcz67zj9az77zz66zz71z"/>
          <w:rFonts w:ascii="Libre Caslon Text" w:hAnsi="Libre Caslon Text" w:cs="Times New Roman"/>
          <w:sz w:val="20"/>
        </w:rPr>
        <w:t xml:space="preserve"> syndicaux</w:t>
      </w:r>
      <w:r w:rsidR="001726F2">
        <w:rPr>
          <w:rStyle w:val="author-a-xz77zcmz66zqkqcz67zj9az77zz66zz71z"/>
          <w:rFonts w:ascii="Libre Caslon Text" w:hAnsi="Libre Caslon Text" w:cs="Times New Roman"/>
          <w:sz w:val="20"/>
        </w:rPr>
        <w:t>.ales</w:t>
      </w:r>
      <w:r w:rsidR="00865FB0">
        <w:rPr>
          <w:rStyle w:val="author-a-xz77zcmz66zqkqcz67zj9az77zz66zz71z"/>
          <w:rFonts w:ascii="Libre Caslon Text" w:hAnsi="Libre Caslon Text" w:cs="Times New Roman"/>
          <w:sz w:val="20"/>
        </w:rPr>
        <w:t xml:space="preserve"> avec des règles claires, garanties par la transparence et le contrôle social évitant ainsi toutes discriminations syndicales.</w:t>
      </w:r>
      <w:r w:rsidRPr="00407087">
        <w:rPr>
          <w:rStyle w:val="author-a-xz77zcmz66zqkqcz67zj9az77zz66zz71z"/>
          <w:rFonts w:ascii="Libre Caslon Text" w:hAnsi="Libre Caslon Text" w:cs="Times New Roman"/>
          <w:sz w:val="20"/>
        </w:rPr>
        <w:t xml:space="preserve">. </w:t>
      </w:r>
    </w:p>
    <w:p w14:paraId="0CDB9AAD" w14:textId="77777777" w:rsidR="00D81B0B" w:rsidRDefault="00D81B0B" w:rsidP="005D462F">
      <w:pPr>
        <w:pStyle w:val="Pardeliste"/>
        <w:rPr>
          <w:rStyle w:val="author-a-xz77zcmz66zqkqcz67zj9az77zz66zz71z"/>
          <w:rFonts w:ascii="Libre Caslon Text" w:hAnsi="Libre Caslon Text" w:cs="Times New Roman"/>
          <w:sz w:val="20"/>
        </w:rPr>
      </w:pPr>
    </w:p>
    <w:p w14:paraId="5B2D8A07"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7D1517E4" w14:textId="39B04030"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De même, nous revendiquons </w:t>
      </w:r>
      <w:r w:rsidR="00D81B0B">
        <w:rPr>
          <w:rStyle w:val="author-a-xz77zcmz66zqkqcz67zj9az77zz66zz71z"/>
          <w:rFonts w:ascii="Libre Caslon Text" w:hAnsi="Libre Caslon Text" w:cs="Times New Roman"/>
          <w:sz w:val="20"/>
        </w:rPr>
        <w:t>comme prévu par la loi Re</w:t>
      </w:r>
      <w:r w:rsidR="003B7AAD">
        <w:rPr>
          <w:rStyle w:val="author-a-xz77zcmz66zqkqcz67zj9az77zz66zz71z"/>
          <w:rFonts w:ascii="Libre Caslon Text" w:hAnsi="Libre Caslon Text" w:cs="Times New Roman"/>
          <w:sz w:val="20"/>
        </w:rPr>
        <w:t>bsamen et le Code du travail et tel</w:t>
      </w:r>
      <w:r w:rsidR="00036ACE">
        <w:rPr>
          <w:rStyle w:val="author-a-xz77zcmz66zqkqcz67zj9az77zz66zz71z"/>
          <w:rFonts w:ascii="Libre Caslon Text" w:hAnsi="Libre Caslon Text" w:cs="Times New Roman"/>
          <w:sz w:val="20"/>
        </w:rPr>
        <w:t>le</w:t>
      </w:r>
      <w:r w:rsidR="003B7AAD">
        <w:rPr>
          <w:rStyle w:val="author-a-xz77zcmz66zqkqcz67zj9az77zz66zz71z"/>
          <w:rFonts w:ascii="Libre Caslon Text" w:hAnsi="Libre Caslon Text" w:cs="Times New Roman"/>
          <w:sz w:val="20"/>
        </w:rPr>
        <w:t xml:space="preserve"> qu’appliqué</w:t>
      </w:r>
      <w:r w:rsidR="00036ACE">
        <w:rPr>
          <w:rStyle w:val="author-a-xz77zcmz66zqkqcz67zj9az77zz66zz71z"/>
          <w:rFonts w:ascii="Libre Caslon Text" w:hAnsi="Libre Caslon Text" w:cs="Times New Roman"/>
          <w:sz w:val="20"/>
        </w:rPr>
        <w:t>e</w:t>
      </w:r>
      <w:r w:rsidR="003B7AAD">
        <w:rPr>
          <w:rStyle w:val="author-a-xz77zcmz66zqkqcz67zj9az77zz66zz71z"/>
          <w:rFonts w:ascii="Libre Caslon Text" w:hAnsi="Libre Caslon Text" w:cs="Times New Roman"/>
          <w:sz w:val="20"/>
        </w:rPr>
        <w:t xml:space="preserve"> dans certaines entreprises, pour tous</w:t>
      </w:r>
      <w:r w:rsidR="0003631E">
        <w:rPr>
          <w:rStyle w:val="author-a-xz77zcmz66zqkqcz67zj9az77zz66zz71z"/>
          <w:rFonts w:ascii="Libre Caslon Text" w:hAnsi="Libre Caslon Text" w:cs="Times New Roman"/>
          <w:sz w:val="20"/>
        </w:rPr>
        <w:t xml:space="preserve"> et toutes les élu.</w:t>
      </w:r>
      <w:proofErr w:type="gramStart"/>
      <w:r w:rsidR="0003631E">
        <w:rPr>
          <w:rStyle w:val="author-a-xz77zcmz66zqkqcz67zj9az77zz66zz71z"/>
          <w:rFonts w:ascii="Libre Caslon Text" w:hAnsi="Libre Caslon Text" w:cs="Times New Roman"/>
          <w:sz w:val="20"/>
        </w:rPr>
        <w:t>e.s</w:t>
      </w:r>
      <w:proofErr w:type="gramEnd"/>
      <w:r w:rsidR="0003631E">
        <w:rPr>
          <w:rStyle w:val="author-a-xz77zcmz66zqkqcz67zj9az77zz66zz71z"/>
          <w:rFonts w:ascii="Libre Caslon Text" w:hAnsi="Libre Caslon Text" w:cs="Times New Roman"/>
          <w:sz w:val="20"/>
        </w:rPr>
        <w:t xml:space="preserve"> et mandaté.e.s, sans limite de pourcentage de mandat, </w:t>
      </w:r>
      <w:r w:rsidRPr="00407087">
        <w:rPr>
          <w:rStyle w:val="author-a-xz77zcmz66zqkqcz67zj9az77zz66zz71z"/>
          <w:rFonts w:ascii="Libre Caslon Text" w:hAnsi="Libre Caslon Text" w:cs="Times New Roman"/>
          <w:sz w:val="20"/>
        </w:rPr>
        <w:t xml:space="preserve">la reconnaissance des expériences acquises pendant le mandat syndical pour « valoriser » des parcours militants. </w:t>
      </w:r>
    </w:p>
    <w:p w14:paraId="2D426E81" w14:textId="77777777" w:rsidR="00E35FBD" w:rsidRPr="00407087" w:rsidRDefault="00E35FBD" w:rsidP="00E35FBD">
      <w:pPr>
        <w:pStyle w:val="Pardeliste"/>
        <w:jc w:val="both"/>
        <w:rPr>
          <w:rStyle w:val="author-a-xz77zcmz66zqkqcz67zj9az77zz66zz71z"/>
          <w:rFonts w:ascii="Libre Caslon Text" w:hAnsi="Libre Caslon Text" w:cs="Times New Roman"/>
          <w:sz w:val="13"/>
          <w:szCs w:val="16"/>
        </w:rPr>
      </w:pPr>
    </w:p>
    <w:p w14:paraId="68961B42" w14:textId="57877FC9"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Enfin, il nous faut surmonter un autre frein à l'engagement syndical : la peur d'avoir trop de responsabilités, de se couper du monde professionnel et de perdre un certain équilibre entre engagement syndical et vie personnelle. </w:t>
      </w:r>
      <w:r w:rsidR="00402D42">
        <w:rPr>
          <w:rStyle w:val="author-a-xz77zcmz66zqkqcz67zj9az77zz66zz71z"/>
          <w:rFonts w:ascii="Libre Caslon Text" w:hAnsi="Libre Caslon Text" w:cs="Times New Roman"/>
          <w:sz w:val="20"/>
        </w:rPr>
        <w:t>Dans la majorité des entreprises, il est difficile de construire le syndicalisme spécifique. Il nous faut donc avoir une attention particulière envers nos militant.e.s. Cela doit passer entre autres par des formations syndicales vues sous l’angle ICTAM et travaill</w:t>
      </w:r>
      <w:r w:rsidR="004242D1">
        <w:rPr>
          <w:rStyle w:val="author-a-xz77zcmz66zqkqcz67zj9az77zz66zz71z"/>
          <w:rFonts w:ascii="Libre Caslon Text" w:hAnsi="Libre Caslon Text" w:cs="Times New Roman"/>
          <w:sz w:val="20"/>
        </w:rPr>
        <w:t xml:space="preserve">ées </w:t>
      </w:r>
      <w:r w:rsidR="00402D42">
        <w:rPr>
          <w:rStyle w:val="author-a-xz77zcmz66zqkqcz67zj9az77zz66zz71z"/>
          <w:rFonts w:ascii="Libre Caslon Text" w:hAnsi="Libre Caslon Text" w:cs="Times New Roman"/>
          <w:sz w:val="20"/>
        </w:rPr>
        <w:t>dans les structures de la CGT. L’Ugict doit y être partie prenante. La priorisation des responsabilités afin de ne pas se laisser submerger par les mandats institutionnels avec leur partage au sein du collectif syndical, est un levier d’une meilleure qualité de vie syndicale qui respecte la place et l’engagement de chacun.e.</w:t>
      </w:r>
    </w:p>
    <w:p w14:paraId="61A0AF5B" w14:textId="77777777" w:rsidR="00E35FBD" w:rsidRPr="00407087" w:rsidRDefault="00E35FBD" w:rsidP="00E35FBD">
      <w:pPr>
        <w:spacing w:after="0" w:line="240" w:lineRule="auto"/>
        <w:jc w:val="both"/>
        <w:rPr>
          <w:rStyle w:val="author-a-xz77zcmz66zqkqcz67zj9az77zz66zz71z"/>
          <w:rFonts w:ascii="Libre Caslon Text" w:hAnsi="Libre Caslon Text" w:cs="Times New Roman"/>
          <w:sz w:val="13"/>
          <w:szCs w:val="16"/>
        </w:rPr>
      </w:pPr>
    </w:p>
    <w:p w14:paraId="6C7423FA"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L’affiliation à l’Ugict-CGT : une nécessité de développement</w:t>
      </w:r>
      <w:r w:rsidRPr="00407087">
        <w:rPr>
          <w:rFonts w:ascii="Libre Caslon Text" w:eastAsia="Times New Roman" w:hAnsi="Libre Caslon Text" w:cs="Times New Roman"/>
          <w:b/>
          <w:bCs/>
          <w:sz w:val="21"/>
          <w:szCs w:val="24"/>
          <w:lang w:eastAsia="fr-FR"/>
        </w:rPr>
        <w:t> !</w:t>
      </w:r>
    </w:p>
    <w:p w14:paraId="3E951991"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7902B14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Les ICTAM CGT ne sont pas affilié.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à l’Ugict-CGT automatiquement. </w:t>
      </w:r>
    </w:p>
    <w:p w14:paraId="7758F12C" w14:textId="77777777" w:rsidR="00E35FBD" w:rsidRPr="00407087" w:rsidRDefault="00E35FBD" w:rsidP="00E35FBD">
      <w:pPr>
        <w:pStyle w:val="Pardeliste"/>
        <w:jc w:val="both"/>
        <w:rPr>
          <w:rFonts w:ascii="Libre Caslon Text" w:eastAsia="Times New Roman" w:hAnsi="Libre Caslon Text" w:cs="Times New Roman"/>
          <w:sz w:val="13"/>
          <w:szCs w:val="16"/>
          <w:lang w:eastAsia="fr-FR"/>
        </w:rPr>
      </w:pPr>
    </w:p>
    <w:p w14:paraId="2A291E4C"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Le plus grand obstacle à l’affiliation est la méconnaissance de la technique d’affiliation par les militant.</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en responsabilité. En effet, l’affiliation est relativement complexe et requiert un savoir-faire qui se perd notamment du fait du renouvellement très important ces dernières années du corps militants. Optimisons la gestion de l’affiliation pour consacrer tout notre temps au renforcement.</w:t>
      </w:r>
    </w:p>
    <w:p w14:paraId="067C0016"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5E1C017D"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Autre obstacle : les organisations qui ne reconnaissent pas l’Ugict-CGT et décident officiellement de ne pas affilier leurs ICTAM. Ces organisations n’appliquent donc pas les statuts de la Confédération qui pourtant s’imposent à toutes les organisations CGT. </w:t>
      </w:r>
    </w:p>
    <w:p w14:paraId="73720CC5"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7960E523"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Comment dans ce cadre ne pas laisser la porte ouverte à des suspicions sur la légitimité de l’Ugict dans la CGT ? </w:t>
      </w:r>
    </w:p>
    <w:p w14:paraId="15436E6C"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56EFDEB4"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lastRenderedPageBreak/>
        <w:t xml:space="preserve">Comment faire respecter les décisions collectives si en définitive il y a possibilité de ne pas les suivre ? </w:t>
      </w:r>
    </w:p>
    <w:p w14:paraId="4B3F8571"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5EEF2906"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Comment accepter que des organisations CGT nuisent à l’élargissement du rapport de forces ? </w:t>
      </w:r>
    </w:p>
    <w:p w14:paraId="1805B761"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2E58C2C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Cette problématique entraîne également une perte de temps, puisque des militant.es du spécifique passent du temps inutile à expliquer et tenter de convaincre, plutôt qu’à aller sur le terrain et proposer l’adhésion CGT.</w:t>
      </w:r>
    </w:p>
    <w:p w14:paraId="1E362604"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E5D1E61" w14:textId="128D3808"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Enfin, de fait une partie importante des ICTAM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à la CGT, ne sont pas informé.e.s et formé.e.s sur les revendications spécifiques, et ne sont du coup pas vecteurs auprès de leurs collègues du travail de la CGT ; </w:t>
      </w:r>
      <w:r w:rsidR="00622108">
        <w:rPr>
          <w:rFonts w:ascii="Libre Caslon Text" w:eastAsia="Times New Roman" w:hAnsi="Libre Caslon Text" w:cs="Times New Roman"/>
          <w:sz w:val="20"/>
          <w:lang w:eastAsia="fr-FR"/>
        </w:rPr>
        <w:t>sur ces sujets</w:t>
      </w:r>
      <w:r w:rsidR="000717D6">
        <w:rPr>
          <w:rFonts w:ascii="Libre Caslon Text" w:eastAsia="Times New Roman" w:hAnsi="Libre Caslon Text" w:cs="Times New Roman"/>
          <w:sz w:val="20"/>
          <w:lang w:eastAsia="fr-FR"/>
        </w:rPr>
        <w:t xml:space="preserve"> ; </w:t>
      </w:r>
      <w:r w:rsidRPr="00407087">
        <w:rPr>
          <w:rFonts w:ascii="Libre Caslon Text" w:eastAsia="Times New Roman" w:hAnsi="Libre Caslon Text" w:cs="Times New Roman"/>
          <w:sz w:val="20"/>
          <w:lang w:eastAsia="fr-FR"/>
        </w:rPr>
        <w:t xml:space="preserve">ils et elles ne sont également pas intégré.e.s au processus démocratique </w:t>
      </w:r>
      <w:r w:rsidR="008C0E53">
        <w:rPr>
          <w:rFonts w:ascii="Libre Caslon Text" w:eastAsia="Times New Roman" w:hAnsi="Libre Caslon Text" w:cs="Times New Roman"/>
          <w:sz w:val="20"/>
          <w:lang w:eastAsia="fr-FR"/>
        </w:rPr>
        <w:t xml:space="preserve">de </w:t>
      </w:r>
      <w:r w:rsidRPr="00407087">
        <w:rPr>
          <w:rFonts w:ascii="Libre Caslon Text" w:eastAsia="Times New Roman" w:hAnsi="Libre Caslon Text" w:cs="Times New Roman"/>
          <w:sz w:val="20"/>
          <w:lang w:eastAsia="fr-FR"/>
        </w:rPr>
        <w:t xml:space="preserve">construction </w:t>
      </w:r>
      <w:r w:rsidR="008C0E53">
        <w:rPr>
          <w:rFonts w:ascii="Libre Caslon Text" w:eastAsia="Times New Roman" w:hAnsi="Libre Caslon Text" w:cs="Times New Roman"/>
          <w:sz w:val="20"/>
          <w:lang w:eastAsia="fr-FR"/>
        </w:rPr>
        <w:t xml:space="preserve">des revendications spécifiques </w:t>
      </w:r>
      <w:r w:rsidRPr="00407087">
        <w:rPr>
          <w:rFonts w:ascii="Libre Caslon Text" w:eastAsia="Times New Roman" w:hAnsi="Libre Caslon Text" w:cs="Times New Roman"/>
          <w:sz w:val="20"/>
          <w:lang w:eastAsia="fr-FR"/>
        </w:rPr>
        <w:t xml:space="preserve">. </w:t>
      </w:r>
    </w:p>
    <w:p w14:paraId="7563282E"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8096EB5"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Ce dernier élément engendre une perte d’efficacité de notre outil spécifique confédéralisé. Pire, certain.</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par méconnaissance du rôle du spécifique, travaillent à contre-courant et suscitent des débats inutiles et énergivores que nous avons besoin de dépasser pour avancer. </w:t>
      </w:r>
    </w:p>
    <w:p w14:paraId="1CE91BA7"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35D69FEC"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Cette perte d’efficacité et de complémentarité d’approche nuit à toute la CGT et ouvre un débat qui ne devrait plus avoir lieu aujourd’hui sur la place pleine et entière des ICTAM dans notre organisation. </w:t>
      </w:r>
    </w:p>
    <w:p w14:paraId="05C1FACD"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DBF4AA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Nous croyons en la capacité de la CGT et de ses militant.</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à retrouver une culture « d’orga » qui permette d’être plus fort ensemble en étant chacun et chacune efficace sur son périmètre. </w:t>
      </w:r>
    </w:p>
    <w:p w14:paraId="2EA10EF7"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3C7E914"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Au même titre que nous demandons aux directions et administrations de nous laisser « bien travailler », nous demandons à nos camarades de nous laisser les moyens de bien militer !</w:t>
      </w:r>
    </w:p>
    <w:p w14:paraId="57458BD1" w14:textId="77777777" w:rsidR="00E35FBD" w:rsidRPr="00407087" w:rsidRDefault="00E35FBD" w:rsidP="00E35FBD">
      <w:pPr>
        <w:spacing w:after="0" w:line="240" w:lineRule="auto"/>
        <w:jc w:val="both"/>
        <w:rPr>
          <w:rFonts w:ascii="Libre Caslon Text" w:eastAsia="Times New Roman" w:hAnsi="Libre Caslon Text" w:cs="Times New Roman"/>
          <w:sz w:val="13"/>
          <w:szCs w:val="16"/>
          <w:lang w:eastAsia="fr-FR"/>
        </w:rPr>
      </w:pPr>
    </w:p>
    <w:p w14:paraId="2211ABF7" w14:textId="77777777" w:rsidR="00E35FBD" w:rsidRPr="00407087" w:rsidRDefault="00E35FBD" w:rsidP="00567ED3">
      <w:pPr>
        <w:pStyle w:val="Pardeliste"/>
        <w:numPr>
          <w:ilvl w:val="1"/>
          <w:numId w:val="37"/>
        </w:numPr>
        <w:spacing w:after="0" w:line="240" w:lineRule="auto"/>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De la syndicalisation à la vie syndicale</w:t>
      </w:r>
    </w:p>
    <w:p w14:paraId="1AFEF0CF"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4168F304" w14:textId="77777777" w:rsidR="00E35FBD" w:rsidRPr="00407087" w:rsidRDefault="00E35FBD" w:rsidP="00567ED3">
      <w:pPr>
        <w:pStyle w:val="Pardeliste"/>
        <w:numPr>
          <w:ilvl w:val="1"/>
          <w:numId w:val="37"/>
        </w:numPr>
        <w:spacing w:after="0" w:line="240" w:lineRule="auto"/>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Nous devons améliorer l’intégration des nouveaux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dans la CGT. </w:t>
      </w:r>
    </w:p>
    <w:p w14:paraId="723FB4AB"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7481A37" w14:textId="77777777" w:rsidR="009E4222" w:rsidRPr="009E4222" w:rsidRDefault="00E35FBD" w:rsidP="009E4222">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L’adhésion reste par endroit un parcours du combattant et les adhésions en ligne sont toujours difficiles à traiter. Nous devons prendre ces problèmes à bras-le-corps pour ne pas nous retrouver au prochain congrès dans une situation aggravée. </w:t>
      </w:r>
    </w:p>
    <w:p w14:paraId="6046DE68" w14:textId="77777777" w:rsidR="009E4222" w:rsidRPr="009E4222" w:rsidRDefault="009E4222" w:rsidP="009E4222">
      <w:pPr>
        <w:spacing w:after="0" w:line="240" w:lineRule="auto"/>
        <w:jc w:val="both"/>
        <w:outlineLvl w:val="1"/>
        <w:rPr>
          <w:rFonts w:ascii="Libre Caslon Text" w:eastAsia="Times New Roman" w:hAnsi="Libre Caslon Text" w:cs="Times New Roman"/>
          <w:sz w:val="20"/>
          <w:lang w:eastAsia="fr-FR"/>
        </w:rPr>
      </w:pPr>
    </w:p>
    <w:p w14:paraId="7E56E424" w14:textId="2422A5FF" w:rsidR="00E35FBD" w:rsidRPr="009E4222" w:rsidRDefault="00E35FBD" w:rsidP="009E4222">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9E4222">
        <w:rPr>
          <w:rFonts w:ascii="Libre Caslon Text" w:eastAsia="Times New Roman" w:hAnsi="Libre Caslon Text" w:cs="Times New Roman"/>
          <w:sz w:val="20"/>
          <w:lang w:eastAsia="fr-FR"/>
        </w:rPr>
        <w:t xml:space="preserve">Par ailleurs, nous observons un turn-over de nos syndiqué.e.s. Les causes en sont un problème d’accueil, de vie syndicale et de démocratie syndicale. La question de continuité </w:t>
      </w:r>
      <w:r w:rsidR="007B76E8" w:rsidRPr="009E4222">
        <w:rPr>
          <w:rFonts w:ascii="Libre Caslon Text" w:eastAsia="Times New Roman" w:hAnsi="Libre Caslon Text" w:cs="Times New Roman"/>
          <w:sz w:val="20"/>
          <w:lang w:eastAsia="fr-FR"/>
        </w:rPr>
        <w:t xml:space="preserve">de l’adhésion </w:t>
      </w:r>
      <w:r w:rsidRPr="009E4222">
        <w:rPr>
          <w:rFonts w:ascii="Libre Caslon Text" w:eastAsia="Times New Roman" w:hAnsi="Libre Caslon Text" w:cs="Times New Roman"/>
          <w:sz w:val="20"/>
          <w:lang w:eastAsia="fr-FR"/>
        </w:rPr>
        <w:t>dans une situation de forte mobilité professionnelle</w:t>
      </w:r>
      <w:r w:rsidR="00C53817" w:rsidRPr="009E4222">
        <w:rPr>
          <w:rFonts w:ascii="Libre Caslon Text" w:eastAsia="Times New Roman" w:hAnsi="Libre Caslon Text" w:cs="Times New Roman"/>
          <w:sz w:val="20"/>
          <w:lang w:eastAsia="fr-FR"/>
        </w:rPr>
        <w:t>,</w:t>
      </w:r>
      <w:r w:rsidRPr="009E4222">
        <w:rPr>
          <w:rFonts w:ascii="Libre Caslon Text" w:eastAsia="Times New Roman" w:hAnsi="Libre Caslon Text" w:cs="Times New Roman"/>
          <w:sz w:val="20"/>
          <w:lang w:eastAsia="fr-FR"/>
        </w:rPr>
        <w:t xml:space="preserve"> géographique </w:t>
      </w:r>
      <w:r w:rsidR="0014744F" w:rsidRPr="009E4222">
        <w:rPr>
          <w:rFonts w:ascii="Libre Caslon Text" w:eastAsia="Times New Roman" w:hAnsi="Libre Caslon Text" w:cs="Times New Roman"/>
          <w:sz w:val="20"/>
          <w:lang w:eastAsia="fr-FR"/>
        </w:rPr>
        <w:t xml:space="preserve">ainsi qu’en cas de rupture professionnelle (privés d’emploi…), </w:t>
      </w:r>
      <w:r w:rsidRPr="009E4222">
        <w:rPr>
          <w:rFonts w:ascii="Libre Caslon Text" w:eastAsia="Times New Roman" w:hAnsi="Libre Caslon Text" w:cs="Times New Roman"/>
          <w:sz w:val="20"/>
          <w:lang w:eastAsia="fr-FR"/>
        </w:rPr>
        <w:t xml:space="preserve">doit être également un axe majeur de développement. C’est un sujet central qu’il faut traiter lucidement dans le syndicat et les structures territoriales. </w:t>
      </w:r>
    </w:p>
    <w:p w14:paraId="667B36BB"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FEF954D" w14:textId="38FEFA31"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La formation syndicale est un pilier essentiel pour accompagner le nouveau, la nouvelle </w:t>
      </w:r>
      <w:proofErr w:type="gramStart"/>
      <w:r w:rsidRPr="00407087">
        <w:rPr>
          <w:rFonts w:ascii="Libre Caslon Text" w:eastAsia="Times New Roman" w:hAnsi="Libre Caslon Text" w:cs="Times New Roman"/>
          <w:sz w:val="20"/>
          <w:lang w:eastAsia="fr-FR"/>
        </w:rPr>
        <w:t>syndiqué.e</w:t>
      </w:r>
      <w:proofErr w:type="gramEnd"/>
      <w:r w:rsidRPr="00407087">
        <w:rPr>
          <w:rFonts w:ascii="Libre Caslon Text" w:eastAsia="Times New Roman" w:hAnsi="Libre Caslon Text" w:cs="Times New Roman"/>
          <w:sz w:val="20"/>
          <w:lang w:eastAsia="fr-FR"/>
        </w:rPr>
        <w:t xml:space="preserve"> dans la connaissance de l’organisation et dans la maîtrise des enjeux revendicatifs spécifiques et ainsi lui donner les moyens d’être pleinement acteur.trice et décideur.seuse. Les formations </w:t>
      </w:r>
      <w:r w:rsidR="00132CA4">
        <w:rPr>
          <w:rFonts w:ascii="Libre Caslon Text" w:eastAsia="Times New Roman" w:hAnsi="Libre Caslon Text" w:cs="Times New Roman"/>
          <w:sz w:val="20"/>
          <w:lang w:eastAsia="fr-FR"/>
        </w:rPr>
        <w:t xml:space="preserve">syndicales </w:t>
      </w:r>
      <w:r w:rsidRPr="00407087">
        <w:rPr>
          <w:rFonts w:ascii="Libre Caslon Text" w:eastAsia="Times New Roman" w:hAnsi="Libre Caslon Text" w:cs="Times New Roman"/>
          <w:sz w:val="20"/>
          <w:lang w:eastAsia="fr-FR"/>
        </w:rPr>
        <w:t>devraient être connues</w:t>
      </w:r>
      <w:r w:rsidR="009D60A4">
        <w:rPr>
          <w:rFonts w:ascii="Libre Caslon Text" w:eastAsia="Times New Roman" w:hAnsi="Libre Caslon Text" w:cs="Times New Roman"/>
          <w:sz w:val="20"/>
          <w:lang w:eastAsia="fr-FR"/>
        </w:rPr>
        <w:t xml:space="preserve"> des syndicats et être proposées </w:t>
      </w:r>
      <w:proofErr w:type="gramStart"/>
      <w:r w:rsidR="009D60A4">
        <w:rPr>
          <w:rFonts w:ascii="Libre Caslon Text" w:eastAsia="Times New Roman" w:hAnsi="Libre Caslon Text" w:cs="Times New Roman"/>
          <w:sz w:val="20"/>
          <w:lang w:eastAsia="fr-FR"/>
        </w:rPr>
        <w:t>aux syndiqué</w:t>
      </w:r>
      <w:proofErr w:type="gramEnd"/>
      <w:r w:rsidR="009D60A4">
        <w:rPr>
          <w:rFonts w:ascii="Libre Caslon Text" w:eastAsia="Times New Roman" w:hAnsi="Libre Caslon Text" w:cs="Times New Roman"/>
          <w:sz w:val="20"/>
          <w:lang w:eastAsia="fr-FR"/>
        </w:rPr>
        <w:t>.e.s</w:t>
      </w:r>
      <w:r w:rsidRPr="00407087">
        <w:rPr>
          <w:rFonts w:ascii="Libre Caslon Text" w:eastAsia="Times New Roman" w:hAnsi="Libre Caslon Text" w:cs="Times New Roman"/>
          <w:sz w:val="20"/>
          <w:lang w:eastAsia="fr-FR"/>
        </w:rPr>
        <w:t xml:space="preserve">. </w:t>
      </w:r>
    </w:p>
    <w:p w14:paraId="453F7DFE"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2FD15D01" w14:textId="670DC5FF"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Les formations de l’Ugict-CGT doivent être popularisées auprès des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et les structures spécifiques doivent assurer une gestion anticipée des inscriptions dans un souci d’efficacité pour leurs actions de déploiement et en cohérence avec leur politique de cadres.</w:t>
      </w:r>
      <w:r w:rsidR="009878F2">
        <w:rPr>
          <w:rFonts w:ascii="Libre Caslon Text" w:eastAsia="Times New Roman" w:hAnsi="Libre Caslon Text" w:cs="Times New Roman"/>
          <w:sz w:val="20"/>
          <w:lang w:eastAsia="fr-FR"/>
        </w:rPr>
        <w:t>À cet effet, l’Ugict présentera une plaquette à l’ensemble de ses organisations.</w:t>
      </w:r>
    </w:p>
    <w:p w14:paraId="0DE9C024"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5B7CD136" w14:textId="60918160"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Les offres de formation Ugict-CGT doivent continuer de s’adresser également à l’ensemble des militant.</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CGT pour les aider à la prise en compte des enjeux spécifiques, au déploiement en direction des ICTAM et favoriser la création d’espaces spécifiques organisés et/ou les faire vivre. </w:t>
      </w:r>
    </w:p>
    <w:p w14:paraId="5E72DDEE"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77B8E114" w14:textId="17E89E7A" w:rsidR="00123B82"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Nous devons également poursuivre le travail engagé à l’occasion du dernier congrès pour proposer des formats diversifiés (en durée) de formations et veiller à leur décentralisation. À ce titre, une journée « spécifique » a toute sa place dans les stages du nouveau dispositif de formation. De même, quand elles existent, des formations d’accueil spécifiques doivent être </w:t>
      </w:r>
      <w:r w:rsidR="009878F2">
        <w:rPr>
          <w:rFonts w:ascii="Libre Caslon Text" w:eastAsia="Times New Roman" w:hAnsi="Libre Caslon Text" w:cs="Times New Roman"/>
          <w:sz w:val="20"/>
          <w:lang w:eastAsia="fr-FR"/>
        </w:rPr>
        <w:t>utilisées</w:t>
      </w:r>
      <w:r w:rsidR="00095C82">
        <w:rPr>
          <w:rFonts w:ascii="Libre Caslon Text" w:eastAsia="Times New Roman" w:hAnsi="Libre Caslon Text" w:cs="Times New Roman"/>
          <w:sz w:val="20"/>
          <w:lang w:eastAsia="fr-FR"/>
        </w:rPr>
        <w:t>.</w:t>
      </w:r>
    </w:p>
    <w:p w14:paraId="24101454" w14:textId="42539011" w:rsidR="00E35FBD" w:rsidRPr="00123B82" w:rsidRDefault="00123B82" w:rsidP="00123B82">
      <w:pPr>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br w:type="page"/>
      </w:r>
    </w:p>
    <w:p w14:paraId="0A9FB282" w14:textId="77777777" w:rsidR="00E35FBD" w:rsidRPr="00407087" w:rsidRDefault="00E35FBD" w:rsidP="00E35FBD">
      <w:pPr>
        <w:pStyle w:val="Pardeliste"/>
        <w:spacing w:after="0" w:line="240" w:lineRule="auto"/>
        <w:rPr>
          <w:rFonts w:ascii="Libre Caslon Text" w:eastAsia="Times New Roman" w:hAnsi="Libre Caslon Text" w:cs="Times New Roman"/>
          <w:b/>
          <w:bCs/>
          <w:sz w:val="13"/>
          <w:szCs w:val="16"/>
          <w:u w:val="single"/>
          <w:lang w:eastAsia="fr-FR"/>
        </w:rPr>
      </w:pPr>
    </w:p>
    <w:p w14:paraId="2B8FCA9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0"/>
          <w:u w:val="single"/>
          <w:lang w:eastAsia="fr-FR"/>
        </w:rPr>
        <w:t>Se syndiquer : se donner du pouvoir d’agir</w:t>
      </w:r>
    </w:p>
    <w:p w14:paraId="465CDB60"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358D2C1"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Nos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représentent une force considérable. Il nous faut plus et mieux les solliciter et les impliquer (en respectant ce qu’ils et elles ont envie de faire), car ils et elles sont le premier lien avec </w:t>
      </w:r>
      <w:proofErr w:type="gramStart"/>
      <w:r w:rsidRPr="00407087">
        <w:rPr>
          <w:rFonts w:ascii="Libre Caslon Text" w:eastAsia="Times New Roman" w:hAnsi="Libre Caslon Text" w:cs="Times New Roman"/>
          <w:sz w:val="20"/>
          <w:lang w:eastAsia="fr-FR"/>
        </w:rPr>
        <w:t>les salarié</w:t>
      </w:r>
      <w:proofErr w:type="gramEnd"/>
      <w:r w:rsidRPr="00407087">
        <w:rPr>
          <w:rFonts w:ascii="Libre Caslon Text" w:eastAsia="Times New Roman" w:hAnsi="Libre Caslon Text" w:cs="Times New Roman"/>
          <w:sz w:val="20"/>
          <w:lang w:eastAsia="fr-FR"/>
        </w:rPr>
        <w:t xml:space="preserve">.e.s. </w:t>
      </w:r>
    </w:p>
    <w:p w14:paraId="319A30FF"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03567C49" w14:textId="738C095D"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Il nous faut faire du slogan « syndiqué auteur, acteur et décideur », une réalité, et éviter les fonctionnements de syndicats recroquevillés sur quelques élu.</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et sur les premier.ère.s militant.e.s pour éviter le syndicalisme délégataire et institutionnel. C’est aux structures spécifiques de s’adapter à ses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pas l’inverse.</w:t>
      </w:r>
      <w:r w:rsidR="00095C82">
        <w:rPr>
          <w:rFonts w:ascii="Libre Caslon Text" w:eastAsia="Times New Roman" w:hAnsi="Libre Caslon Text" w:cs="Times New Roman"/>
          <w:sz w:val="20"/>
          <w:lang w:eastAsia="fr-FR"/>
        </w:rPr>
        <w:t xml:space="preserve"> </w:t>
      </w:r>
    </w:p>
    <w:p w14:paraId="27EAA13C" w14:textId="5CBC4620" w:rsidR="00E35FBD"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3DDB29F1" w14:textId="69961C67" w:rsidR="00BD5287" w:rsidRDefault="00BD5287" w:rsidP="00E35FBD">
      <w:pPr>
        <w:pStyle w:val="Pardeliste"/>
        <w:spacing w:after="0" w:line="240" w:lineRule="auto"/>
        <w:rPr>
          <w:rFonts w:ascii="Libre Caslon Text" w:eastAsia="Times New Roman" w:hAnsi="Libre Caslon Text" w:cs="Times New Roman"/>
          <w:sz w:val="13"/>
          <w:szCs w:val="16"/>
          <w:lang w:eastAsia="fr-FR"/>
        </w:rPr>
      </w:pPr>
    </w:p>
    <w:p w14:paraId="3ECC897D" w14:textId="34CA5FC9" w:rsidR="00BD5287" w:rsidRPr="005D462F" w:rsidRDefault="006C2DA8" w:rsidP="005D462F">
      <w:pPr>
        <w:pStyle w:val="Pardeliste"/>
        <w:spacing w:after="0" w:line="240" w:lineRule="auto"/>
        <w:ind w:left="360"/>
        <w:rPr>
          <w:rFonts w:ascii="Libre Caslon Text" w:eastAsia="Times New Roman" w:hAnsi="Libre Caslon Text" w:cs="Times New Roman"/>
          <w:b/>
          <w:bCs/>
          <w:sz w:val="13"/>
          <w:szCs w:val="16"/>
          <w:lang w:eastAsia="fr-FR"/>
        </w:rPr>
      </w:pPr>
      <w:r w:rsidRPr="005D462F">
        <w:rPr>
          <w:rFonts w:ascii="Libre Caslon Text" w:eastAsia="Times New Roman" w:hAnsi="Libre Caslon Text" w:cs="Times New Roman"/>
          <w:b/>
          <w:bCs/>
          <w:sz w:val="20"/>
          <w:lang w:eastAsia="fr-FR"/>
        </w:rPr>
        <w:t>0</w:t>
      </w:r>
      <w:r w:rsidR="00BD5287" w:rsidRPr="005D462F">
        <w:rPr>
          <w:rFonts w:ascii="Libre Caslon Text" w:eastAsia="Times New Roman" w:hAnsi="Libre Caslon Text" w:cs="Times New Roman"/>
          <w:b/>
          <w:bCs/>
          <w:sz w:val="20"/>
          <w:lang w:eastAsia="fr-FR"/>
        </w:rPr>
        <w:t>1</w:t>
      </w:r>
      <w:r w:rsidRPr="005D462F">
        <w:rPr>
          <w:rFonts w:ascii="Libre Caslon Text" w:eastAsia="Times New Roman" w:hAnsi="Libre Caslon Text" w:cs="Times New Roman"/>
          <w:b/>
          <w:bCs/>
          <w:sz w:val="20"/>
          <w:lang w:eastAsia="fr-FR"/>
        </w:rPr>
        <w:t>-</w:t>
      </w:r>
      <w:r w:rsidR="00BD5287" w:rsidRPr="005D462F">
        <w:rPr>
          <w:rFonts w:ascii="Libre Caslon Text" w:eastAsia="Times New Roman" w:hAnsi="Libre Caslon Text" w:cs="Times New Roman"/>
          <w:b/>
          <w:bCs/>
          <w:sz w:val="20"/>
          <w:lang w:eastAsia="fr-FR"/>
        </w:rPr>
        <w:t>46 bis</w:t>
      </w:r>
    </w:p>
    <w:p w14:paraId="5A76F882" w14:textId="2361CC3F" w:rsidR="00BD5287" w:rsidRDefault="00BD5287" w:rsidP="00E35FBD">
      <w:pPr>
        <w:pStyle w:val="Pardeliste"/>
        <w:spacing w:after="0" w:line="240" w:lineRule="auto"/>
        <w:rPr>
          <w:rFonts w:ascii="Libre Caslon Text" w:eastAsia="Times New Roman" w:hAnsi="Libre Caslon Text" w:cs="Times New Roman"/>
          <w:sz w:val="13"/>
          <w:szCs w:val="16"/>
          <w:lang w:eastAsia="fr-FR"/>
        </w:rPr>
      </w:pPr>
    </w:p>
    <w:p w14:paraId="0C3BE766" w14:textId="1CADB506" w:rsidR="00BD5287" w:rsidRPr="005D462F" w:rsidRDefault="00BD5287" w:rsidP="005D462F">
      <w:pPr>
        <w:pStyle w:val="Pardeliste"/>
        <w:spacing w:after="0" w:line="240" w:lineRule="auto"/>
        <w:jc w:val="both"/>
        <w:rPr>
          <w:rFonts w:ascii="Libre Caslon Text" w:eastAsia="Times New Roman" w:hAnsi="Libre Caslon Text" w:cs="Times New Roman"/>
          <w:sz w:val="20"/>
          <w:szCs w:val="20"/>
          <w:lang w:eastAsia="fr-FR"/>
        </w:rPr>
      </w:pPr>
      <w:r w:rsidRPr="005D462F">
        <w:rPr>
          <w:rFonts w:ascii="Libre Caslon Text" w:eastAsia="Times New Roman" w:hAnsi="Libre Caslon Text" w:cs="Times New Roman"/>
          <w:sz w:val="20"/>
          <w:szCs w:val="20"/>
          <w:lang w:eastAsia="fr-FR"/>
        </w:rPr>
        <w:tab/>
        <w:t>Ada</w:t>
      </w:r>
      <w:r>
        <w:rPr>
          <w:rFonts w:ascii="Libre Caslon Text" w:eastAsia="Times New Roman" w:hAnsi="Libre Caslon Text" w:cs="Times New Roman"/>
          <w:sz w:val="20"/>
          <w:szCs w:val="20"/>
          <w:lang w:eastAsia="fr-FR"/>
        </w:rPr>
        <w:t xml:space="preserve">pter l’Ugict-CGT aux jeunes, et non l’inverse, et permettre aux jeunes </w:t>
      </w:r>
      <w:r w:rsidR="004F6F5A">
        <w:rPr>
          <w:rFonts w:ascii="Libre Caslon Text" w:eastAsia="Times New Roman" w:hAnsi="Libre Caslon Text" w:cs="Times New Roman"/>
          <w:sz w:val="20"/>
          <w:szCs w:val="20"/>
          <w:lang w:eastAsia="fr-FR"/>
        </w:rPr>
        <w:tab/>
      </w:r>
      <w:r>
        <w:rPr>
          <w:rFonts w:ascii="Libre Caslon Text" w:eastAsia="Times New Roman" w:hAnsi="Libre Caslon Text" w:cs="Times New Roman"/>
          <w:sz w:val="20"/>
          <w:szCs w:val="20"/>
          <w:lang w:eastAsia="fr-FR"/>
        </w:rPr>
        <w:t xml:space="preserve">de faire bouger l’Ugict-CGT avec l’aide de notre collectif « Jeunes </w:t>
      </w:r>
      <w:r w:rsidR="004F6F5A">
        <w:rPr>
          <w:rFonts w:ascii="Libre Caslon Text" w:eastAsia="Times New Roman" w:hAnsi="Libre Caslon Text" w:cs="Times New Roman"/>
          <w:sz w:val="20"/>
          <w:szCs w:val="20"/>
          <w:lang w:eastAsia="fr-FR"/>
        </w:rPr>
        <w:tab/>
      </w:r>
      <w:r>
        <w:rPr>
          <w:rFonts w:ascii="Libre Caslon Text" w:eastAsia="Times New Roman" w:hAnsi="Libre Caslon Text" w:cs="Times New Roman"/>
          <w:sz w:val="20"/>
          <w:szCs w:val="20"/>
          <w:lang w:eastAsia="fr-FR"/>
        </w:rPr>
        <w:t>diplômé.</w:t>
      </w:r>
      <w:proofErr w:type="gramStart"/>
      <w:r>
        <w:rPr>
          <w:rFonts w:ascii="Libre Caslon Text" w:eastAsia="Times New Roman" w:hAnsi="Libre Caslon Text" w:cs="Times New Roman"/>
          <w:sz w:val="20"/>
          <w:szCs w:val="20"/>
          <w:lang w:eastAsia="fr-FR"/>
        </w:rPr>
        <w:t>e.s</w:t>
      </w:r>
      <w:proofErr w:type="gramEnd"/>
      <w:r>
        <w:rPr>
          <w:rFonts w:ascii="Libre Caslon Text" w:eastAsia="Times New Roman" w:hAnsi="Libre Caslon Text" w:cs="Times New Roman"/>
          <w:sz w:val="20"/>
          <w:szCs w:val="20"/>
          <w:lang w:eastAsia="fr-FR"/>
        </w:rPr>
        <w:t> », qui s’est grandement étoffé lors du mandat écoulé.</w:t>
      </w:r>
    </w:p>
    <w:p w14:paraId="1CE32DA7" w14:textId="3972B53D" w:rsidR="00BD5287" w:rsidRDefault="00BD5287" w:rsidP="005D462F">
      <w:pPr>
        <w:pStyle w:val="Pardeliste"/>
        <w:spacing w:after="0" w:line="240" w:lineRule="auto"/>
        <w:jc w:val="both"/>
        <w:rPr>
          <w:rFonts w:ascii="Libre Caslon Text" w:eastAsia="Times New Roman" w:hAnsi="Libre Caslon Text" w:cs="Times New Roman"/>
          <w:sz w:val="13"/>
          <w:szCs w:val="16"/>
          <w:lang w:eastAsia="fr-FR"/>
        </w:rPr>
      </w:pPr>
    </w:p>
    <w:p w14:paraId="009FC24D" w14:textId="38498574" w:rsidR="00BD5287" w:rsidRDefault="00BD5287" w:rsidP="00E35FBD">
      <w:pPr>
        <w:pStyle w:val="Pardeliste"/>
        <w:spacing w:after="0" w:line="240" w:lineRule="auto"/>
        <w:rPr>
          <w:rFonts w:ascii="Libre Caslon Text" w:eastAsia="Times New Roman" w:hAnsi="Libre Caslon Text" w:cs="Times New Roman"/>
          <w:sz w:val="13"/>
          <w:szCs w:val="16"/>
          <w:lang w:eastAsia="fr-FR"/>
        </w:rPr>
      </w:pPr>
    </w:p>
    <w:p w14:paraId="77917839" w14:textId="77777777" w:rsidR="00BD5287" w:rsidRPr="00407087" w:rsidRDefault="00BD5287" w:rsidP="00E35FBD">
      <w:pPr>
        <w:pStyle w:val="Pardeliste"/>
        <w:spacing w:after="0" w:line="240" w:lineRule="auto"/>
        <w:rPr>
          <w:rFonts w:ascii="Libre Caslon Text" w:eastAsia="Times New Roman" w:hAnsi="Libre Caslon Text" w:cs="Times New Roman"/>
          <w:sz w:val="13"/>
          <w:szCs w:val="16"/>
          <w:lang w:eastAsia="fr-FR"/>
        </w:rPr>
      </w:pPr>
    </w:p>
    <w:p w14:paraId="6F3854C8"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Pour cela, il nous faut partir de leurs aspirations et de ce qu’ils et elles peuvent et veulent apporter, et notamment de leurs compétences, de leurs expériences et de leurs savoir-faire, qui sont souvent très utiles pour notre organisation syndicale. </w:t>
      </w:r>
    </w:p>
    <w:p w14:paraId="5F1982A0"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70B52BA2"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Chaque nouveau et nouvelle </w:t>
      </w:r>
      <w:proofErr w:type="gramStart"/>
      <w:r w:rsidRPr="00407087">
        <w:rPr>
          <w:rFonts w:ascii="Libre Caslon Text" w:eastAsia="Times New Roman" w:hAnsi="Libre Caslon Text" w:cs="Times New Roman"/>
          <w:sz w:val="20"/>
          <w:lang w:eastAsia="fr-FR"/>
        </w:rPr>
        <w:t>syndiqué.e</w:t>
      </w:r>
      <w:proofErr w:type="gramEnd"/>
      <w:r w:rsidRPr="00407087">
        <w:rPr>
          <w:rFonts w:ascii="Libre Caslon Text" w:eastAsia="Times New Roman" w:hAnsi="Libre Caslon Text" w:cs="Times New Roman"/>
          <w:sz w:val="20"/>
          <w:lang w:eastAsia="fr-FR"/>
        </w:rPr>
        <w:t xml:space="preserve"> doit être accueilli.e individuellement, de façon à identifier ses souhaits et possibilités de militantisme et à proposer des solutions adaptées. </w:t>
      </w:r>
    </w:p>
    <w:p w14:paraId="7157DB30" w14:textId="77777777" w:rsidR="00E35FBD" w:rsidRPr="00407087" w:rsidRDefault="00E35FBD" w:rsidP="00E35FBD">
      <w:pPr>
        <w:pStyle w:val="Pardeliste"/>
        <w:spacing w:after="0" w:line="240" w:lineRule="auto"/>
        <w:rPr>
          <w:rFonts w:ascii="Libre Caslon Text" w:eastAsia="Times New Roman" w:hAnsi="Libre Caslon Text" w:cs="Times New Roman"/>
          <w:sz w:val="10"/>
          <w:szCs w:val="12"/>
          <w:lang w:eastAsia="fr-FR"/>
        </w:rPr>
      </w:pPr>
    </w:p>
    <w:p w14:paraId="5280ABA9" w14:textId="22B6FC41"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Le numérique doit nous permettre d’associer celles et ceux qui ne peuvent pas participer physiquement aux réunions pour qu'ils et elles puissent participer au débat collectif </w:t>
      </w:r>
      <w:r w:rsidRPr="00407087">
        <w:rPr>
          <w:rFonts w:ascii="Libre Caslon Text" w:eastAsia="Times New Roman" w:hAnsi="Libre Caslon Text" w:cs="Times New Roman"/>
          <w:i/>
          <w:sz w:val="20"/>
          <w:lang w:eastAsia="fr-FR"/>
        </w:rPr>
        <w:t>via</w:t>
      </w:r>
      <w:r w:rsidRPr="00407087">
        <w:rPr>
          <w:rFonts w:ascii="Libre Caslon Text" w:eastAsia="Times New Roman" w:hAnsi="Libre Caslon Text" w:cs="Times New Roman"/>
          <w:sz w:val="20"/>
          <w:lang w:eastAsia="fr-FR"/>
        </w:rPr>
        <w:t xml:space="preserve"> les outils numériques (</w:t>
      </w:r>
      <w:r w:rsidRPr="00407087">
        <w:rPr>
          <w:rFonts w:ascii="Libre Caslon Text" w:eastAsia="Times New Roman" w:hAnsi="Libre Caslon Text" w:cs="Times New Roman"/>
          <w:i/>
          <w:sz w:val="20"/>
          <w:lang w:eastAsia="fr-FR"/>
        </w:rPr>
        <w:t>visioconférences</w:t>
      </w:r>
      <w:r w:rsidRPr="00407087">
        <w:rPr>
          <w:rFonts w:ascii="Libre Caslon Text" w:eastAsia="Times New Roman" w:hAnsi="Libre Caslon Text" w:cs="Times New Roman"/>
          <w:sz w:val="20"/>
          <w:lang w:eastAsia="fr-FR"/>
        </w:rPr>
        <w:t xml:space="preserve">...). </w:t>
      </w:r>
      <w:r w:rsidR="00940AF3">
        <w:rPr>
          <w:rFonts w:ascii="Libre Caslon Text" w:eastAsia="Times New Roman" w:hAnsi="Libre Caslon Text" w:cs="Times New Roman"/>
          <w:sz w:val="20"/>
          <w:lang w:eastAsia="fr-FR"/>
        </w:rPr>
        <w:t>La participation physique est à privilégier chaque fois que cela est possible.</w:t>
      </w:r>
    </w:p>
    <w:p w14:paraId="2D46498A" w14:textId="77777777" w:rsidR="00E35FBD" w:rsidRPr="00407087" w:rsidRDefault="00E35FBD" w:rsidP="00E35FBD">
      <w:pPr>
        <w:pStyle w:val="Pardeliste"/>
        <w:spacing w:after="0" w:line="240" w:lineRule="auto"/>
        <w:rPr>
          <w:rFonts w:ascii="Libre Caslon Text" w:eastAsia="Times New Roman" w:hAnsi="Libre Caslon Text" w:cs="Times New Roman"/>
          <w:sz w:val="10"/>
          <w:szCs w:val="12"/>
          <w:lang w:eastAsia="fr-FR"/>
        </w:rPr>
      </w:pPr>
    </w:p>
    <w:p w14:paraId="7C7FF01F" w14:textId="7ED77779"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Ces réunions </w:t>
      </w:r>
      <w:r w:rsidR="00F80819">
        <w:rPr>
          <w:rFonts w:ascii="Libre Caslon Text" w:eastAsia="Times New Roman" w:hAnsi="Libre Caslon Text" w:cs="Times New Roman"/>
          <w:sz w:val="20"/>
          <w:lang w:eastAsia="fr-FR"/>
        </w:rPr>
        <w:t xml:space="preserve">pourront permettre </w:t>
      </w:r>
      <w:r w:rsidRPr="00407087">
        <w:rPr>
          <w:rFonts w:ascii="Libre Caslon Text" w:eastAsia="Times New Roman" w:hAnsi="Libre Caslon Text" w:cs="Times New Roman"/>
          <w:sz w:val="20"/>
          <w:lang w:eastAsia="fr-FR"/>
        </w:rPr>
        <w:t>d'organiser des consultations régulières des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notamment sur les décisions d’actions, les projets d’accords soumis à signature, ou encore les documents de congrès. Nous devons également travailler aux échanges d’expériences.</w:t>
      </w:r>
    </w:p>
    <w:p w14:paraId="532BCFEB" w14:textId="77777777" w:rsidR="00E35FBD" w:rsidRPr="00407087" w:rsidRDefault="00E35FBD" w:rsidP="00E35FBD">
      <w:pPr>
        <w:pStyle w:val="Pardeliste"/>
        <w:spacing w:after="0" w:line="240" w:lineRule="auto"/>
        <w:rPr>
          <w:rFonts w:ascii="Libre Caslon Text" w:eastAsia="Times New Roman" w:hAnsi="Libre Caslon Text" w:cs="Times New Roman"/>
          <w:sz w:val="10"/>
          <w:szCs w:val="12"/>
          <w:lang w:eastAsia="fr-FR"/>
        </w:rPr>
      </w:pPr>
    </w:p>
    <w:p w14:paraId="52D4518C" w14:textId="77777777" w:rsidR="00E35FBD" w:rsidRPr="00407087" w:rsidRDefault="00E35FBD" w:rsidP="00567ED3">
      <w:pPr>
        <w:pStyle w:val="Pardeliste"/>
        <w:numPr>
          <w:ilvl w:val="1"/>
          <w:numId w:val="37"/>
        </w:numPr>
        <w:spacing w:after="0" w:line="240" w:lineRule="auto"/>
        <w:contextualSpacing w:val="0"/>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Nos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doivent avoir un accès privilégié à la défense et au conseil juridique, ils et elles doivent pouvoir être accompagné.e.s dans toutes leurs démarches vis-à-vis de l’employeur. Il nous faut généraliser les dispositifs d’aide et de conseils, par exemple sur les entretiens d’évaluation mis en place dans certaines professions (énergie, santé…). </w:t>
      </w:r>
    </w:p>
    <w:p w14:paraId="36494645" w14:textId="77777777" w:rsidR="00E35FBD" w:rsidRPr="00407087" w:rsidRDefault="00E35FBD" w:rsidP="00E35FBD">
      <w:pPr>
        <w:pStyle w:val="Pardeliste"/>
        <w:spacing w:after="0" w:line="240" w:lineRule="auto"/>
        <w:contextualSpacing w:val="0"/>
        <w:rPr>
          <w:rFonts w:ascii="Libre Caslon Text" w:eastAsia="Times New Roman" w:hAnsi="Libre Caslon Text" w:cs="Times New Roman"/>
          <w:b/>
          <w:bCs/>
          <w:sz w:val="10"/>
          <w:szCs w:val="12"/>
          <w:u w:val="single"/>
          <w:lang w:eastAsia="fr-FR"/>
        </w:rPr>
      </w:pPr>
    </w:p>
    <w:p w14:paraId="341999D0" w14:textId="541C6588" w:rsidR="00E35FBD" w:rsidRPr="00A11A5C" w:rsidRDefault="00E35FBD" w:rsidP="00567ED3">
      <w:pPr>
        <w:pStyle w:val="Pardeliste"/>
        <w:numPr>
          <w:ilvl w:val="1"/>
          <w:numId w:val="37"/>
        </w:numPr>
        <w:spacing w:after="0" w:line="240" w:lineRule="auto"/>
        <w:contextualSpacing w:val="0"/>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Nous pourrions aussi, en redynamisant notre réseau d’élu.</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Apec en territoires, mettre en place des permanences d’informations et de conseils de nos syndiqué.e.s ICTAM sur les dispositifs de formation et d’évolution professionnelle.</w:t>
      </w:r>
    </w:p>
    <w:p w14:paraId="606FEF8A" w14:textId="77777777" w:rsidR="00A11A5C" w:rsidRPr="00A11A5C" w:rsidRDefault="00A11A5C" w:rsidP="00A11A5C">
      <w:pPr>
        <w:spacing w:after="0" w:line="240" w:lineRule="auto"/>
        <w:jc w:val="both"/>
        <w:outlineLvl w:val="1"/>
        <w:rPr>
          <w:rFonts w:ascii="Libre Caslon Text" w:eastAsia="Times New Roman" w:hAnsi="Libre Caslon Text" w:cs="Times New Roman"/>
          <w:b/>
          <w:bCs/>
          <w:sz w:val="21"/>
          <w:szCs w:val="24"/>
          <w:u w:val="single"/>
          <w:lang w:eastAsia="fr-FR"/>
        </w:rPr>
      </w:pPr>
    </w:p>
    <w:p w14:paraId="552E84B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L’Ugict-CGT s’engage</w:t>
      </w:r>
    </w:p>
    <w:p w14:paraId="74A77876"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57C54858"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À continuer à travailler l’affiliation Ugict-CGT avec nos organisations pour arriver à 100 % d’ICTAM syndiqué.e.es CGT affilié.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à l’Ugict-CGT.</w:t>
      </w:r>
    </w:p>
    <w:p w14:paraId="46752D03" w14:textId="2B9E5011" w:rsidR="00E35FBD" w:rsidRDefault="00E35FBD" w:rsidP="00E35FBD">
      <w:pPr>
        <w:pStyle w:val="Pardeliste"/>
        <w:spacing w:after="0" w:line="240" w:lineRule="auto"/>
        <w:rPr>
          <w:rFonts w:ascii="Libre Caslon Text" w:eastAsia="Times New Roman" w:hAnsi="Libre Caslon Text" w:cs="Times New Roman"/>
          <w:sz w:val="20"/>
          <w:lang w:eastAsia="fr-FR"/>
        </w:rPr>
      </w:pPr>
    </w:p>
    <w:p w14:paraId="73726467" w14:textId="1CC34662" w:rsidR="002B569A" w:rsidRPr="00D71763" w:rsidRDefault="002B569A" w:rsidP="005D462F">
      <w:pPr>
        <w:pStyle w:val="Pardeliste"/>
        <w:spacing w:after="0" w:line="240" w:lineRule="auto"/>
        <w:ind w:left="360"/>
        <w:rPr>
          <w:rFonts w:ascii="Libre Caslon Text" w:eastAsia="Times New Roman" w:hAnsi="Libre Caslon Text" w:cs="Times New Roman"/>
          <w:bCs/>
          <w:sz w:val="20"/>
          <w:lang w:eastAsia="fr-FR"/>
        </w:rPr>
      </w:pPr>
      <w:r w:rsidRPr="00D71763">
        <w:rPr>
          <w:rFonts w:ascii="Libre Caslon Text" w:eastAsia="Times New Roman" w:hAnsi="Libre Caslon Text" w:cs="Times New Roman"/>
          <w:bCs/>
          <w:sz w:val="20"/>
          <w:lang w:eastAsia="fr-FR"/>
        </w:rPr>
        <w:t>01-54 bis</w:t>
      </w:r>
    </w:p>
    <w:p w14:paraId="0362752D" w14:textId="0951E79C" w:rsidR="002B569A" w:rsidRPr="00D71763" w:rsidRDefault="002B569A" w:rsidP="00E35FBD">
      <w:pPr>
        <w:pStyle w:val="Pardeliste"/>
        <w:spacing w:after="0" w:line="240" w:lineRule="auto"/>
        <w:rPr>
          <w:rFonts w:ascii="Libre Caslon Text" w:eastAsia="Times New Roman" w:hAnsi="Libre Caslon Text" w:cs="Times New Roman"/>
          <w:sz w:val="20"/>
          <w:lang w:eastAsia="fr-FR"/>
        </w:rPr>
      </w:pPr>
    </w:p>
    <w:p w14:paraId="262EF87B" w14:textId="369E88BF" w:rsidR="002B569A" w:rsidRDefault="002B569A" w:rsidP="005D462F">
      <w:pPr>
        <w:pStyle w:val="Pardeliste"/>
        <w:numPr>
          <w:ilvl w:val="0"/>
          <w:numId w:val="50"/>
        </w:numPr>
        <w:spacing w:after="0" w:line="240" w:lineRule="auto"/>
        <w:jc w:val="both"/>
        <w:rPr>
          <w:rFonts w:ascii="Libre Caslon Text" w:eastAsia="Times New Roman" w:hAnsi="Libre Caslon Text" w:cs="Times New Roman"/>
          <w:sz w:val="20"/>
          <w:lang w:eastAsia="fr-FR"/>
        </w:rPr>
      </w:pPr>
      <w:r w:rsidRPr="00D71763">
        <w:rPr>
          <w:rFonts w:ascii="Libre Caslon Text" w:eastAsia="Times New Roman" w:hAnsi="Libre Caslon Text" w:cs="Times New Roman"/>
          <w:sz w:val="20"/>
          <w:lang w:eastAsia="fr-FR"/>
        </w:rPr>
        <w:t>À travailler</w:t>
      </w:r>
      <w:r>
        <w:rPr>
          <w:rFonts w:ascii="Libre Caslon Text" w:eastAsia="Times New Roman" w:hAnsi="Libre Caslon Text" w:cs="Times New Roman"/>
          <w:sz w:val="20"/>
          <w:lang w:eastAsia="fr-FR"/>
        </w:rPr>
        <w:t xml:space="preserve"> avec la confédération à une version simplifiée de nos outils de gestion des affilié.</w:t>
      </w:r>
      <w:proofErr w:type="gramStart"/>
      <w:r>
        <w:rPr>
          <w:rFonts w:ascii="Libre Caslon Text" w:eastAsia="Times New Roman" w:hAnsi="Libre Caslon Text" w:cs="Times New Roman"/>
          <w:sz w:val="20"/>
          <w:lang w:eastAsia="fr-FR"/>
        </w:rPr>
        <w:t>e.s</w:t>
      </w:r>
      <w:proofErr w:type="gramEnd"/>
    </w:p>
    <w:p w14:paraId="7AF0C75F" w14:textId="77777777" w:rsidR="006C2DA8" w:rsidRPr="00407087" w:rsidRDefault="006C2DA8" w:rsidP="005D462F">
      <w:pPr>
        <w:pStyle w:val="Pardeliste"/>
        <w:spacing w:after="0" w:line="240" w:lineRule="auto"/>
        <w:ind w:left="1080"/>
        <w:rPr>
          <w:rFonts w:ascii="Libre Caslon Text" w:eastAsia="Times New Roman" w:hAnsi="Libre Caslon Text" w:cs="Times New Roman"/>
          <w:sz w:val="20"/>
          <w:lang w:eastAsia="fr-FR"/>
        </w:rPr>
      </w:pPr>
    </w:p>
    <w:p w14:paraId="184CAC27" w14:textId="2B0F5D29"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À travailler à des projets de syndicalisation ciblés construits </w:t>
      </w:r>
      <w:r w:rsidR="004F6F5A">
        <w:rPr>
          <w:rFonts w:ascii="Libre Caslon Text" w:eastAsia="Times New Roman" w:hAnsi="Libre Caslon Text" w:cs="Times New Roman"/>
          <w:sz w:val="20"/>
          <w:lang w:eastAsia="fr-FR"/>
        </w:rPr>
        <w:t xml:space="preserve">en concertation </w:t>
      </w:r>
      <w:r w:rsidRPr="00407087">
        <w:rPr>
          <w:rFonts w:ascii="Libre Caslon Text" w:eastAsia="Times New Roman" w:hAnsi="Libre Caslon Text" w:cs="Times New Roman"/>
          <w:sz w:val="20"/>
          <w:lang w:eastAsia="fr-FR"/>
        </w:rPr>
        <w:t>avec nos organisations pour nous déployer sur les sites où l’Ugict-CGT est absente, et notamment auprès des ICTAM jeunes, femmes, salarié.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du privé, contractuel.le.s, sous-traitant.e.s, indépendant.e.s</w:t>
      </w:r>
      <w:r w:rsidR="006E7A54">
        <w:rPr>
          <w:rFonts w:ascii="Libre Caslon Text" w:eastAsia="Times New Roman" w:hAnsi="Libre Caslon Text" w:cs="Times New Roman"/>
          <w:sz w:val="20"/>
          <w:lang w:eastAsia="fr-FR"/>
        </w:rPr>
        <w:t xml:space="preserve"> (autoentrepreneurs, auteurs</w:t>
      </w:r>
      <w:r w:rsidRPr="00407087">
        <w:rPr>
          <w:rFonts w:ascii="Libre Caslon Text" w:eastAsia="Times New Roman" w:hAnsi="Libre Caslon Text" w:cs="Times New Roman"/>
          <w:sz w:val="20"/>
          <w:lang w:eastAsia="fr-FR"/>
        </w:rPr>
        <w:t>…</w:t>
      </w:r>
      <w:r w:rsidR="006E7A54">
        <w:rPr>
          <w:rFonts w:ascii="Libre Caslon Text" w:eastAsia="Times New Roman" w:hAnsi="Libre Caslon Text" w:cs="Times New Roman"/>
          <w:sz w:val="20"/>
          <w:lang w:eastAsia="fr-FR"/>
        </w:rPr>
        <w:t>).</w:t>
      </w:r>
    </w:p>
    <w:p w14:paraId="50750266"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33E9DFAB" w14:textId="0775BFA5"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À assurer une meilleure prise en compte et un suivi des adhésions électroniques en s’appuyant sur les </w:t>
      </w:r>
      <w:r w:rsidR="00771076">
        <w:rPr>
          <w:rFonts w:ascii="Libre Caslon Text" w:eastAsia="Times New Roman" w:hAnsi="Libre Caslon Text" w:cs="Times New Roman"/>
          <w:sz w:val="20"/>
          <w:lang w:eastAsia="fr-FR"/>
        </w:rPr>
        <w:t xml:space="preserve">professions (fédérations, Ufict) et les territoires (Unions départementales, </w:t>
      </w:r>
      <w:r w:rsidR="00FB31A7">
        <w:rPr>
          <w:rFonts w:ascii="Libre Caslon Text" w:eastAsia="Times New Roman" w:hAnsi="Libre Caslon Text" w:cs="Times New Roman"/>
          <w:sz w:val="20"/>
          <w:lang w:eastAsia="fr-FR"/>
        </w:rPr>
        <w:t xml:space="preserve">Commissions départementales) </w:t>
      </w:r>
      <w:r w:rsidRPr="00407087">
        <w:rPr>
          <w:rFonts w:ascii="Libre Caslon Text" w:eastAsia="Times New Roman" w:hAnsi="Libre Caslon Text" w:cs="Times New Roman"/>
          <w:sz w:val="20"/>
          <w:lang w:eastAsia="fr-FR"/>
        </w:rPr>
        <w:t>pour généraliser le suivi individualisé mis en place par le collectif « Jeunes diplômé.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 ; renforcer l’accompagnement des nouvelles bases par les Commissions départementales et/ou Ufict.</w:t>
      </w:r>
    </w:p>
    <w:p w14:paraId="2E366A14"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8905BA0" w14:textId="4B45D6EF"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À continuer à développer les démarches de consultation, car elles sont un levier formidable de syndicalisation, </w:t>
      </w:r>
      <w:proofErr w:type="gramStart"/>
      <w:r w:rsidRPr="00407087">
        <w:rPr>
          <w:rFonts w:ascii="Libre Caslon Text" w:eastAsia="Times New Roman" w:hAnsi="Libre Caslon Text" w:cs="Times New Roman"/>
          <w:sz w:val="20"/>
          <w:lang w:eastAsia="fr-FR"/>
        </w:rPr>
        <w:t xml:space="preserve">notamment </w:t>
      </w:r>
      <w:r w:rsidR="005D705A">
        <w:rPr>
          <w:rFonts w:ascii="Libre Caslon Text" w:eastAsia="Times New Roman" w:hAnsi="Libre Caslon Text" w:cs="Times New Roman"/>
          <w:sz w:val="20"/>
          <w:lang w:eastAsia="fr-FR"/>
        </w:rPr>
        <w:t xml:space="preserve"> </w:t>
      </w:r>
      <w:r w:rsidR="005D705A" w:rsidRPr="00407087">
        <w:rPr>
          <w:rFonts w:ascii="Libre Caslon Text" w:eastAsia="Times New Roman" w:hAnsi="Libre Caslon Text" w:cs="Times New Roman"/>
          <w:sz w:val="20"/>
          <w:lang w:eastAsia="fr-FR"/>
        </w:rPr>
        <w:t>au</w:t>
      </w:r>
      <w:proofErr w:type="gramEnd"/>
      <w:r w:rsidRPr="00407087">
        <w:rPr>
          <w:rFonts w:ascii="Libre Caslon Text" w:eastAsia="Times New Roman" w:hAnsi="Libre Caslon Text" w:cs="Times New Roman"/>
          <w:sz w:val="20"/>
          <w:lang w:eastAsia="fr-FR"/>
        </w:rPr>
        <w:t xml:space="preserve"> travers d'outils numériques mis à disposition des syndiqué.e.s.</w:t>
      </w:r>
      <w:r w:rsidR="005D705A">
        <w:rPr>
          <w:rFonts w:ascii="Libre Caslon Text" w:eastAsia="Times New Roman" w:hAnsi="Libre Caslon Text" w:cs="Times New Roman"/>
          <w:sz w:val="20"/>
          <w:lang w:eastAsia="fr-FR"/>
        </w:rPr>
        <w:t xml:space="preserve"> Pour autant que nos syndicats s’en emparent pour mener la bataille des idées et faire des adhésions.</w:t>
      </w:r>
    </w:p>
    <w:p w14:paraId="55180B93" w14:textId="67611BC5"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680E963" w14:textId="51537F4A"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À développer des supports pour informer les ICTAM sur leurs droits : guides et site Internet, guide d’accueil du nouveau ou de la nouvelle </w:t>
      </w:r>
      <w:proofErr w:type="gramStart"/>
      <w:r w:rsidR="002B577E">
        <w:rPr>
          <w:rFonts w:ascii="Libre Caslon Text" w:eastAsia="Times New Roman" w:hAnsi="Libre Caslon Text" w:cs="Times New Roman"/>
          <w:sz w:val="20"/>
          <w:lang w:eastAsia="fr-FR"/>
        </w:rPr>
        <w:t>embauché.e</w:t>
      </w:r>
      <w:proofErr w:type="gramEnd"/>
      <w:r w:rsidR="002B577E">
        <w:rPr>
          <w:rFonts w:ascii="Libre Caslon Text" w:eastAsia="Times New Roman" w:hAnsi="Libre Caslon Text" w:cs="Times New Roman"/>
          <w:sz w:val="20"/>
          <w:lang w:eastAsia="fr-FR"/>
        </w:rPr>
        <w:t>, guide d’accueil du nouveau ou de la nouvelle syndiqué.e</w:t>
      </w:r>
      <w:r w:rsidRPr="00407087">
        <w:rPr>
          <w:rFonts w:ascii="Libre Caslon Text" w:eastAsia="Times New Roman" w:hAnsi="Libre Caslon Text" w:cs="Times New Roman"/>
          <w:sz w:val="20"/>
          <w:lang w:eastAsia="fr-FR"/>
        </w:rPr>
        <w:t xml:space="preserve">… </w:t>
      </w:r>
    </w:p>
    <w:p w14:paraId="6A862C6A"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3862DA37"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À contribuer à l’impulsion pour élaborer un plan de travail croisé territoires/professions sur les sièges sociaux.</w:t>
      </w:r>
    </w:p>
    <w:p w14:paraId="435A458C"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92AF654" w14:textId="447E2755"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À se déployer dans la durée en direction des jeunes diplômé.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et faire de cette question un axe majeur ! </w:t>
      </w:r>
    </w:p>
    <w:p w14:paraId="0038F8FE"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24B4E125" w14:textId="23DCF729"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Mettre à disposition des outils permettant de toucher et d’organiser les salarié.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en télétravail. </w:t>
      </w:r>
    </w:p>
    <w:p w14:paraId="4A2E1D1D"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661FAD23" w14:textId="408738ED"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w:t>
      </w:r>
      <w:r w:rsidR="00E2557C">
        <w:rPr>
          <w:rFonts w:ascii="Libre Caslon Text" w:eastAsia="Times New Roman" w:hAnsi="Libre Caslon Text" w:cs="Times New Roman"/>
          <w:sz w:val="20"/>
          <w:lang w:eastAsia="fr-FR"/>
        </w:rPr>
        <w:t>Élaborer, en lien avec la formation confédérale, une formation d’accueil spécifique pour les Commissions départementales</w:t>
      </w:r>
      <w:r w:rsidR="00CF26F5">
        <w:rPr>
          <w:rFonts w:ascii="Libre Caslon Text" w:eastAsia="Times New Roman" w:hAnsi="Libre Caslon Text" w:cs="Times New Roman"/>
          <w:sz w:val="20"/>
          <w:lang w:eastAsia="fr-FR"/>
        </w:rPr>
        <w:t xml:space="preserve"> en soutien des syndicats et des Unions </w:t>
      </w:r>
      <w:proofErr w:type="gramStart"/>
      <w:r w:rsidR="00CF26F5">
        <w:rPr>
          <w:rFonts w:ascii="Libre Caslon Text" w:eastAsia="Times New Roman" w:hAnsi="Libre Caslon Text" w:cs="Times New Roman"/>
          <w:sz w:val="20"/>
          <w:lang w:eastAsia="fr-FR"/>
        </w:rPr>
        <w:t>locales.</w:t>
      </w:r>
      <w:r w:rsidRPr="00407087">
        <w:rPr>
          <w:rFonts w:ascii="Libre Caslon Text" w:eastAsia="Times New Roman" w:hAnsi="Libre Caslon Text" w:cs="Times New Roman"/>
          <w:sz w:val="20"/>
          <w:lang w:eastAsia="fr-FR"/>
        </w:rPr>
        <w:t>.</w:t>
      </w:r>
      <w:proofErr w:type="gramEnd"/>
    </w:p>
    <w:p w14:paraId="6841FC1E"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4671F406" w14:textId="1E9FA023"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w:t>
      </w:r>
    </w:p>
    <w:p w14:paraId="1CAB5DF4"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5400FF6"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Pérenniser les webinaires et outils de formation numérique en complément des outils présentiels traditionnels.</w:t>
      </w:r>
    </w:p>
    <w:p w14:paraId="35B144A8" w14:textId="2EFD163C" w:rsidR="00E35FBD" w:rsidRPr="00407087" w:rsidRDefault="00752FC6">
      <w:pPr>
        <w:rPr>
          <w:rFonts w:ascii="Libre Caslon Text" w:eastAsia="Times New Roman" w:hAnsi="Libre Caslon Text" w:cs="Times New Roman"/>
          <w:sz w:val="20"/>
        </w:rPr>
      </w:pPr>
      <w:r w:rsidRPr="00407087">
        <w:rPr>
          <w:rFonts w:ascii="Libre Caslon Text" w:eastAsia="Times New Roman" w:hAnsi="Libre Caslon Text" w:cs="Arial"/>
          <w:noProof/>
          <w:sz w:val="20"/>
          <w:u w:val="single"/>
          <w:lang w:eastAsia="fr-FR"/>
        </w:rPr>
        <w:drawing>
          <wp:anchor distT="0" distB="0" distL="114300" distR="114300" simplePos="0" relativeHeight="251670528" behindDoc="0" locked="0" layoutInCell="1" allowOverlap="1" wp14:anchorId="7910AE2B" wp14:editId="40A124E8">
            <wp:simplePos x="0" y="0"/>
            <wp:positionH relativeFrom="column">
              <wp:posOffset>282101</wp:posOffset>
            </wp:positionH>
            <wp:positionV relativeFrom="paragraph">
              <wp:posOffset>735330</wp:posOffset>
            </wp:positionV>
            <wp:extent cx="5858983" cy="455131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a:extLst>
                        <a:ext uri="{28A0092B-C50C-407E-A947-70E740481C1C}">
                          <a14:useLocalDpi xmlns:a14="http://schemas.microsoft.com/office/drawing/2010/main" val="0"/>
                        </a:ext>
                      </a:extLst>
                    </a:blip>
                    <a:srcRect t="7001" r="-1993"/>
                    <a:stretch/>
                  </pic:blipFill>
                  <pic:spPr bwMode="auto">
                    <a:xfrm>
                      <a:off x="0" y="0"/>
                      <a:ext cx="5877054" cy="456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087">
        <w:rPr>
          <w:rFonts w:ascii="Libre Caslon Text" w:eastAsia="Times New Roman" w:hAnsi="Libre Caslon Text" w:cs="Times New Roman"/>
          <w:noProof/>
          <w:sz w:val="20"/>
          <w:lang w:eastAsia="fr-FR"/>
        </w:rPr>
        <mc:AlternateContent>
          <mc:Choice Requires="wps">
            <w:drawing>
              <wp:anchor distT="0" distB="0" distL="114300" distR="114300" simplePos="0" relativeHeight="251671552" behindDoc="0" locked="0" layoutInCell="1" allowOverlap="1" wp14:anchorId="02FBCDB7" wp14:editId="77027C1C">
                <wp:simplePos x="0" y="0"/>
                <wp:positionH relativeFrom="column">
                  <wp:posOffset>129540</wp:posOffset>
                </wp:positionH>
                <wp:positionV relativeFrom="paragraph">
                  <wp:posOffset>246380</wp:posOffset>
                </wp:positionV>
                <wp:extent cx="5791200" cy="698500"/>
                <wp:effectExtent l="0" t="0" r="0" b="6350"/>
                <wp:wrapNone/>
                <wp:docPr id="5" name="Zone de texte 5"/>
                <wp:cNvGraphicFramePr/>
                <a:graphic xmlns:a="http://schemas.openxmlformats.org/drawingml/2006/main">
                  <a:graphicData uri="http://schemas.microsoft.com/office/word/2010/wordprocessingShape">
                    <wps:wsp>
                      <wps:cNvSpPr txBox="1"/>
                      <wps:spPr>
                        <a:xfrm>
                          <a:off x="0" y="0"/>
                          <a:ext cx="579120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0D746" w14:textId="77777777" w:rsidR="009011C8" w:rsidRPr="00E630D0" w:rsidRDefault="009011C8">
                            <w:pPr>
                              <w:rPr>
                                <w:b/>
                                <w:sz w:val="24"/>
                                <w:szCs w:val="24"/>
                                <w:u w:val="single"/>
                              </w:rPr>
                            </w:pPr>
                            <w:r w:rsidRPr="00E630D0">
                              <w:rPr>
                                <w:b/>
                                <w:sz w:val="24"/>
                                <w:szCs w:val="24"/>
                                <w:u w:val="single"/>
                              </w:rPr>
                              <w:t>Zoom sur les professions intermédiaires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BCDB7" id="Zone de texte 5" o:spid="_x0000_s1027" type="#_x0000_t202" style="position:absolute;margin-left:10.2pt;margin-top:19.4pt;width:456pt;height: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" fillcolor="white [3201]" stroked="f" strokeweight=".5pt">
                <v:textbox>
                  <w:txbxContent>
                    <w:p w14:paraId="53A0D746" w14:textId="77777777" w:rsidR="009011C8" w:rsidRPr="00E630D0" w:rsidRDefault="009011C8">
                      <w:pPr>
                        <w:rPr>
                          <w:b/>
                          <w:sz w:val="24"/>
                          <w:szCs w:val="24"/>
                          <w:u w:val="single"/>
                        </w:rPr>
                      </w:pPr>
                      <w:r w:rsidRPr="00E630D0">
                        <w:rPr>
                          <w:b/>
                          <w:sz w:val="24"/>
                          <w:szCs w:val="24"/>
                          <w:u w:val="single"/>
                        </w:rPr>
                        <w:t>Zoom sur les professions intermédiaires</w:t>
                      </w:r>
                    </w:p>
                  </w:txbxContent>
                </v:textbox>
              </v:shape>
            </w:pict>
          </mc:Fallback>
        </mc:AlternateContent>
      </w:r>
      <w:r w:rsidR="00E35FBD" w:rsidRPr="00407087">
        <w:rPr>
          <w:rFonts w:ascii="Libre Caslon Text" w:eastAsia="Times New Roman" w:hAnsi="Libre Caslon Text" w:cs="Times New Roman"/>
          <w:sz w:val="20"/>
        </w:rPr>
        <w:br w:type="page"/>
      </w:r>
      <w:r w:rsidRPr="00407087">
        <w:rPr>
          <w:rFonts w:ascii="Libre Caslon Text" w:eastAsia="Times New Roman" w:hAnsi="Libre Caslon Text" w:cs="Times New Roman"/>
          <w:b/>
          <w:bCs/>
          <w:noProof/>
          <w:color w:val="C00000"/>
          <w:kern w:val="36"/>
          <w:sz w:val="40"/>
          <w:szCs w:val="48"/>
          <w:lang w:eastAsia="fr-FR"/>
        </w:rPr>
        <w:lastRenderedPageBreak/>
        <w:drawing>
          <wp:inline distT="0" distB="0" distL="0" distR="0" wp14:anchorId="3E4AD21D" wp14:editId="0F8CB322">
            <wp:extent cx="5753100" cy="5505282"/>
            <wp:effectExtent l="0" t="0" r="0" b="635"/>
            <wp:docPr id="1" name="Image 1" descr="C:\Users\ugict\Documents\Screenshot 2021-07-07 at 18-23-23 Les cadres de plus en plus de femmes - Insee Focus -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ict\Documents\Screenshot 2021-07-07 at 18-23-23 Les cadres de plus en plus de femmes - Insee Focus - 20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49"/>
                    <a:stretch/>
                  </pic:blipFill>
                  <pic:spPr bwMode="auto">
                    <a:xfrm>
                      <a:off x="0" y="0"/>
                      <a:ext cx="5755640" cy="5507713"/>
                    </a:xfrm>
                    <a:prstGeom prst="rect">
                      <a:avLst/>
                    </a:prstGeom>
                    <a:noFill/>
                    <a:ln>
                      <a:noFill/>
                    </a:ln>
                    <a:extLst>
                      <a:ext uri="{53640926-AAD7-44D8-BBD7-CCE9431645EC}">
                        <a14:shadowObscured xmlns:a14="http://schemas.microsoft.com/office/drawing/2010/main"/>
                      </a:ext>
                    </a:extLst>
                  </pic:spPr>
                </pic:pic>
              </a:graphicData>
            </a:graphic>
          </wp:inline>
        </w:drawing>
      </w:r>
      <w:r w:rsidRPr="00407087">
        <w:rPr>
          <w:rFonts w:ascii="Libre Caslon Text" w:eastAsia="Times New Roman" w:hAnsi="Libre Caslon Text" w:cs="Times New Roman"/>
          <w:b/>
          <w:bCs/>
          <w:noProof/>
          <w:color w:val="C00000"/>
          <w:kern w:val="36"/>
          <w:sz w:val="40"/>
          <w:szCs w:val="48"/>
          <w:lang w:eastAsia="fr-FR"/>
        </w:rPr>
        <mc:AlternateContent>
          <mc:Choice Requires="wps">
            <w:drawing>
              <wp:anchor distT="0" distB="0" distL="114300" distR="114300" simplePos="0" relativeHeight="251672576" behindDoc="0" locked="0" layoutInCell="1" allowOverlap="1" wp14:anchorId="1B8901EB" wp14:editId="508D4551">
                <wp:simplePos x="0" y="0"/>
                <wp:positionH relativeFrom="column">
                  <wp:posOffset>60325</wp:posOffset>
                </wp:positionH>
                <wp:positionV relativeFrom="paragraph">
                  <wp:posOffset>2540</wp:posOffset>
                </wp:positionV>
                <wp:extent cx="5638800" cy="412750"/>
                <wp:effectExtent l="0" t="0" r="0" b="6350"/>
                <wp:wrapNone/>
                <wp:docPr id="7" name="Zone de texte 7"/>
                <wp:cNvGraphicFramePr/>
                <a:graphic xmlns:a="http://schemas.openxmlformats.org/drawingml/2006/main">
                  <a:graphicData uri="http://schemas.microsoft.com/office/word/2010/wordprocessingShape">
                    <wps:wsp>
                      <wps:cNvSpPr txBox="1"/>
                      <wps:spPr>
                        <a:xfrm>
                          <a:off x="0" y="0"/>
                          <a:ext cx="5638800" cy="41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B1CA0" w14:textId="77777777" w:rsidR="009011C8" w:rsidRPr="00E630D0" w:rsidRDefault="009011C8">
                            <w:pPr>
                              <w:rPr>
                                <w:rFonts w:ascii="Arial" w:hAnsi="Arial" w:cs="Arial"/>
                                <w:b/>
                                <w:sz w:val="24"/>
                                <w:szCs w:val="24"/>
                                <w:u w:val="single"/>
                              </w:rPr>
                            </w:pPr>
                            <w:r w:rsidRPr="00E630D0">
                              <w:rPr>
                                <w:rFonts w:ascii="Arial" w:hAnsi="Arial" w:cs="Arial"/>
                                <w:b/>
                                <w:sz w:val="24"/>
                                <w:szCs w:val="24"/>
                                <w:u w:val="single"/>
                              </w:rPr>
                              <w:t>Zoom sur les cadres et les professions intellectuelles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901EB" id="Zone de texte 7" o:spid="_x0000_s1028" type="#_x0000_t202" style="position:absolute;margin-left:4.75pt;margin-top:.2pt;width:444pt;height:3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" fillcolor="white [3201]" stroked="f" strokeweight=".5pt">
                <v:textbox>
                  <w:txbxContent>
                    <w:p w14:paraId="3C6B1CA0" w14:textId="77777777" w:rsidR="009011C8" w:rsidRPr="00E630D0" w:rsidRDefault="009011C8">
                      <w:pPr>
                        <w:rPr>
                          <w:rFonts w:ascii="Arial" w:hAnsi="Arial" w:cs="Arial"/>
                          <w:b/>
                          <w:sz w:val="24"/>
                          <w:szCs w:val="24"/>
                          <w:u w:val="single"/>
                        </w:rPr>
                      </w:pPr>
                      <w:r w:rsidRPr="00E630D0">
                        <w:rPr>
                          <w:rFonts w:ascii="Arial" w:hAnsi="Arial" w:cs="Arial"/>
                          <w:b/>
                          <w:sz w:val="24"/>
                          <w:szCs w:val="24"/>
                          <w:u w:val="single"/>
                        </w:rPr>
                        <w:t>Zoom sur les cadres et les professions intellectuelles</w:t>
                      </w:r>
                    </w:p>
                  </w:txbxContent>
                </v:textbox>
              </v:shape>
            </w:pict>
          </mc:Fallback>
        </mc:AlternateContent>
      </w:r>
    </w:p>
    <w:p w14:paraId="5FBAD4E4" w14:textId="4A8B284E" w:rsidR="00752FC6" w:rsidRDefault="00752FC6">
      <w:pPr>
        <w:rPr>
          <w:rFonts w:ascii="Libre Caslon Text" w:eastAsia="Times New Roman" w:hAnsi="Libre Caslon Text" w:cs="Times New Roman"/>
          <w:sz w:val="20"/>
        </w:rPr>
      </w:pPr>
      <w:r>
        <w:rPr>
          <w:rFonts w:ascii="Libre Caslon Text" w:eastAsia="Times New Roman" w:hAnsi="Libre Caslon Text" w:cs="Times New Roman"/>
          <w:sz w:val="20"/>
        </w:rPr>
        <w:br w:type="page"/>
      </w:r>
    </w:p>
    <w:p w14:paraId="57960DE7" w14:textId="77777777" w:rsidR="00E630D0" w:rsidRPr="00407087" w:rsidRDefault="00E630D0">
      <w:pPr>
        <w:rPr>
          <w:rFonts w:ascii="Libre Caslon Text" w:eastAsia="Times New Roman" w:hAnsi="Libre Caslon Text" w:cs="Times New Roman"/>
          <w:sz w:val="20"/>
        </w:rPr>
      </w:pPr>
    </w:p>
    <w:p w14:paraId="3AE1CFF7" w14:textId="77777777" w:rsidR="00E35FBD" w:rsidRPr="00123B82" w:rsidRDefault="00E35FBD" w:rsidP="00BB00DF">
      <w:pPr>
        <w:pStyle w:val="Titre3"/>
        <w:shd w:val="clear" w:color="auto" w:fill="FA5A5A"/>
        <w:rPr>
          <w:rFonts w:ascii="Work Sans" w:hAnsi="Work Sans"/>
          <w:color w:val="FFFFFF" w:themeColor="background1"/>
          <w:sz w:val="32"/>
        </w:rPr>
      </w:pPr>
      <w:r w:rsidRPr="00123B82">
        <w:rPr>
          <w:rFonts w:ascii="Work Sans" w:hAnsi="Work Sans"/>
          <w:color w:val="FFFFFF" w:themeColor="background1"/>
          <w:sz w:val="32"/>
        </w:rPr>
        <w:t>Fiche 2. Nos forces organisées au service de la satisfaction des revendications et d’un changement de société</w:t>
      </w:r>
    </w:p>
    <w:p w14:paraId="03F409D4" w14:textId="77777777" w:rsidR="00E35FBD" w:rsidRPr="00407087" w:rsidRDefault="00E35FBD" w:rsidP="00E35FBD">
      <w:pPr>
        <w:pStyle w:val="Pardeliste"/>
        <w:shd w:val="clear" w:color="auto" w:fill="FFFFFF" w:themeFill="background1"/>
        <w:ind w:left="360"/>
        <w:jc w:val="both"/>
        <w:rPr>
          <w:rFonts w:ascii="Libre Caslon Text" w:eastAsia="Times New Roman" w:hAnsi="Libre Caslon Text" w:cs="Times New Roman"/>
          <w:b/>
          <w:sz w:val="24"/>
          <w:szCs w:val="32"/>
        </w:rPr>
      </w:pPr>
    </w:p>
    <w:p w14:paraId="4429CE5A" w14:textId="5E923820" w:rsidR="00E35FBD" w:rsidRPr="00407087" w:rsidRDefault="00E35FBD" w:rsidP="00567ED3">
      <w:pPr>
        <w:pStyle w:val="Pardeliste"/>
        <w:numPr>
          <w:ilvl w:val="1"/>
          <w:numId w:val="33"/>
        </w:numPr>
        <w:shd w:val="clear" w:color="auto" w:fill="FFFFFF" w:themeFill="background1"/>
        <w:spacing w:after="0" w:line="240" w:lineRule="auto"/>
        <w:ind w:left="993"/>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Nous comptions 79 895 affilié.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en 2018</w:t>
      </w:r>
      <w:r w:rsidR="00C845BF">
        <w:rPr>
          <w:rFonts w:ascii="Libre Caslon Text" w:eastAsia="Times New Roman" w:hAnsi="Libre Caslon Text" w:cs="Times New Roman"/>
          <w:sz w:val="20"/>
          <w:lang w:eastAsia="fr-FR"/>
        </w:rPr>
        <w:t>, soit 342 de moins pa</w:t>
      </w:r>
      <w:r w:rsidR="005B3BA3">
        <w:rPr>
          <w:rFonts w:ascii="Libre Caslon Text" w:eastAsia="Times New Roman" w:hAnsi="Libre Caslon Text" w:cs="Times New Roman"/>
          <w:sz w:val="20"/>
          <w:lang w:eastAsia="fr-FR"/>
        </w:rPr>
        <w:t xml:space="preserve">r </w:t>
      </w:r>
      <w:r w:rsidR="00C845BF">
        <w:rPr>
          <w:rFonts w:ascii="Libre Caslon Text" w:eastAsia="Times New Roman" w:hAnsi="Libre Caslon Text" w:cs="Times New Roman"/>
          <w:sz w:val="20"/>
          <w:lang w:eastAsia="fr-FR"/>
        </w:rPr>
        <w:t>ra</w:t>
      </w:r>
      <w:r w:rsidR="005B3BA3">
        <w:rPr>
          <w:rFonts w:ascii="Libre Caslon Text" w:eastAsia="Times New Roman" w:hAnsi="Libre Caslon Text" w:cs="Times New Roman"/>
          <w:sz w:val="20"/>
          <w:lang w:eastAsia="fr-FR"/>
        </w:rPr>
        <w:t xml:space="preserve">pport à </w:t>
      </w:r>
      <w:r w:rsidRPr="00407087">
        <w:rPr>
          <w:rFonts w:ascii="Libre Caslon Text" w:eastAsia="Times New Roman" w:hAnsi="Libre Caslon Text" w:cs="Times New Roman"/>
          <w:sz w:val="20"/>
          <w:lang w:eastAsia="fr-FR"/>
        </w:rPr>
        <w:t>2016. Mais ils ne représentent pas la totalité des ICTAM de la CGT, puisque l'affiliation à l'Ugict-CGT n'est pas automatique et rencontre de nombreuses difficultés.</w:t>
      </w:r>
    </w:p>
    <w:p w14:paraId="12DE1F5A" w14:textId="77777777" w:rsidR="00E35FBD" w:rsidRPr="00407087" w:rsidRDefault="00E35FBD" w:rsidP="00E35FBD">
      <w:pPr>
        <w:pStyle w:val="Pardeliste"/>
        <w:rPr>
          <w:rFonts w:ascii="Libre Caslon Text" w:eastAsia="Times New Roman" w:hAnsi="Libre Caslon Text" w:cs="Times New Roman"/>
          <w:sz w:val="20"/>
        </w:rPr>
      </w:pPr>
    </w:p>
    <w:p w14:paraId="6E656C33"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Parmi les affilié.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Ugict-CGT</w:t>
      </w:r>
    </w:p>
    <w:p w14:paraId="43F4DCAF"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12 % ont moins de 35 ans. L'âge moyen de nos affilié.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est de 48 ans.</w:t>
      </w:r>
    </w:p>
    <w:p w14:paraId="23C2FEAA"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38 % sont des femmes.</w:t>
      </w:r>
    </w:p>
    <w:p w14:paraId="0AB0987A"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Sur 24 526 bases répertoriées dans CoGiTiel avec au moins 1 </w:t>
      </w:r>
      <w:proofErr w:type="gramStart"/>
      <w:r w:rsidRPr="00407087">
        <w:rPr>
          <w:rFonts w:ascii="Libre Caslon Text" w:eastAsia="Times New Roman" w:hAnsi="Libre Caslon Text" w:cs="Times New Roman"/>
          <w:sz w:val="20"/>
          <w:lang w:eastAsia="fr-FR"/>
        </w:rPr>
        <w:t>adhérent.e</w:t>
      </w:r>
      <w:proofErr w:type="gramEnd"/>
      <w:r w:rsidRPr="00407087">
        <w:rPr>
          <w:rFonts w:ascii="Libre Caslon Text" w:eastAsia="Times New Roman" w:hAnsi="Libre Caslon Text" w:cs="Times New Roman"/>
          <w:sz w:val="20"/>
          <w:lang w:eastAsia="fr-FR"/>
        </w:rPr>
        <w:t xml:space="preserve"> ICTAM (actif.ve), 9 595 ont effectué un règlement à CoGéTise en 2018 « Ugict ».</w:t>
      </w:r>
    </w:p>
    <w:p w14:paraId="33D63632"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1/3 des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ont moins de 5 ans d’adhésion.</w:t>
      </w:r>
    </w:p>
    <w:p w14:paraId="3BE9E6A5" w14:textId="77777777" w:rsidR="00E35FBD" w:rsidRPr="00407087" w:rsidRDefault="00E35FBD" w:rsidP="00E35FBD">
      <w:pPr>
        <w:pStyle w:val="Pardeliste"/>
        <w:shd w:val="clear" w:color="auto" w:fill="FFFFFF" w:themeFill="background1"/>
        <w:spacing w:before="60" w:after="60" w:line="240" w:lineRule="auto"/>
        <w:ind w:left="1276"/>
        <w:contextualSpacing w:val="0"/>
        <w:jc w:val="both"/>
        <w:rPr>
          <w:rFonts w:ascii="Libre Caslon Text" w:eastAsia="Times New Roman" w:hAnsi="Libre Caslon Text" w:cs="Times New Roman"/>
          <w:sz w:val="20"/>
          <w:lang w:eastAsia="fr-FR"/>
        </w:rPr>
      </w:pPr>
    </w:p>
    <w:p w14:paraId="1742108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1"/>
          <w:szCs w:val="24"/>
          <w:u w:val="single"/>
          <w:lang w:eastAsia="fr-FR"/>
        </w:rPr>
        <w:t>De plus en plus d'ICTAM mais de moins en moins d'organisations spécifiques</w:t>
      </w:r>
    </w:p>
    <w:p w14:paraId="5C81A51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74A6980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L’Ugict-CGT souffre d’un manque de structuration et donc de forces militantes pour aller au contact des ICTAM et pour mener la bataille des idées.</w:t>
      </w:r>
    </w:p>
    <w:p w14:paraId="362415DF" w14:textId="77777777" w:rsidR="00E35FBD" w:rsidRPr="00407087" w:rsidRDefault="00E35FBD" w:rsidP="00E35FBD">
      <w:pPr>
        <w:pStyle w:val="Pardeliste"/>
        <w:rPr>
          <w:rFonts w:ascii="Libre Caslon Text" w:eastAsia="Times New Roman" w:hAnsi="Libre Caslon Text" w:cs="Times New Roman"/>
          <w:sz w:val="20"/>
          <w:lang w:eastAsia="fr-FR"/>
        </w:rPr>
      </w:pPr>
    </w:p>
    <w:p w14:paraId="2167DC43"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la dynamique du 52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Congrès confédéral et des décisions de notre précédent congrès, et à partir de l’état des lieux, nous devons faire de ce nouveau mandat un temps important pour améliorer notre organisation et nos pratiques de qualité de vie syndicale.</w:t>
      </w:r>
    </w:p>
    <w:p w14:paraId="2879BE6C" w14:textId="77777777" w:rsidR="00E35FBD" w:rsidRPr="00407087" w:rsidRDefault="00E35FBD" w:rsidP="00E35FBD">
      <w:pPr>
        <w:pStyle w:val="Pardeliste"/>
        <w:rPr>
          <w:rFonts w:ascii="Libre Caslon Text" w:eastAsia="Times New Roman" w:hAnsi="Libre Caslon Text" w:cs="Times New Roman"/>
          <w:sz w:val="20"/>
          <w:lang w:eastAsia="fr-FR"/>
        </w:rPr>
      </w:pPr>
    </w:p>
    <w:p w14:paraId="618B0508" w14:textId="77777777" w:rsidR="00E35FBD" w:rsidRPr="005D462F"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i/>
          <w:iCs/>
          <w:sz w:val="20"/>
          <w:lang w:eastAsia="fr-FR"/>
        </w:rPr>
      </w:pPr>
      <w:r w:rsidRPr="00407087">
        <w:rPr>
          <w:rFonts w:ascii="Libre Caslon Text" w:eastAsia="Times New Roman" w:hAnsi="Libre Caslon Text" w:cs="Times New Roman"/>
          <w:sz w:val="20"/>
          <w:lang w:eastAsia="fr-FR"/>
        </w:rPr>
        <w:t>Comme rappelé dans le document du 52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Congrès confédéral « </w:t>
      </w:r>
      <w:r w:rsidRPr="005D462F">
        <w:rPr>
          <w:rFonts w:ascii="Libre Caslon Text" w:eastAsia="Times New Roman" w:hAnsi="Libre Caslon Text" w:cs="Times New Roman"/>
          <w:i/>
          <w:iCs/>
          <w:sz w:val="20"/>
          <w:lang w:eastAsia="fr-FR"/>
        </w:rPr>
        <w:t>S</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il n</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y a pas de mod</w:t>
      </w:r>
      <w:r w:rsidRPr="005D462F">
        <w:rPr>
          <w:rFonts w:ascii="Libre Caslon Text" w:eastAsia="Times New Roman" w:hAnsi="Libre Caslon Text" w:cs="Times New Roman" w:hint="eastAsia"/>
          <w:i/>
          <w:iCs/>
          <w:sz w:val="20"/>
          <w:lang w:eastAsia="fr-FR"/>
        </w:rPr>
        <w:t>è</w:t>
      </w:r>
      <w:r w:rsidRPr="005D462F">
        <w:rPr>
          <w:rFonts w:ascii="Libre Caslon Text" w:eastAsia="Times New Roman" w:hAnsi="Libre Caslon Text" w:cs="Times New Roman"/>
          <w:i/>
          <w:iCs/>
          <w:sz w:val="20"/>
          <w:lang w:eastAsia="fr-FR"/>
        </w:rPr>
        <w:t>le, il y a des conditions indispensables pour permettre d</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avoir une CGT qui organise massivement toutes les composantes du salariat</w:t>
      </w:r>
      <w:r w:rsidRPr="005D462F">
        <w:rPr>
          <w:rFonts w:ascii="Libre Caslon Text" w:eastAsia="Times New Roman" w:hAnsi="Libre Caslon Text" w:cs="Times New Roman" w:hint="eastAsia"/>
          <w:i/>
          <w:iCs/>
          <w:sz w:val="20"/>
          <w:lang w:eastAsia="fr-FR"/>
        </w:rPr>
        <w:t> </w:t>
      </w:r>
      <w:r w:rsidRPr="005D462F">
        <w:rPr>
          <w:rFonts w:ascii="Libre Caslon Text" w:eastAsia="Times New Roman" w:hAnsi="Libre Caslon Text" w:cs="Times New Roman"/>
          <w:i/>
          <w:iCs/>
          <w:sz w:val="20"/>
          <w:lang w:eastAsia="fr-FR"/>
        </w:rPr>
        <w:t>:</w:t>
      </w:r>
    </w:p>
    <w:p w14:paraId="2D4CEEE8" w14:textId="77777777" w:rsidR="00E35FBD" w:rsidRPr="005D462F" w:rsidRDefault="00E35FBD" w:rsidP="00E35FBD">
      <w:pPr>
        <w:pStyle w:val="Pardeliste"/>
        <w:rPr>
          <w:rFonts w:ascii="Libre Caslon Text" w:eastAsia="Times New Roman" w:hAnsi="Libre Caslon Text" w:cs="Times New Roman"/>
          <w:i/>
          <w:iCs/>
          <w:sz w:val="20"/>
          <w:lang w:eastAsia="fr-FR"/>
        </w:rPr>
      </w:pPr>
    </w:p>
    <w:p w14:paraId="7B75FC71" w14:textId="77777777" w:rsidR="00E35FBD" w:rsidRPr="005D462F"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i/>
          <w:iCs/>
          <w:sz w:val="20"/>
          <w:lang w:eastAsia="fr-FR"/>
        </w:rPr>
      </w:pPr>
      <w:r w:rsidRPr="005D462F">
        <w:rPr>
          <w:rFonts w:ascii="Libre Caslon Text" w:eastAsia="Times New Roman" w:hAnsi="Libre Caslon Text" w:cs="Times New Roman"/>
          <w:i/>
          <w:iCs/>
          <w:sz w:val="20"/>
          <w:lang w:eastAsia="fr-FR"/>
        </w:rPr>
        <w:t>- la prise en compte des aspirations et du rapport sp</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cifique au travail, l</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autonomie pour d</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finir les revendications et les modes d</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action.</w:t>
      </w:r>
    </w:p>
    <w:p w14:paraId="786263CC" w14:textId="77777777" w:rsidR="00E35FBD" w:rsidRPr="005D462F" w:rsidRDefault="00E35FBD" w:rsidP="00E35FBD">
      <w:pPr>
        <w:pStyle w:val="Pardeliste"/>
        <w:rPr>
          <w:rFonts w:ascii="Libre Caslon Text" w:eastAsia="Times New Roman" w:hAnsi="Libre Caslon Text" w:cs="Times New Roman"/>
          <w:i/>
          <w:iCs/>
          <w:sz w:val="20"/>
          <w:lang w:eastAsia="fr-FR"/>
        </w:rPr>
      </w:pPr>
    </w:p>
    <w:p w14:paraId="719B86E9" w14:textId="77777777" w:rsidR="00E35FBD" w:rsidRPr="005D462F"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i/>
          <w:iCs/>
          <w:sz w:val="20"/>
          <w:lang w:eastAsia="fr-FR"/>
        </w:rPr>
      </w:pPr>
      <w:r w:rsidRPr="005D462F">
        <w:rPr>
          <w:rFonts w:ascii="Libre Caslon Text" w:eastAsia="Times New Roman" w:hAnsi="Libre Caslon Text" w:cs="Times New Roman"/>
          <w:i/>
          <w:iCs/>
          <w:sz w:val="20"/>
          <w:lang w:eastAsia="fr-FR"/>
        </w:rPr>
        <w:t>- Construire les convergences.</w:t>
      </w:r>
    </w:p>
    <w:p w14:paraId="769397F2" w14:textId="77777777" w:rsidR="00E35FBD" w:rsidRPr="005D462F" w:rsidRDefault="00E35FBD" w:rsidP="00E35FBD">
      <w:pPr>
        <w:pStyle w:val="Pardeliste"/>
        <w:rPr>
          <w:rFonts w:ascii="Libre Caslon Text" w:eastAsia="Times New Roman" w:hAnsi="Libre Caslon Text" w:cs="Times New Roman"/>
          <w:i/>
          <w:iCs/>
          <w:sz w:val="20"/>
          <w:lang w:eastAsia="fr-FR"/>
        </w:rPr>
      </w:pPr>
    </w:p>
    <w:p w14:paraId="17391022" w14:textId="77777777" w:rsidR="00E35FBD" w:rsidRPr="005D462F"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i/>
          <w:iCs/>
          <w:sz w:val="20"/>
          <w:lang w:eastAsia="fr-FR"/>
        </w:rPr>
      </w:pPr>
      <w:r w:rsidRPr="005D462F">
        <w:rPr>
          <w:rFonts w:ascii="Libre Caslon Text" w:eastAsia="Times New Roman" w:hAnsi="Libre Caslon Text" w:cs="Times New Roman"/>
          <w:i/>
          <w:iCs/>
          <w:sz w:val="20"/>
          <w:lang w:eastAsia="fr-FR"/>
        </w:rPr>
        <w:t xml:space="preserve">Il nous faut garantir </w:t>
      </w:r>
      <w:r w:rsidRPr="005D462F">
        <w:rPr>
          <w:rFonts w:ascii="Libre Caslon Text" w:eastAsia="Times New Roman" w:hAnsi="Libre Caslon Text" w:cs="Times New Roman" w:hint="eastAsia"/>
          <w:i/>
          <w:iCs/>
          <w:sz w:val="20"/>
          <w:lang w:eastAsia="fr-FR"/>
        </w:rPr>
        <w:t>à</w:t>
      </w:r>
      <w:r w:rsidRPr="005D462F">
        <w:rPr>
          <w:rFonts w:ascii="Libre Caslon Text" w:eastAsia="Times New Roman" w:hAnsi="Libre Caslon Text" w:cs="Times New Roman"/>
          <w:i/>
          <w:iCs/>
          <w:sz w:val="20"/>
          <w:lang w:eastAsia="fr-FR"/>
        </w:rPr>
        <w:t xml:space="preserve"> </w:t>
      </w:r>
      <w:proofErr w:type="gramStart"/>
      <w:r w:rsidRPr="005D462F">
        <w:rPr>
          <w:rFonts w:ascii="Libre Caslon Text" w:eastAsia="Times New Roman" w:hAnsi="Libre Caslon Text" w:cs="Times New Roman"/>
          <w:i/>
          <w:iCs/>
          <w:sz w:val="20"/>
          <w:lang w:eastAsia="fr-FR"/>
        </w:rPr>
        <w:t>tout.e</w:t>
      </w:r>
      <w:proofErr w:type="gramEnd"/>
      <w:r w:rsidRPr="005D462F">
        <w:rPr>
          <w:rFonts w:ascii="Libre Caslon Text" w:eastAsia="Times New Roman" w:hAnsi="Libre Caslon Text" w:cs="Times New Roman"/>
          <w:i/>
          <w:iCs/>
          <w:sz w:val="20"/>
          <w:lang w:eastAsia="fr-FR"/>
        </w:rPr>
        <w:t xml:space="preserve"> syndiqu</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.e ICTAM, la possibilit</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 au niveau de son syndicat, de sa profession ou de son territoire, de disposer d</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un cadre d</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organisation sp</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cifique. [</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w:t>
      </w:r>
    </w:p>
    <w:p w14:paraId="032CAD84"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5D462F">
        <w:rPr>
          <w:rFonts w:ascii="Libre Caslon Text" w:eastAsia="Times New Roman" w:hAnsi="Libre Caslon Text" w:cs="Times New Roman"/>
          <w:i/>
          <w:iCs/>
          <w:sz w:val="20"/>
          <w:lang w:eastAsia="fr-FR"/>
        </w:rPr>
        <w:t>Il nous faut travailler au renforcement des unions f</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d</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 xml:space="preserve">rales ICT et </w:t>
      </w:r>
      <w:r w:rsidRPr="005D462F">
        <w:rPr>
          <w:rFonts w:ascii="Libre Caslon Text" w:eastAsia="Times New Roman" w:hAnsi="Libre Caslon Text" w:cs="Times New Roman" w:hint="eastAsia"/>
          <w:i/>
          <w:iCs/>
          <w:sz w:val="20"/>
          <w:lang w:eastAsia="fr-FR"/>
        </w:rPr>
        <w:t>à</w:t>
      </w:r>
      <w:r w:rsidRPr="005D462F">
        <w:rPr>
          <w:rFonts w:ascii="Libre Caslon Text" w:eastAsia="Times New Roman" w:hAnsi="Libre Caslon Text" w:cs="Times New Roman"/>
          <w:i/>
          <w:iCs/>
          <w:sz w:val="20"/>
          <w:lang w:eastAsia="fr-FR"/>
        </w:rPr>
        <w:t xml:space="preserve"> la mise en place d</w:t>
      </w:r>
      <w:r w:rsidRPr="005D462F">
        <w:rPr>
          <w:rFonts w:ascii="Libre Caslon Text" w:eastAsia="Times New Roman" w:hAnsi="Libre Caslon Text" w:cs="Times New Roman" w:hint="eastAsia"/>
          <w:i/>
          <w:iCs/>
          <w:sz w:val="20"/>
          <w:lang w:eastAsia="fr-FR"/>
        </w:rPr>
        <w:t>’</w:t>
      </w:r>
      <w:r w:rsidRPr="005D462F">
        <w:rPr>
          <w:rFonts w:ascii="Libre Caslon Text" w:eastAsia="Times New Roman" w:hAnsi="Libre Caslon Text" w:cs="Times New Roman"/>
          <w:i/>
          <w:iCs/>
          <w:sz w:val="20"/>
          <w:lang w:eastAsia="fr-FR"/>
        </w:rPr>
        <w:t xml:space="preserve">au moins un </w:t>
      </w:r>
      <w:proofErr w:type="gramStart"/>
      <w:r w:rsidRPr="005D462F">
        <w:rPr>
          <w:rFonts w:ascii="Libre Caslon Text" w:eastAsia="Times New Roman" w:hAnsi="Libre Caslon Text" w:cs="Times New Roman"/>
          <w:i/>
          <w:iCs/>
          <w:sz w:val="20"/>
          <w:lang w:eastAsia="fr-FR"/>
        </w:rPr>
        <w:t>r</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f</w:t>
      </w:r>
      <w:r w:rsidRPr="005D462F">
        <w:rPr>
          <w:rFonts w:ascii="Libre Caslon Text" w:eastAsia="Times New Roman" w:hAnsi="Libre Caslon Text" w:cs="Times New Roman" w:hint="eastAsia"/>
          <w:i/>
          <w:iCs/>
          <w:sz w:val="20"/>
          <w:lang w:eastAsia="fr-FR"/>
        </w:rPr>
        <w:t>é</w:t>
      </w:r>
      <w:r w:rsidRPr="005D462F">
        <w:rPr>
          <w:rFonts w:ascii="Libre Caslon Text" w:eastAsia="Times New Roman" w:hAnsi="Libre Caslon Text" w:cs="Times New Roman"/>
          <w:i/>
          <w:iCs/>
          <w:sz w:val="20"/>
          <w:lang w:eastAsia="fr-FR"/>
        </w:rPr>
        <w:t>rent.e</w:t>
      </w:r>
      <w:proofErr w:type="gramEnd"/>
      <w:r w:rsidRPr="005D462F">
        <w:rPr>
          <w:rFonts w:ascii="Libre Caslon Text" w:eastAsia="Times New Roman" w:hAnsi="Libre Caslon Text" w:cs="Times New Roman"/>
          <w:i/>
          <w:iCs/>
          <w:sz w:val="20"/>
          <w:lang w:eastAsia="fr-FR"/>
        </w:rPr>
        <w:t xml:space="preserve"> ICTAM dans chaque organisation</w:t>
      </w:r>
      <w:r w:rsidRPr="00407087">
        <w:rPr>
          <w:rFonts w:ascii="Libre Caslon Text" w:eastAsia="Times New Roman" w:hAnsi="Libre Caslon Text" w:cs="Times New Roman"/>
          <w:sz w:val="20"/>
          <w:lang w:eastAsia="fr-FR"/>
        </w:rPr>
        <w:t>. »</w:t>
      </w:r>
    </w:p>
    <w:p w14:paraId="6409472A"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2FC0886"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D’un point de vue professionnel, l’état des lieux est hétéroclite, inquiétant et l’autonomie de nos Ufict est fragilisée. À titre d’exemple :</w:t>
      </w:r>
    </w:p>
    <w:p w14:paraId="29DFED99" w14:textId="77777777" w:rsidR="00E35FBD" w:rsidRPr="00407087" w:rsidRDefault="00E35FBD" w:rsidP="00E35FBD">
      <w:pPr>
        <w:pStyle w:val="Pardeliste"/>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p>
    <w:p w14:paraId="0EAAD629" w14:textId="2A801E6F"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hAnsi="Libre Caslon Text" w:cs="Times New Roman"/>
          <w:sz w:val="20"/>
        </w:rPr>
      </w:pPr>
      <w:r w:rsidRPr="00407087">
        <w:rPr>
          <w:rFonts w:ascii="Libre Caslon Text" w:eastAsia="Times New Roman" w:hAnsi="Libre Caslon Text" w:cs="Times New Roman"/>
          <w:sz w:val="20"/>
          <w:lang w:eastAsia="fr-FR"/>
        </w:rPr>
        <w:t>- d</w:t>
      </w:r>
      <w:r w:rsidRPr="00407087">
        <w:rPr>
          <w:rFonts w:ascii="Libre Caslon Text" w:hAnsi="Libre Caslon Text" w:cs="Times New Roman"/>
          <w:sz w:val="20"/>
        </w:rPr>
        <w:t>eux Ufict sortent du lot sur plusieurs critères : moyens dédiés, nombre de syndicats spécifiques pour mener l’activité auprès des ICTAM, capacité à présenter des candidat.</w:t>
      </w:r>
      <w:proofErr w:type="gramStart"/>
      <w:r w:rsidRPr="00407087">
        <w:rPr>
          <w:rFonts w:ascii="Libre Caslon Text" w:hAnsi="Libre Caslon Text" w:cs="Times New Roman"/>
          <w:sz w:val="20"/>
        </w:rPr>
        <w:t>e.s</w:t>
      </w:r>
      <w:proofErr w:type="gramEnd"/>
      <w:r w:rsidRPr="00407087">
        <w:rPr>
          <w:rFonts w:ascii="Libre Caslon Text" w:hAnsi="Libre Caslon Text" w:cs="Times New Roman"/>
          <w:sz w:val="20"/>
        </w:rPr>
        <w:t xml:space="preserve"> dans les 2</w:t>
      </w:r>
      <w:r w:rsidRPr="00407087">
        <w:rPr>
          <w:rFonts w:ascii="Libre Caslon Text" w:hAnsi="Libre Caslon Text" w:cs="Times New Roman"/>
          <w:sz w:val="20"/>
          <w:vertAlign w:val="superscript"/>
        </w:rPr>
        <w:t>e</w:t>
      </w:r>
      <w:r w:rsidRPr="00407087">
        <w:rPr>
          <w:rFonts w:ascii="Libre Caslon Text" w:hAnsi="Libre Caslon Text" w:cs="Times New Roman"/>
          <w:sz w:val="20"/>
        </w:rPr>
        <w:t> et 3</w:t>
      </w:r>
      <w:r w:rsidRPr="00407087">
        <w:rPr>
          <w:rFonts w:ascii="Libre Caslon Text" w:hAnsi="Libre Caslon Text" w:cs="Times New Roman"/>
          <w:sz w:val="20"/>
          <w:vertAlign w:val="superscript"/>
        </w:rPr>
        <w:t>e</w:t>
      </w:r>
      <w:r w:rsidRPr="00407087">
        <w:rPr>
          <w:rFonts w:ascii="Libre Caslon Text" w:hAnsi="Libre Caslon Text" w:cs="Times New Roman"/>
          <w:sz w:val="20"/>
        </w:rPr>
        <w:t xml:space="preserve"> collèges, résultats électoraux, taux de syndicalisation et d'engagement des ICTAM dans les actions : l’Ufict de la Fédération CGT Mines-Énergie et l’Ufcm de la Fédération CGT des Cheminots. Ces dernières années, leur nombre de syndicats spécifiques a cependant </w:t>
      </w:r>
      <w:proofErr w:type="gramStart"/>
      <w:r w:rsidRPr="00407087">
        <w:rPr>
          <w:rFonts w:ascii="Libre Caslon Text" w:hAnsi="Libre Caslon Text" w:cs="Times New Roman"/>
          <w:sz w:val="20"/>
        </w:rPr>
        <w:t>baissé,.</w:t>
      </w:r>
      <w:proofErr w:type="gramEnd"/>
      <w:r w:rsidRPr="00407087">
        <w:rPr>
          <w:rFonts w:ascii="Libre Caslon Text" w:hAnsi="Libre Caslon Text" w:cs="Times New Roman"/>
          <w:sz w:val="20"/>
        </w:rPr>
        <w:t xml:space="preserve"> L’Ufict CGT des Services publics quant à elle dispose bien d’une autonomie, de moyens et d’un budget propre, cependant l’organisation en syndicats spécifiques est fortement questionnée.</w:t>
      </w:r>
    </w:p>
    <w:p w14:paraId="4AE692A0"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t xml:space="preserve">- </w:t>
      </w:r>
      <w:r w:rsidRPr="00407087">
        <w:rPr>
          <w:rFonts w:ascii="Libre Caslon Text" w:eastAsia="Times New Roman" w:hAnsi="Libre Caslon Text" w:cs="Times New Roman"/>
          <w:sz w:val="20"/>
        </w:rPr>
        <w:t>Deux fédérations rayonnant exclusivement sur des ICTAM (enregistrées très</w:t>
      </w:r>
      <w:r w:rsidRPr="00407087">
        <w:rPr>
          <w:rFonts w:ascii="Libre Caslon Text" w:hAnsi="Libre Caslon Text" w:cs="Times New Roman"/>
          <w:sz w:val="20"/>
        </w:rPr>
        <w:t xml:space="preserve"> majoritairement au collège « Autre » dans les Cerfa des élections), disposent également de résultats électifs remarquables : Fédération CGT des Officiers de la Marine marchande et Fédération CGT des Journalistes. L’ensemble des ICTAM de leur périmètre est donc du coup exclusivement organisé dans des syndicats spécifiques.</w:t>
      </w:r>
    </w:p>
    <w:p w14:paraId="0A93D2A7" w14:textId="77777777" w:rsidR="00E35FBD" w:rsidRPr="00407087" w:rsidRDefault="00E35FBD" w:rsidP="00E35FBD">
      <w:pPr>
        <w:pStyle w:val="Pardeliste"/>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p>
    <w:p w14:paraId="640511EE" w14:textId="21A1FF02"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lastRenderedPageBreak/>
        <w:t>- Les autres Ufict ne disposent pas toujours de budget propre et comptent peu (voire pas) de syndicats spécifiques, la grande majorité des ICTAM sont donc isolé.</w:t>
      </w:r>
      <w:proofErr w:type="gramStart"/>
      <w:r w:rsidRPr="00407087">
        <w:rPr>
          <w:rFonts w:ascii="Libre Caslon Text" w:hAnsi="Libre Caslon Text" w:cs="Times New Roman"/>
          <w:sz w:val="20"/>
        </w:rPr>
        <w:t>e.s</w:t>
      </w:r>
      <w:proofErr w:type="gramEnd"/>
      <w:r w:rsidRPr="00407087">
        <w:rPr>
          <w:rFonts w:ascii="Libre Caslon Text" w:hAnsi="Libre Caslon Text" w:cs="Times New Roman"/>
          <w:sz w:val="20"/>
        </w:rPr>
        <w:t xml:space="preserve"> dans des syndicats généraux souvent sans même de section ICTAM (Ufict Métallurgie, UFEC Commerce, Ufmict Santé Action sociale, Ofict Équipement…). L’UFC FAPT a la particularité de rayonner sur le 3</w:t>
      </w:r>
      <w:r w:rsidRPr="00407087">
        <w:rPr>
          <w:rFonts w:ascii="Libre Caslon Text" w:hAnsi="Libre Caslon Text" w:cs="Times New Roman"/>
          <w:sz w:val="20"/>
          <w:vertAlign w:val="superscript"/>
        </w:rPr>
        <w:t>e</w:t>
      </w:r>
      <w:r w:rsidRPr="00407087">
        <w:rPr>
          <w:rFonts w:ascii="Libre Caslon Text" w:hAnsi="Libre Caslon Text" w:cs="Times New Roman"/>
          <w:sz w:val="20"/>
        </w:rPr>
        <w:t xml:space="preserve"> collège avec des sections cadres dans les syndicats départementaux FAPT, dont certaines sont à </w:t>
      </w:r>
      <w:proofErr w:type="gramStart"/>
      <w:r w:rsidRPr="00407087">
        <w:rPr>
          <w:rFonts w:ascii="Libre Caslon Text" w:hAnsi="Libre Caslon Text" w:cs="Times New Roman"/>
          <w:sz w:val="20"/>
        </w:rPr>
        <w:t>réactiver..</w:t>
      </w:r>
      <w:proofErr w:type="gramEnd"/>
    </w:p>
    <w:p w14:paraId="318DB952"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t xml:space="preserve">- Quelques Fédérations ont fait le choix de transformer leur Ufict en collectif sans budget spécifique, ni syndicat, ni congrès, comme par exemple la Chimie. </w:t>
      </w:r>
    </w:p>
    <w:p w14:paraId="250B3ACF" w14:textId="77777777" w:rsidR="00E35FBD" w:rsidRPr="00407087" w:rsidRDefault="00E35FBD" w:rsidP="00E35FBD">
      <w:pPr>
        <w:pStyle w:val="Pardeliste"/>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p>
    <w:p w14:paraId="3ADBDDA2"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Peu d’entre elles disposent d’un accès aux données de leurs adhérent.es ICTAM, à un journal papier et/ou numérique et/ou newsletter.</w:t>
      </w:r>
    </w:p>
    <w:p w14:paraId="1FD25FCD" w14:textId="77777777" w:rsidR="00E35FBD" w:rsidRPr="00407087" w:rsidRDefault="00E35FBD" w:rsidP="00E35FBD">
      <w:pPr>
        <w:pStyle w:val="Pardeliste"/>
        <w:rPr>
          <w:rFonts w:ascii="Libre Caslon Text" w:eastAsia="Times New Roman" w:hAnsi="Libre Caslon Text" w:cs="Times New Roman"/>
          <w:sz w:val="20"/>
          <w:lang w:eastAsia="fr-FR"/>
        </w:rPr>
      </w:pPr>
    </w:p>
    <w:p w14:paraId="64B20E0B"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DD19C48" w14:textId="77777777" w:rsidR="00E35FBD" w:rsidRPr="00407087" w:rsidRDefault="00E35FBD" w:rsidP="00E35FBD">
      <w:pPr>
        <w:pStyle w:val="Pardeliste"/>
        <w:shd w:val="clear" w:color="auto" w:fill="FFFFFF" w:themeFill="background1"/>
        <w:spacing w:after="0" w:line="240" w:lineRule="auto"/>
        <w:ind w:left="360"/>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noProof/>
          <w:sz w:val="21"/>
          <w:szCs w:val="24"/>
          <w:lang w:eastAsia="fr-FR"/>
        </w:rPr>
        <w:drawing>
          <wp:inline distT="0" distB="0" distL="0" distR="0" wp14:anchorId="0E873EDC" wp14:editId="5396A2D8">
            <wp:extent cx="5755640" cy="3980451"/>
            <wp:effectExtent l="0" t="0" r="16510" b="1270"/>
            <wp:docPr id="8" name="Graphiqu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D79FFC-930F-4315-8F25-3A13BA479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C1EF4A" w14:textId="77777777" w:rsidR="00BB686A" w:rsidRDefault="00BB686A" w:rsidP="00E35FBD">
      <w:pPr>
        <w:rPr>
          <w:rFonts w:ascii="Libre Caslon Text" w:eastAsia="Times New Roman" w:hAnsi="Libre Caslon Text" w:cs="Times New Roman"/>
          <w:b/>
          <w:bCs/>
          <w:sz w:val="21"/>
          <w:szCs w:val="24"/>
          <w:u w:val="single"/>
          <w:lang w:eastAsia="fr-FR"/>
        </w:rPr>
      </w:pPr>
    </w:p>
    <w:p w14:paraId="035BF26B" w14:textId="51DA33E1" w:rsidR="00BB686A" w:rsidRDefault="00BB686A" w:rsidP="00E35FBD">
      <w:pPr>
        <w:rPr>
          <w:rFonts w:ascii="Libre Caslon Text" w:eastAsia="Times New Roman" w:hAnsi="Libre Caslon Text" w:cs="Times New Roman"/>
          <w:b/>
          <w:bCs/>
          <w:sz w:val="21"/>
          <w:szCs w:val="24"/>
          <w:u w:val="single"/>
          <w:lang w:eastAsia="fr-FR"/>
        </w:rPr>
      </w:pPr>
      <w:r>
        <w:rPr>
          <w:rFonts w:ascii="Libre Caslon Text" w:eastAsia="Times New Roman" w:hAnsi="Libre Caslon Text" w:cs="Times New Roman"/>
          <w:b/>
          <w:bCs/>
          <w:sz w:val="21"/>
          <w:szCs w:val="24"/>
          <w:u w:val="single"/>
          <w:lang w:eastAsia="fr-FR"/>
        </w:rPr>
        <w:t>Légende Direction générale du travail</w:t>
      </w:r>
    </w:p>
    <w:p w14:paraId="0D7919C8" w14:textId="77777777" w:rsidR="00BB686A" w:rsidRDefault="00BB686A" w:rsidP="00E35FBD">
      <w:pPr>
        <w:rPr>
          <w:rFonts w:ascii="Libre Caslon Text" w:eastAsia="Times New Roman" w:hAnsi="Libre Caslon Text" w:cs="Times New Roman"/>
          <w:b/>
          <w:bCs/>
          <w:sz w:val="21"/>
          <w:szCs w:val="24"/>
          <w:u w:val="single"/>
          <w:lang w:eastAsia="fr-FR"/>
        </w:rPr>
      </w:pPr>
    </w:p>
    <w:p w14:paraId="0D65394C" w14:textId="6CF85245" w:rsidR="00E35FBD" w:rsidRPr="00407087" w:rsidRDefault="00E35FBD" w:rsidP="00E35FBD">
      <w:pPr>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br w:type="page"/>
      </w:r>
    </w:p>
    <w:p w14:paraId="7F53C27E"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1"/>
          <w:szCs w:val="24"/>
          <w:u w:val="single"/>
          <w:lang w:eastAsia="fr-FR"/>
        </w:rPr>
        <w:lastRenderedPageBreak/>
        <w:t>Sur le périmètre territorial le bilan fait apparaître également de nombreuses difficultés</w:t>
      </w:r>
    </w:p>
    <w:p w14:paraId="4B594A38"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3B81164B"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Cs/>
          <w:sz w:val="20"/>
          <w:lang w:eastAsia="fr-FR"/>
        </w:rPr>
        <w:t>Sur les 17</w:t>
      </w:r>
      <w:r w:rsidRPr="00407087">
        <w:rPr>
          <w:rFonts w:ascii="Libre Caslon Text" w:eastAsia="Times New Roman" w:hAnsi="Libre Caslon Text" w:cs="Times New Roman"/>
          <w:sz w:val="20"/>
          <w:lang w:eastAsia="fr-FR"/>
        </w:rPr>
        <w:t xml:space="preserve"> aires urbaines prioritaires que nous avions identifiées à l’occasion de notre dernier congrès, seulement 9 disposent aujourd’hui </w:t>
      </w:r>
      <w:proofErr w:type="gramStart"/>
      <w:r w:rsidRPr="00407087">
        <w:rPr>
          <w:rFonts w:ascii="Libre Caslon Text" w:eastAsia="Times New Roman" w:hAnsi="Libre Caslon Text" w:cs="Times New Roman"/>
          <w:sz w:val="20"/>
          <w:lang w:eastAsia="fr-FR"/>
        </w:rPr>
        <w:t>d’un.e</w:t>
      </w:r>
      <w:proofErr w:type="gramEnd"/>
      <w:r w:rsidRPr="00407087">
        <w:rPr>
          <w:rFonts w:ascii="Libre Caslon Text" w:eastAsia="Times New Roman" w:hAnsi="Libre Caslon Text" w:cs="Times New Roman"/>
          <w:sz w:val="20"/>
          <w:lang w:eastAsia="fr-FR"/>
        </w:rPr>
        <w:t xml:space="preserve"> animateur.trice, ou collectif, ou vraie commission départementale Ugict-CGT. </w:t>
      </w:r>
    </w:p>
    <w:p w14:paraId="62410DD1" w14:textId="77777777" w:rsidR="00E35FBD" w:rsidRPr="00407087" w:rsidRDefault="00E35FBD" w:rsidP="00E35FBD">
      <w:pPr>
        <w:pStyle w:val="Pardeliste"/>
        <w:rPr>
          <w:rFonts w:ascii="Libre Caslon Text" w:eastAsia="Times New Roman" w:hAnsi="Libre Caslon Text" w:cs="Times New Roman"/>
          <w:sz w:val="20"/>
          <w:lang w:eastAsia="fr-FR"/>
        </w:rPr>
      </w:pPr>
    </w:p>
    <w:p w14:paraId="74BBEB35"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Cependant, la dynamique territoriale donnée par notre précédent congrès a permis une amélioration significative (5 nouvelles Commissions départementales : 33, 31, 44, 35, 34, et 2 ont été renforcées 69 et 59) et une meilleure prise en compte des enjeux territoriaux spécifiques, non seulement dans l’Ugict, mais également dans toute la CGT (</w:t>
      </w:r>
      <w:r w:rsidRPr="00407087">
        <w:rPr>
          <w:rFonts w:ascii="Libre Caslon Text" w:eastAsia="Times New Roman" w:hAnsi="Libre Caslon Text" w:cs="Times New Roman"/>
          <w:i/>
          <w:sz w:val="20"/>
          <w:lang w:eastAsia="fr-FR"/>
        </w:rPr>
        <w:t>participation de l’Ugict-CGT aux journées d’été de Courcelle en 2019 sur les questions de représentativité, questions prégnantes dans les points QVS et élections professionnelles, et intégration de la résolution du congrès de l’Ugict au 52</w:t>
      </w:r>
      <w:r w:rsidRPr="00407087">
        <w:rPr>
          <w:rFonts w:ascii="Libre Caslon Text" w:eastAsia="Times New Roman" w:hAnsi="Libre Caslon Text" w:cs="Times New Roman"/>
          <w:i/>
          <w:sz w:val="20"/>
          <w:vertAlign w:val="superscript"/>
          <w:lang w:eastAsia="fr-FR"/>
        </w:rPr>
        <w:t>e</w:t>
      </w:r>
      <w:r w:rsidRPr="00407087">
        <w:rPr>
          <w:rFonts w:ascii="Libre Caslon Text" w:eastAsia="Times New Roman" w:hAnsi="Libre Caslon Text" w:cs="Times New Roman"/>
          <w:i/>
          <w:sz w:val="20"/>
          <w:lang w:eastAsia="fr-FR"/>
        </w:rPr>
        <w:t xml:space="preserve"> Congrès confédéral</w:t>
      </w:r>
      <w:r w:rsidRPr="00407087">
        <w:rPr>
          <w:rFonts w:ascii="Libre Caslon Text" w:eastAsia="Times New Roman" w:hAnsi="Libre Caslon Text" w:cs="Times New Roman"/>
          <w:sz w:val="20"/>
          <w:lang w:eastAsia="fr-FR"/>
        </w:rPr>
        <w:t xml:space="preserve">…). </w:t>
      </w:r>
    </w:p>
    <w:p w14:paraId="683B39C0"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323715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 avancées organisationnelles sont autant de points d’appui pour déployer l’activité spécifique territoriale.</w:t>
      </w:r>
    </w:p>
    <w:p w14:paraId="41C0C4DE" w14:textId="77777777" w:rsidR="00E35FBD" w:rsidRPr="00407087" w:rsidRDefault="00E35FBD" w:rsidP="00E35FBD">
      <w:pPr>
        <w:pStyle w:val="Pardeliste"/>
        <w:rPr>
          <w:rFonts w:ascii="Libre Caslon Text" w:eastAsia="Times New Roman" w:hAnsi="Libre Caslon Text" w:cs="Times New Roman"/>
          <w:sz w:val="20"/>
          <w:lang w:eastAsia="fr-FR"/>
        </w:rPr>
      </w:pPr>
    </w:p>
    <w:p w14:paraId="1B4D4873"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ED82CAC" w14:textId="17CE048E" w:rsidR="00E35FBD" w:rsidRPr="00407087" w:rsidRDefault="00303C5E" w:rsidP="00303C5E">
      <w:pPr>
        <w:shd w:val="clear" w:color="auto" w:fill="FFFFFF" w:themeFill="background1"/>
        <w:spacing w:after="0" w:line="240" w:lineRule="auto"/>
        <w:ind w:left="142"/>
        <w:jc w:val="center"/>
        <w:rPr>
          <w:rFonts w:ascii="Libre Caslon Text" w:eastAsia="Times New Roman" w:hAnsi="Libre Caslon Text" w:cs="Times New Roman"/>
          <w:sz w:val="20"/>
          <w:highlight w:val="green"/>
          <w:lang w:eastAsia="fr-FR"/>
        </w:rPr>
      </w:pPr>
      <w:r>
        <w:rPr>
          <w:rFonts w:ascii="Libre Caslon Text" w:eastAsia="Times New Roman" w:hAnsi="Libre Caslon Text" w:cs="Times New Roman"/>
          <w:noProof/>
          <w:sz w:val="20"/>
          <w:highlight w:val="green"/>
          <w:lang w:eastAsia="fr-FR"/>
        </w:rPr>
        <w:drawing>
          <wp:inline distT="0" distB="0" distL="0" distR="0" wp14:anchorId="6837CA0D" wp14:editId="567FF08E">
            <wp:extent cx="4362043" cy="6171907"/>
            <wp:effectExtent l="0" t="0" r="6985" b="635"/>
            <wp:docPr id="2" name="Image 2" descr="/Users/pravdam/Dropbox/UGICT/Congrès/Congrès 2021/Documents de congrès/Document Orientation/Visuels Et Infographies/Carte-Commissions-Departementales-CS5---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ravdam/Dropbox/UGICT/Congrès/Congrès 2021/Documents de congrès/Document Orientation/Visuels Et Infographies/Carte-Commissions-Departementales-CS5---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8073" cy="6180439"/>
                    </a:xfrm>
                    <a:prstGeom prst="rect">
                      <a:avLst/>
                    </a:prstGeom>
                    <a:noFill/>
                    <a:ln>
                      <a:noFill/>
                    </a:ln>
                  </pic:spPr>
                </pic:pic>
              </a:graphicData>
            </a:graphic>
          </wp:inline>
        </w:drawing>
      </w:r>
    </w:p>
    <w:p w14:paraId="1793E4A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FB6D9B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 seconde difficulté (et qui aggrave la première), réside dans le fait qu'une partie, de plus en plus importante, de nos militant.</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CGT sont ICTAM, mais n’ont pas d’activité spécifique.</w:t>
      </w:r>
    </w:p>
    <w:p w14:paraId="44CB2A88"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12B7035" w14:textId="0B4030F7" w:rsidR="00E35FBD" w:rsidRPr="00407087" w:rsidRDefault="000E2BA1"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0E2BA1">
        <w:rPr>
          <w:rFonts w:ascii="Libre Caslon Text" w:eastAsia="Times New Roman" w:hAnsi="Libre Caslon Text" w:cs="Times New Roman"/>
          <w:sz w:val="20"/>
          <w:lang w:eastAsia="fr-FR"/>
        </w:rPr>
        <w:t>Il s’ensuit que l’activité spécifique est de plus en plus déléguée à l’Ugict Il faut travailler à ce que l’Ugict et ses Ufict ne deviennent pas des syndicats nationaux tant sur le champ revendicatif que sur le champ de la qualité de vie syndicale. C’est une responsabilité à part entière de chaque syndicat CGT. D’autant que les lieux de décisions des entreprises/administrations s’éloignent de plus en plus des sites de production. Nous devons en tenir compte et rester au plus près des populations ICTAM. Il est donc primordial de développer des bases pour permettre aux syndiqué.</w:t>
      </w:r>
      <w:proofErr w:type="gramStart"/>
      <w:r w:rsidRPr="000E2BA1">
        <w:rPr>
          <w:rFonts w:ascii="Libre Caslon Text" w:eastAsia="Times New Roman" w:hAnsi="Libre Caslon Text" w:cs="Times New Roman"/>
          <w:sz w:val="20"/>
          <w:lang w:eastAsia="fr-FR"/>
        </w:rPr>
        <w:t>e.s</w:t>
      </w:r>
      <w:proofErr w:type="gramEnd"/>
      <w:r w:rsidRPr="000E2BA1">
        <w:rPr>
          <w:rFonts w:ascii="Libre Caslon Text" w:eastAsia="Times New Roman" w:hAnsi="Libre Caslon Text" w:cs="Times New Roman"/>
          <w:sz w:val="20"/>
          <w:lang w:eastAsia="fr-FR"/>
        </w:rPr>
        <w:t xml:space="preserve"> ICTAM de se réunir afin de déterminer leur</w:t>
      </w:r>
      <w:r w:rsidR="00E6546E">
        <w:rPr>
          <w:rFonts w:ascii="Libre Caslon Text" w:eastAsia="Times New Roman" w:hAnsi="Libre Caslon Text" w:cs="Times New Roman"/>
          <w:sz w:val="20"/>
          <w:lang w:eastAsia="fr-FR"/>
        </w:rPr>
        <w:t>s</w:t>
      </w:r>
      <w:r w:rsidRPr="000E2BA1">
        <w:rPr>
          <w:rFonts w:ascii="Libre Caslon Text" w:eastAsia="Times New Roman" w:hAnsi="Libre Caslon Text" w:cs="Times New Roman"/>
          <w:sz w:val="20"/>
          <w:lang w:eastAsia="fr-FR"/>
        </w:rPr>
        <w:t xml:space="preserve"> revendications et les luttes pour les gagner.</w:t>
      </w:r>
    </w:p>
    <w:p w14:paraId="3A7C8210" w14:textId="77777777" w:rsidR="00E35FBD" w:rsidRPr="00407087" w:rsidRDefault="00E35FBD" w:rsidP="00E35FBD">
      <w:pPr>
        <w:pStyle w:val="Pardeliste"/>
        <w:rPr>
          <w:rFonts w:ascii="Libre Caslon Text" w:eastAsia="Times New Roman" w:hAnsi="Libre Caslon Text" w:cs="Times New Roman"/>
          <w:sz w:val="20"/>
          <w:lang w:eastAsia="fr-FR"/>
        </w:rPr>
      </w:pPr>
    </w:p>
    <w:p w14:paraId="55966D5D" w14:textId="38A33059" w:rsidR="00E35FBD" w:rsidRPr="00407087" w:rsidRDefault="008D4D12"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t xml:space="preserve">Ce déficit de Qualité de vie syndicale et de prise en compte du spécifique dans les syndicats de proximité </w:t>
      </w:r>
      <w:r w:rsidR="00E35FBD" w:rsidRPr="00407087">
        <w:rPr>
          <w:rFonts w:ascii="Libre Caslon Text" w:eastAsia="Times New Roman" w:hAnsi="Libre Caslon Text" w:cs="Times New Roman"/>
          <w:sz w:val="20"/>
          <w:lang w:eastAsia="fr-FR"/>
        </w:rPr>
        <w:t xml:space="preserve">engendre un quiproquo qui prend de l'ampleur dans notre CGT et qui pourrait se traduire par : il faut contacter l'Ugict-CGT ou il faut orienter à l'Ugict-CGT. Il s’ensuit deux problèmes : </w:t>
      </w:r>
    </w:p>
    <w:p w14:paraId="06EE628E"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0CE9B29D" w14:textId="5557FB00" w:rsidR="00E35FBD" w:rsidRPr="00FE0B7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le renoncement des syndicats à syndiquer les ICTAM dans les entreprises et administrations au motif que ce ne serait pas de leur responsabilité, qu’ils n'auraient pas les moyens de le faire, que cela poserait trop de problèmes... Ces difficultés sont inacceptables et contre-productives dans une organisation qui souhaite organiser la masse et qui a objectivement su le faire, par le passé, forte de son</w:t>
      </w:r>
      <w:r w:rsidR="00A71D4E">
        <w:rPr>
          <w:rFonts w:ascii="Libre Caslon Text" w:eastAsia="Times New Roman" w:hAnsi="Libre Caslon Text" w:cs="Times New Roman"/>
          <w:sz w:val="20"/>
          <w:lang w:eastAsia="fr-FR"/>
        </w:rPr>
        <w:t xml:space="preserve"> siècle d'histoire. </w:t>
      </w:r>
      <w:r w:rsidRPr="00407087">
        <w:rPr>
          <w:rFonts w:ascii="Libre Caslon Text" w:eastAsia="Times New Roman" w:hAnsi="Libre Caslon Text" w:cs="Times New Roman"/>
          <w:sz w:val="20"/>
          <w:lang w:eastAsia="fr-FR"/>
        </w:rPr>
        <w:t xml:space="preserve">L'Ugict-CGT est une organisation d'organisations. Elle n'a pas pour vocation de syndiquer en direct, mais bien de coordonner l'activité des ICTAM </w:t>
      </w:r>
      <w:r w:rsidRPr="00407087">
        <w:rPr>
          <w:rFonts w:ascii="Libre Caslon Text" w:eastAsia="Times New Roman" w:hAnsi="Libre Caslon Text" w:cs="Times New Roman"/>
          <w:i/>
          <w:sz w:val="20"/>
          <w:lang w:eastAsia="fr-FR"/>
        </w:rPr>
        <w:t xml:space="preserve">via </w:t>
      </w:r>
      <w:r w:rsidRPr="00407087">
        <w:rPr>
          <w:rFonts w:ascii="Libre Caslon Text" w:eastAsia="Times New Roman" w:hAnsi="Libre Caslon Text" w:cs="Times New Roman"/>
          <w:sz w:val="20"/>
          <w:lang w:eastAsia="fr-FR"/>
        </w:rPr>
        <w:t>leur syndicat et en coordination avec les Ufict et les Commissions départementales.</w:t>
      </w:r>
    </w:p>
    <w:p w14:paraId="7C75D885"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00072F2"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Le renoncement à organiser les ICTAM syndiqué.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pour une construction démocratique et convergente de l’activité revendicative affaiblit le front de classe.</w:t>
      </w:r>
    </w:p>
    <w:p w14:paraId="3C469C95"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7BF1E4D4" w14:textId="5FCF99C4"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Ce tableau ne serait pas complet si nous n'ajoutions pas le constat inquiétant de disparition en grand nombre de syndicats spécifiques dans des organisations historiques, et d’attaques contre </w:t>
      </w:r>
      <w:r w:rsidR="00B45ED4">
        <w:rPr>
          <w:rFonts w:ascii="Libre Caslon Text" w:eastAsia="Times New Roman" w:hAnsi="Libre Caslon Text" w:cs="Times New Roman"/>
          <w:sz w:val="20"/>
          <w:lang w:eastAsia="fr-FR"/>
        </w:rPr>
        <w:t xml:space="preserve">la plupart de </w:t>
      </w:r>
      <w:r w:rsidRPr="00407087">
        <w:rPr>
          <w:rFonts w:ascii="Libre Caslon Text" w:eastAsia="Times New Roman" w:hAnsi="Libre Caslon Text" w:cs="Times New Roman"/>
          <w:sz w:val="20"/>
          <w:lang w:eastAsia="fr-FR"/>
        </w:rPr>
        <w:t>nos Ufict. De fait, cela engendre une perte sèche de militant.</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des 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et 3</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collèges / catégorie A ou B et d'activité spécifique, puis </w:t>
      </w:r>
      <w:r w:rsidRPr="00407087">
        <w:rPr>
          <w:rFonts w:ascii="Libre Caslon Text" w:eastAsia="Times New Roman" w:hAnsi="Libre Caslon Text" w:cs="Times New Roman"/>
          <w:i/>
          <w:sz w:val="20"/>
          <w:lang w:eastAsia="fr-FR"/>
        </w:rPr>
        <w:t>in fine</w:t>
      </w:r>
      <w:r w:rsidRPr="00407087">
        <w:rPr>
          <w:rFonts w:ascii="Libre Caslon Text" w:eastAsia="Times New Roman" w:hAnsi="Libre Caslon Text" w:cs="Times New Roman"/>
          <w:sz w:val="20"/>
          <w:lang w:eastAsia="fr-FR"/>
        </w:rPr>
        <w:t xml:space="preserve"> une perte de savoir-faire (</w:t>
      </w:r>
      <w:r w:rsidRPr="00407087">
        <w:rPr>
          <w:rFonts w:ascii="Libre Caslon Text" w:eastAsia="Times New Roman" w:hAnsi="Libre Caslon Text" w:cs="Times New Roman"/>
          <w:i/>
          <w:sz w:val="20"/>
          <w:lang w:eastAsia="fr-FR"/>
        </w:rPr>
        <w:t>pas de réunions, d’expressions ICTAM, de formations spécifiques, de plans de travail</w:t>
      </w:r>
      <w:r w:rsidRPr="00407087">
        <w:rPr>
          <w:rFonts w:ascii="Libre Caslon Text" w:eastAsia="Times New Roman" w:hAnsi="Libre Caslon Text" w:cs="Times New Roman"/>
          <w:sz w:val="20"/>
          <w:lang w:eastAsia="fr-FR"/>
        </w:rPr>
        <w:t>…).</w:t>
      </w:r>
    </w:p>
    <w:p w14:paraId="09E49E04" w14:textId="77777777" w:rsidR="00E35FBD" w:rsidRPr="00407087" w:rsidRDefault="00E35FBD" w:rsidP="00E35FBD">
      <w:pPr>
        <w:pStyle w:val="Pardeliste"/>
        <w:rPr>
          <w:rFonts w:ascii="Libre Caslon Text" w:eastAsia="Times New Roman" w:hAnsi="Libre Caslon Text" w:cs="Times New Roman"/>
          <w:sz w:val="20"/>
          <w:lang w:eastAsia="fr-FR"/>
        </w:rPr>
      </w:pPr>
    </w:p>
    <w:p w14:paraId="228EC2D1"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9DA7090" w14:textId="6BAEDD33" w:rsidR="00E35FBD"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Bref, pas d’activité spécifique. D’autant que la suppression de syndicats Ugict n’entraîne pas automatiquement le transfert des adhérent.</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vers une autre structure CGT. </w:t>
      </w:r>
    </w:p>
    <w:p w14:paraId="2E68E4F7" w14:textId="77777777" w:rsidR="00FE0B77" w:rsidRPr="00FE0B77" w:rsidRDefault="00FE0B77" w:rsidP="00FE0B77">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C1D153C" w14:textId="523A8925"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Prenons pour exemple un syndicat de l’Ufmict-CGT de la Santé, qui après sa dissolution a vu ses 90 Mict </w:t>
      </w:r>
      <w:r w:rsidR="00B45ED4">
        <w:rPr>
          <w:rFonts w:ascii="Libre Caslon Text" w:eastAsia="Times New Roman" w:hAnsi="Libre Caslon Text" w:cs="Times New Roman"/>
          <w:sz w:val="20"/>
          <w:lang w:eastAsia="fr-FR"/>
        </w:rPr>
        <w:t>(médecins, ingénieur</w:t>
      </w:r>
      <w:r w:rsidR="00752509">
        <w:rPr>
          <w:rFonts w:ascii="Libre Caslon Text" w:eastAsia="Times New Roman" w:hAnsi="Libre Caslon Text" w:cs="Times New Roman"/>
          <w:sz w:val="20"/>
          <w:lang w:eastAsia="fr-FR"/>
        </w:rPr>
        <w:t>.</w:t>
      </w:r>
      <w:proofErr w:type="gramStart"/>
      <w:r w:rsidR="00752509">
        <w:rPr>
          <w:rFonts w:ascii="Libre Caslon Text" w:eastAsia="Times New Roman" w:hAnsi="Libre Caslon Text" w:cs="Times New Roman"/>
          <w:sz w:val="20"/>
          <w:lang w:eastAsia="fr-FR"/>
        </w:rPr>
        <w:t>e.s</w:t>
      </w:r>
      <w:proofErr w:type="gramEnd"/>
      <w:r w:rsidR="00752509">
        <w:rPr>
          <w:rFonts w:ascii="Libre Caslon Text" w:eastAsia="Times New Roman" w:hAnsi="Libre Caslon Text" w:cs="Times New Roman"/>
          <w:sz w:val="20"/>
          <w:lang w:eastAsia="fr-FR"/>
        </w:rPr>
        <w:t xml:space="preserve">, cadres et technicien.ne.s) </w:t>
      </w:r>
      <w:r w:rsidRPr="00407087">
        <w:rPr>
          <w:rFonts w:ascii="Libre Caslon Text" w:eastAsia="Times New Roman" w:hAnsi="Libre Caslon Text" w:cs="Times New Roman"/>
          <w:sz w:val="20"/>
          <w:lang w:eastAsia="fr-FR"/>
        </w:rPr>
        <w:t xml:space="preserve">partir orphelins de structure spécifique, et seulement 10 d’entre eux accepter le transfert vers le syndicat CGT restant. </w:t>
      </w:r>
      <w:r w:rsidRPr="00407087">
        <w:rPr>
          <w:rFonts w:ascii="Libre Caslon Text" w:eastAsia="Times New Roman" w:hAnsi="Libre Caslon Text" w:cs="Times New Roman"/>
          <w:i/>
          <w:sz w:val="20"/>
          <w:lang w:eastAsia="fr-FR"/>
        </w:rPr>
        <w:t>A contrario,</w:t>
      </w:r>
      <w:r w:rsidRPr="00407087">
        <w:rPr>
          <w:rFonts w:ascii="Libre Caslon Text" w:eastAsia="Times New Roman" w:hAnsi="Libre Caslon Text" w:cs="Times New Roman"/>
          <w:sz w:val="20"/>
          <w:lang w:eastAsia="fr-FR"/>
        </w:rPr>
        <w:t xml:space="preserve"> et toujours dans la même branche professionnelle, la création d’un syndicat Ufmict-CGT Santé a engendré l’adhésion de 25 Mict.</w:t>
      </w:r>
    </w:p>
    <w:p w14:paraId="62C47F3A"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751CB82" w14:textId="5F2519C4"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Ces problématiques de fond sont dues au fait </w:t>
      </w:r>
      <w:r w:rsidRPr="005D462F">
        <w:rPr>
          <w:rFonts w:ascii="Libre Caslon Text" w:eastAsia="Times New Roman" w:hAnsi="Libre Caslon Text" w:cs="Times New Roman"/>
          <w:color w:val="FF0000"/>
          <w:sz w:val="20"/>
          <w:u w:val="single"/>
          <w:lang w:eastAsia="fr-FR"/>
        </w:rPr>
        <w:t xml:space="preserve">que </w:t>
      </w:r>
      <w:r w:rsidR="00F66CB3" w:rsidRPr="005D462F">
        <w:rPr>
          <w:rFonts w:ascii="Libre Caslon Text" w:eastAsia="Times New Roman" w:hAnsi="Libre Caslon Text" w:cs="Times New Roman"/>
          <w:color w:val="FF0000"/>
          <w:sz w:val="20"/>
          <w:u w:val="single"/>
          <w:lang w:eastAsia="fr-FR"/>
        </w:rPr>
        <w:t>la plupart</w:t>
      </w:r>
      <w:r w:rsidR="00F66CB3" w:rsidRPr="005D462F">
        <w:rPr>
          <w:rFonts w:ascii="Libre Caslon Text" w:eastAsia="Times New Roman" w:hAnsi="Libre Caslon Text" w:cs="Times New Roman"/>
          <w:color w:val="FF0000"/>
          <w:sz w:val="20"/>
          <w:lang w:eastAsia="fr-FR"/>
        </w:rPr>
        <w:t xml:space="preserve"> </w:t>
      </w:r>
      <w:r w:rsidR="00F66CB3">
        <w:rPr>
          <w:rFonts w:ascii="Libre Caslon Text" w:eastAsia="Times New Roman" w:hAnsi="Libre Caslon Text" w:cs="Times New Roman"/>
          <w:sz w:val="20"/>
          <w:lang w:eastAsia="fr-FR"/>
        </w:rPr>
        <w:t xml:space="preserve">de </w:t>
      </w:r>
      <w:r w:rsidRPr="00407087">
        <w:rPr>
          <w:rFonts w:ascii="Libre Caslon Text" w:eastAsia="Times New Roman" w:hAnsi="Libre Caslon Text" w:cs="Times New Roman"/>
          <w:sz w:val="20"/>
          <w:lang w:eastAsia="fr-FR"/>
        </w:rPr>
        <w:t xml:space="preserve">nos Unions fédérales et Commissions départementales sont affaiblies par manque de moyens humains, de transmission de </w:t>
      </w:r>
      <w:r w:rsidRPr="00407087">
        <w:rPr>
          <w:rFonts w:ascii="Libre Caslon Text" w:eastAsia="Times New Roman" w:hAnsi="Libre Caslon Text" w:cs="Times New Roman"/>
          <w:sz w:val="20"/>
          <w:lang w:eastAsia="fr-FR"/>
        </w:rPr>
        <w:br/>
        <w:t xml:space="preserve">savoir-faire et de compétences et d’autonomie. </w:t>
      </w:r>
    </w:p>
    <w:p w14:paraId="07F9023D" w14:textId="77777777" w:rsidR="00E35FBD" w:rsidRPr="00407087" w:rsidRDefault="00E35FBD" w:rsidP="00E35FBD">
      <w:pPr>
        <w:pStyle w:val="Pardeliste"/>
        <w:rPr>
          <w:rFonts w:ascii="Libre Caslon Text" w:eastAsia="Times New Roman" w:hAnsi="Libre Caslon Text" w:cs="Times New Roman"/>
          <w:sz w:val="20"/>
          <w:lang w:eastAsia="fr-FR"/>
        </w:rPr>
      </w:pPr>
    </w:p>
    <w:p w14:paraId="76D780A0"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Elles ont de grosses difficultés à travailler la coordination des syndicats (quand ils existent) et les sections (quand elles ont </w:t>
      </w:r>
      <w:proofErr w:type="gramStart"/>
      <w:r w:rsidRPr="00407087">
        <w:rPr>
          <w:rFonts w:ascii="Libre Caslon Text" w:eastAsia="Times New Roman" w:hAnsi="Libre Caslon Text" w:cs="Times New Roman"/>
          <w:sz w:val="20"/>
          <w:lang w:eastAsia="fr-FR"/>
        </w:rPr>
        <w:t>un.e</w:t>
      </w:r>
      <w:proofErr w:type="gramEnd"/>
      <w:r w:rsidRPr="00407087">
        <w:rPr>
          <w:rFonts w:ascii="Libre Caslon Text" w:eastAsia="Times New Roman" w:hAnsi="Libre Caslon Text" w:cs="Times New Roman"/>
          <w:sz w:val="20"/>
          <w:lang w:eastAsia="fr-FR"/>
        </w:rPr>
        <w:t xml:space="preserve"> animateur.trice) et ne peuvent pas fonctionner par manque d’autonomie, de décision et de moyens.</w:t>
      </w:r>
    </w:p>
    <w:p w14:paraId="446E693E" w14:textId="77777777" w:rsidR="00E35FBD" w:rsidRPr="00407087" w:rsidRDefault="00E35FBD" w:rsidP="00E35FBD">
      <w:pPr>
        <w:pStyle w:val="Pardeliste"/>
        <w:rPr>
          <w:rFonts w:ascii="Libre Caslon Text" w:eastAsia="Times New Roman" w:hAnsi="Libre Caslon Text" w:cs="Times New Roman"/>
          <w:sz w:val="20"/>
          <w:lang w:eastAsia="fr-FR"/>
        </w:rPr>
      </w:pPr>
    </w:p>
    <w:p w14:paraId="5AC857BF"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t>Il n’y a pas de modèle unique d’organisation de l’activité spécifique ou de bons ou mauvais élèves, mais l’Ugict-CGT affirme qu'il existe des conditions minimales pour que l'activité fonctionne bien ! Il faut des moyens (</w:t>
      </w:r>
      <w:r w:rsidRPr="00407087">
        <w:rPr>
          <w:rFonts w:ascii="Libre Caslon Text" w:eastAsia="Times New Roman" w:hAnsi="Libre Caslon Text" w:cs="Times New Roman"/>
          <w:b/>
          <w:bCs/>
          <w:i/>
          <w:sz w:val="20"/>
          <w:lang w:eastAsia="fr-FR"/>
        </w:rPr>
        <w:t>humains, financiers, organisationnels</w:t>
      </w:r>
      <w:r w:rsidRPr="00407087">
        <w:rPr>
          <w:rFonts w:ascii="Libre Caslon Text" w:eastAsia="Times New Roman" w:hAnsi="Libre Caslon Text" w:cs="Times New Roman"/>
          <w:b/>
          <w:bCs/>
          <w:sz w:val="20"/>
          <w:lang w:eastAsia="fr-FR"/>
        </w:rPr>
        <w:t>) pour permettre d'organiser les ICTAM.</w:t>
      </w:r>
    </w:p>
    <w:p w14:paraId="52DB2DA0" w14:textId="77777777" w:rsidR="00E35FBD" w:rsidRPr="00407087" w:rsidRDefault="00E35FBD" w:rsidP="00E35FBD">
      <w:pPr>
        <w:pStyle w:val="Pardeliste"/>
        <w:rPr>
          <w:rFonts w:ascii="Libre Caslon Text" w:eastAsia="Times New Roman" w:hAnsi="Libre Caslon Text" w:cs="Times New Roman"/>
          <w:sz w:val="20"/>
          <w:lang w:eastAsia="fr-FR"/>
        </w:rPr>
      </w:pPr>
    </w:p>
    <w:p w14:paraId="3D723AE7"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t xml:space="preserve">Il y a besoin, partout où l’on est présent, que ce soit dans des syndicats généraux, des syndicats spécifiques, des collectifs, des sections, que l'activité revendicative spécifique soit organisée de façon pérenne. En outre, </w:t>
      </w:r>
      <w:r w:rsidRPr="00407087">
        <w:rPr>
          <w:rFonts w:ascii="Libre Caslon Text" w:eastAsia="Times New Roman" w:hAnsi="Libre Caslon Text" w:cs="Times New Roman"/>
          <w:b/>
          <w:sz w:val="20"/>
          <w:lang w:eastAsia="fr-FR"/>
        </w:rPr>
        <w:t>l’existence de syndicats spécifiques est un levier pour le déploiement territorial</w:t>
      </w:r>
      <w:r w:rsidRPr="00407087">
        <w:rPr>
          <w:rFonts w:ascii="Libre Caslon Text" w:eastAsia="Times New Roman" w:hAnsi="Libre Caslon Text" w:cs="Times New Roman"/>
          <w:sz w:val="20"/>
          <w:lang w:eastAsia="fr-FR"/>
        </w:rPr>
        <w:t>.</w:t>
      </w:r>
    </w:p>
    <w:p w14:paraId="624A7959" w14:textId="77777777" w:rsidR="00E35FBD" w:rsidRPr="00407087" w:rsidRDefault="00E35FBD" w:rsidP="00E35FBD">
      <w:pPr>
        <w:pStyle w:val="Pardeliste"/>
        <w:rPr>
          <w:rFonts w:ascii="Libre Caslon Text" w:eastAsia="Times New Roman" w:hAnsi="Libre Caslon Text" w:cs="Times New Roman"/>
          <w:sz w:val="20"/>
          <w:lang w:eastAsia="fr-FR"/>
        </w:rPr>
      </w:pPr>
    </w:p>
    <w:p w14:paraId="5E1E257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lastRenderedPageBreak/>
        <w:t>« Le collectif de direction » doit pouvoir disposer de toute l'autonomie et de la réactivité nécessaire à la prise de décisions. En effet, autonomie n’est pas indépendance et spécifique n’est pas catégoriel.</w:t>
      </w:r>
    </w:p>
    <w:p w14:paraId="71193988" w14:textId="67829E25" w:rsidR="00E35FBD" w:rsidRPr="00BD0944" w:rsidRDefault="00E35FBD" w:rsidP="00BD0944">
      <w:pPr>
        <w:rPr>
          <w:rFonts w:ascii="Libre Caslon Text" w:eastAsia="Times New Roman" w:hAnsi="Libre Caslon Text" w:cs="Times New Roman"/>
          <w:sz w:val="20"/>
          <w:lang w:eastAsia="fr-FR"/>
        </w:rPr>
      </w:pPr>
    </w:p>
    <w:p w14:paraId="4DDEDFFC" w14:textId="78ECCB9C"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t>La CGT conçoit l’activité spécifique comme un travail permanent de convergence revendicative entre les différentes composantes du salariat. La question du « travailler ensemble » est vitale ! L’enjeu est de réussir à construire un état d’esprit constant du « militer ensemble dans la CGT » (</w:t>
      </w:r>
      <w:r w:rsidRPr="00407087">
        <w:rPr>
          <w:rFonts w:ascii="Libre Caslon Text" w:eastAsia="Times New Roman" w:hAnsi="Libre Caslon Text" w:cs="Times New Roman"/>
          <w:b/>
          <w:bCs/>
          <w:i/>
          <w:sz w:val="20"/>
          <w:lang w:eastAsia="fr-FR"/>
        </w:rPr>
        <w:t>plans de tournées, tournées mixtes, formations syndicales, prises de décisions conjointes à partir d'un réel travail de convergence</w:t>
      </w:r>
      <w:r w:rsidRPr="00407087">
        <w:rPr>
          <w:rFonts w:ascii="Libre Caslon Text" w:eastAsia="Times New Roman" w:hAnsi="Libre Caslon Text" w:cs="Times New Roman"/>
          <w:b/>
          <w:bCs/>
          <w:sz w:val="20"/>
          <w:lang w:eastAsia="fr-FR"/>
        </w:rPr>
        <w:t>...).</w:t>
      </w:r>
    </w:p>
    <w:p w14:paraId="7A439644" w14:textId="77777777" w:rsidR="00E35FBD" w:rsidRPr="00407087" w:rsidRDefault="00E35FBD" w:rsidP="00E35FBD">
      <w:pPr>
        <w:pStyle w:val="Pardeliste"/>
        <w:rPr>
          <w:rFonts w:ascii="Libre Caslon Text" w:eastAsia="Times New Roman" w:hAnsi="Libre Caslon Text" w:cs="Times New Roman"/>
          <w:sz w:val="20"/>
          <w:lang w:eastAsia="fr-FR"/>
        </w:rPr>
      </w:pPr>
    </w:p>
    <w:p w14:paraId="0DE8B919"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u w:val="single"/>
          <w:lang w:eastAsia="fr-FR"/>
        </w:rPr>
        <w:t>Nos priorités collectives</w:t>
      </w:r>
    </w:p>
    <w:p w14:paraId="3411BA71" w14:textId="77777777" w:rsidR="00E35FBD" w:rsidRPr="00407087" w:rsidRDefault="00E35FBD" w:rsidP="00E35FBD">
      <w:pPr>
        <w:pStyle w:val="Pardeliste"/>
        <w:rPr>
          <w:rFonts w:ascii="Libre Caslon Text" w:eastAsia="Times New Roman" w:hAnsi="Libre Caslon Text" w:cs="Times New Roman"/>
          <w:sz w:val="20"/>
          <w:lang w:eastAsia="fr-FR"/>
        </w:rPr>
      </w:pPr>
    </w:p>
    <w:p w14:paraId="272A4A0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 développement de l’organisation de l’activité ICTAM est une résolution confédérale qui engage toute la CGT.</w:t>
      </w:r>
    </w:p>
    <w:p w14:paraId="1C66EB9A" w14:textId="77777777" w:rsidR="00E35FBD" w:rsidRPr="00407087" w:rsidRDefault="00E35FBD" w:rsidP="00E35FBD">
      <w:pPr>
        <w:pStyle w:val="Pardeliste"/>
        <w:rPr>
          <w:rFonts w:ascii="Libre Caslon Text" w:eastAsia="Times New Roman" w:hAnsi="Libre Caslon Text" w:cs="Times New Roman"/>
          <w:sz w:val="20"/>
          <w:lang w:eastAsia="fr-FR"/>
        </w:rPr>
      </w:pPr>
    </w:p>
    <w:p w14:paraId="33692C7E"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1"/>
          <w:szCs w:val="24"/>
          <w:u w:val="single"/>
          <w:lang w:eastAsia="fr-FR"/>
        </w:rPr>
        <w:t>Nous prenons les engagements suivants</w:t>
      </w:r>
      <w:r w:rsidRPr="00407087">
        <w:rPr>
          <w:rFonts w:ascii="Libre Caslon Text" w:eastAsia="Times New Roman" w:hAnsi="Libre Caslon Text" w:cs="Times New Roman"/>
          <w:b/>
          <w:bCs/>
          <w:sz w:val="21"/>
          <w:szCs w:val="24"/>
          <w:lang w:eastAsia="fr-FR"/>
        </w:rPr>
        <w:t> :</w:t>
      </w:r>
    </w:p>
    <w:p w14:paraId="64DCA46E" w14:textId="77777777" w:rsidR="00E35FBD" w:rsidRPr="00407087" w:rsidRDefault="00E35FBD" w:rsidP="00E35FBD">
      <w:pPr>
        <w:pStyle w:val="Pardeliste"/>
        <w:rPr>
          <w:rFonts w:ascii="Libre Caslon Text" w:eastAsia="Times New Roman" w:hAnsi="Libre Caslon Text" w:cs="Times New Roman"/>
          <w:sz w:val="20"/>
          <w:lang w:eastAsia="fr-FR"/>
        </w:rPr>
      </w:pPr>
    </w:p>
    <w:p w14:paraId="7F9CF4D0"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devant l'enjeu que représentent les ICTAM, nous devons, à partir d'un état des lieux précis de nos périmètres, identifier les zones à forte densité et assurer une présence CGT spécifique de proximité avec pour objectif à terme de créer un ou des syndicats spécifiques aux ICTAM.</w:t>
      </w:r>
    </w:p>
    <w:p w14:paraId="4368BC2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FB1E249" w14:textId="1E0A2092" w:rsidR="00E35FBD" w:rsidRPr="00FE0B7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Nous devons aider les Unions départementales et les Fédérations, les collectifs confédéraux (« Élections », « Déploiement</w:t>
      </w:r>
      <w:proofErr w:type="gramStart"/>
      <w:r w:rsidRPr="00407087">
        <w:rPr>
          <w:rFonts w:ascii="Libre Caslon Text" w:eastAsia="Times New Roman" w:hAnsi="Libre Caslon Text" w:cs="Times New Roman"/>
          <w:sz w:val="20"/>
          <w:lang w:eastAsia="fr-FR"/>
        </w:rPr>
        <w:t> »…</w:t>
      </w:r>
      <w:proofErr w:type="gramEnd"/>
      <w:r w:rsidRPr="00407087">
        <w:rPr>
          <w:rFonts w:ascii="Libre Caslon Text" w:eastAsia="Times New Roman" w:hAnsi="Libre Caslon Text" w:cs="Times New Roman"/>
          <w:sz w:val="20"/>
          <w:lang w:eastAsia="fr-FR"/>
        </w:rPr>
        <w:t xml:space="preserve">) à faire le travail d'identification et de déploiement nécessaire pour gagner un meilleur maillage territorial et professionnel spécifique. Ce travail doit se faire </w:t>
      </w:r>
      <w:r w:rsidRPr="00407087">
        <w:rPr>
          <w:rFonts w:ascii="Libre Caslon Text" w:eastAsia="Times New Roman" w:hAnsi="Libre Caslon Text" w:cs="Times New Roman"/>
          <w:i/>
          <w:sz w:val="20"/>
          <w:lang w:eastAsia="fr-FR"/>
        </w:rPr>
        <w:t>via</w:t>
      </w:r>
      <w:r w:rsidRPr="00407087">
        <w:rPr>
          <w:rFonts w:ascii="Libre Caslon Text" w:eastAsia="Times New Roman" w:hAnsi="Libre Caslon Text" w:cs="Times New Roman"/>
          <w:sz w:val="20"/>
          <w:lang w:eastAsia="fr-FR"/>
        </w:rPr>
        <w:t xml:space="preserve"> les Ufict et Commissions départementales existantes (</w:t>
      </w:r>
      <w:r w:rsidRPr="00407087">
        <w:rPr>
          <w:rFonts w:ascii="Libre Caslon Text" w:eastAsia="Times New Roman" w:hAnsi="Libre Caslon Text" w:cs="Times New Roman"/>
          <w:i/>
          <w:sz w:val="20"/>
          <w:lang w:eastAsia="fr-FR"/>
        </w:rPr>
        <w:t>et cela suppose de les renforcer, de renforcer leurs moyens</w:t>
      </w:r>
      <w:r w:rsidRPr="00407087">
        <w:rPr>
          <w:rFonts w:ascii="Libre Caslon Text" w:eastAsia="Times New Roman" w:hAnsi="Libre Caslon Text" w:cs="Times New Roman"/>
          <w:sz w:val="20"/>
          <w:lang w:eastAsia="fr-FR"/>
        </w:rPr>
        <w:t>), mais également avec les camarades ICTAM dans les organisations qui ne disposent encore pas d'outil spécifique.</w:t>
      </w:r>
    </w:p>
    <w:p w14:paraId="0642BF33"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9ADAF3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Impulser dans les orgas de l'Ugict-CGT des activités par collège et par métier.</w:t>
      </w:r>
    </w:p>
    <w:p w14:paraId="27289B57"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8B07AC9" w14:textId="4E4CAC15" w:rsidR="00E35FBD" w:rsidRPr="00FE0B7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Impulser dans les Ufict et Fédérations l’animation d’un Collectif « Cadres supérieur.es et dirigeant.es », voire d’un syndicat d’accueil. De même, au niveau de l’Ugict-CGT nationale, il nous faut redynamiser l'activité du collectif « Cadres supérieur.</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et dirigeant.e.s » pour animer cette activité au niveau interprofessionnel et en complément de nos Ufict, et la création d’un syndicat interprofessionnel pour accueillir celles et ceux qui ne peuvent l’être (pour l’instant) dans leur fédération.</w:t>
      </w:r>
    </w:p>
    <w:p w14:paraId="15634C96" w14:textId="51669118" w:rsidR="00E35FBD"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66D92E04" w14:textId="3E2F4AB8" w:rsidR="003D5645" w:rsidRPr="005D462F" w:rsidRDefault="003D5645" w:rsidP="005D462F">
      <w:pPr>
        <w:pStyle w:val="Pardeliste"/>
        <w:shd w:val="clear" w:color="auto" w:fill="FFFFFF" w:themeFill="background1"/>
        <w:spacing w:after="0" w:line="240" w:lineRule="auto"/>
        <w:ind w:left="142"/>
        <w:contextualSpacing w:val="0"/>
        <w:jc w:val="both"/>
        <w:rPr>
          <w:rFonts w:ascii="Libre Caslon Text" w:eastAsia="Times New Roman" w:hAnsi="Libre Caslon Text" w:cs="Times New Roman"/>
          <w:b/>
          <w:bCs/>
          <w:sz w:val="20"/>
          <w:lang w:eastAsia="fr-FR"/>
        </w:rPr>
      </w:pPr>
      <w:r w:rsidRPr="005D462F">
        <w:rPr>
          <w:rFonts w:ascii="Libre Caslon Text" w:eastAsia="Times New Roman" w:hAnsi="Libre Caslon Text" w:cs="Times New Roman"/>
          <w:b/>
          <w:bCs/>
          <w:sz w:val="20"/>
          <w:lang w:eastAsia="fr-FR"/>
        </w:rPr>
        <w:t>02-41 bis</w:t>
      </w:r>
    </w:p>
    <w:p w14:paraId="0E34F96A" w14:textId="76940CEA" w:rsidR="003D5645" w:rsidRDefault="003D5645"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8C05C47" w14:textId="3BFE3134" w:rsidR="003D5645" w:rsidRDefault="00900DED" w:rsidP="005D462F">
      <w:pPr>
        <w:pStyle w:val="Pardeliste"/>
        <w:numPr>
          <w:ilvl w:val="0"/>
          <w:numId w:val="50"/>
        </w:numPr>
        <w:shd w:val="clear" w:color="auto" w:fill="FFFFFF" w:themeFill="background1"/>
        <w:spacing w:before="60" w:after="60" w:line="240" w:lineRule="auto"/>
        <w:contextualSpacing w:val="0"/>
        <w:jc w:val="both"/>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t>Renforcer la formation Ugict-CGT sur la Vie syndicale et la centrer sur trois stages :</w:t>
      </w:r>
    </w:p>
    <w:p w14:paraId="21B268AA" w14:textId="3D792E71" w:rsidR="00900DED" w:rsidRPr="005D462F" w:rsidRDefault="00900DED" w:rsidP="005D462F">
      <w:pPr>
        <w:shd w:val="clear" w:color="auto" w:fill="FFFFFF" w:themeFill="background1"/>
        <w:spacing w:before="60" w:after="60" w:line="240" w:lineRule="auto"/>
        <w:jc w:val="both"/>
        <w:rPr>
          <w:rFonts w:ascii="Libre Caslon Text" w:eastAsia="Times New Roman" w:hAnsi="Libre Caslon Text" w:cs="Times New Roman"/>
          <w:sz w:val="6"/>
          <w:szCs w:val="6"/>
          <w:lang w:eastAsia="fr-FR"/>
        </w:rPr>
      </w:pPr>
    </w:p>
    <w:p w14:paraId="6CF76FE7" w14:textId="515A093D" w:rsidR="00900DED" w:rsidRDefault="00DA36D6" w:rsidP="005D462F">
      <w:pPr>
        <w:pStyle w:val="Pardeliste"/>
        <w:numPr>
          <w:ilvl w:val="0"/>
          <w:numId w:val="52"/>
        </w:numPr>
        <w:shd w:val="clear" w:color="auto" w:fill="FFFFFF" w:themeFill="background1"/>
        <w:spacing w:before="60" w:after="60" w:line="240" w:lineRule="auto"/>
        <w:ind w:left="1134" w:hanging="142"/>
        <w:contextualSpacing w:val="0"/>
        <w:jc w:val="both"/>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t>« Les ICTAM dans la CGT : pourquoi ? Comment ?</w:t>
      </w:r>
    </w:p>
    <w:p w14:paraId="06214E18" w14:textId="41B4E2F0" w:rsidR="00DA36D6" w:rsidRDefault="00DA36D6" w:rsidP="005D462F">
      <w:pPr>
        <w:pStyle w:val="Pardeliste"/>
        <w:numPr>
          <w:ilvl w:val="0"/>
          <w:numId w:val="52"/>
        </w:numPr>
        <w:shd w:val="clear" w:color="auto" w:fill="FFFFFF" w:themeFill="background1"/>
        <w:spacing w:before="60" w:after="60" w:line="240" w:lineRule="auto"/>
        <w:ind w:left="1134" w:hanging="142"/>
        <w:contextualSpacing w:val="0"/>
        <w:jc w:val="both"/>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t>« Gagner les élections dans les 2</w:t>
      </w:r>
      <w:r w:rsidR="00A04B0F" w:rsidRPr="005D462F">
        <w:rPr>
          <w:rFonts w:ascii="Libre Caslon Text" w:eastAsia="Times New Roman" w:hAnsi="Libre Caslon Text" w:cs="Times New Roman"/>
          <w:sz w:val="20"/>
          <w:vertAlign w:val="superscript"/>
          <w:lang w:eastAsia="fr-FR"/>
        </w:rPr>
        <w:t>e</w:t>
      </w:r>
      <w:r w:rsidR="00A04B0F">
        <w:rPr>
          <w:rFonts w:ascii="Libre Caslon Text" w:eastAsia="Times New Roman" w:hAnsi="Libre Caslon Text" w:cs="Times New Roman"/>
          <w:sz w:val="20"/>
          <w:lang w:eastAsia="fr-FR"/>
        </w:rPr>
        <w:t xml:space="preserve"> </w:t>
      </w:r>
      <w:r>
        <w:rPr>
          <w:rFonts w:ascii="Libre Caslon Text" w:eastAsia="Times New Roman" w:hAnsi="Libre Caslon Text" w:cs="Times New Roman"/>
          <w:sz w:val="20"/>
          <w:lang w:eastAsia="fr-FR"/>
        </w:rPr>
        <w:t>et 3</w:t>
      </w:r>
      <w:r w:rsidRPr="005D462F">
        <w:rPr>
          <w:rFonts w:ascii="Libre Caslon Text" w:eastAsia="Times New Roman" w:hAnsi="Libre Caslon Text" w:cs="Times New Roman"/>
          <w:sz w:val="20"/>
          <w:vertAlign w:val="superscript"/>
          <w:lang w:eastAsia="fr-FR"/>
        </w:rPr>
        <w:t>e</w:t>
      </w:r>
      <w:r>
        <w:rPr>
          <w:rFonts w:ascii="Libre Caslon Text" w:eastAsia="Times New Roman" w:hAnsi="Libre Caslon Text" w:cs="Times New Roman"/>
          <w:sz w:val="20"/>
          <w:lang w:eastAsia="fr-FR"/>
        </w:rPr>
        <w:t xml:space="preserve"> collèges ». Ce module devra pouvoir </w:t>
      </w:r>
      <w:r w:rsidR="009557C6">
        <w:rPr>
          <w:rFonts w:ascii="Libre Caslon Text" w:eastAsia="Times New Roman" w:hAnsi="Libre Caslon Text" w:cs="Times New Roman"/>
          <w:sz w:val="20"/>
          <w:lang w:eastAsia="fr-FR"/>
        </w:rPr>
        <w:tab/>
      </w:r>
      <w:r>
        <w:rPr>
          <w:rFonts w:ascii="Libre Caslon Text" w:eastAsia="Times New Roman" w:hAnsi="Libre Caslon Text" w:cs="Times New Roman"/>
          <w:sz w:val="20"/>
          <w:lang w:eastAsia="fr-FR"/>
        </w:rPr>
        <w:t xml:space="preserve">être adapté aux besoins des Ufict pour personnaliser et accélérer son </w:t>
      </w:r>
      <w:r w:rsidR="009557C6">
        <w:rPr>
          <w:rFonts w:ascii="Libre Caslon Text" w:eastAsia="Times New Roman" w:hAnsi="Libre Caslon Text" w:cs="Times New Roman"/>
          <w:sz w:val="20"/>
          <w:lang w:eastAsia="fr-FR"/>
        </w:rPr>
        <w:tab/>
      </w:r>
      <w:r>
        <w:rPr>
          <w:rFonts w:ascii="Libre Caslon Text" w:eastAsia="Times New Roman" w:hAnsi="Libre Caslon Text" w:cs="Times New Roman"/>
          <w:sz w:val="20"/>
          <w:lang w:eastAsia="fr-FR"/>
        </w:rPr>
        <w:t>déploiement</w:t>
      </w:r>
    </w:p>
    <w:p w14:paraId="3649E88D" w14:textId="279D5AE5" w:rsidR="00DA36D6" w:rsidRDefault="00DA36D6" w:rsidP="005D462F">
      <w:pPr>
        <w:pStyle w:val="Pardeliste"/>
        <w:numPr>
          <w:ilvl w:val="0"/>
          <w:numId w:val="52"/>
        </w:numPr>
        <w:shd w:val="clear" w:color="auto" w:fill="FFFFFF" w:themeFill="background1"/>
        <w:spacing w:before="60" w:after="60" w:line="240" w:lineRule="auto"/>
        <w:ind w:left="1134" w:hanging="142"/>
        <w:contextualSpacing w:val="0"/>
        <w:jc w:val="both"/>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t>« </w:t>
      </w:r>
      <w:r w:rsidR="009557C6">
        <w:rPr>
          <w:rFonts w:ascii="Libre Caslon Text" w:eastAsia="Times New Roman" w:hAnsi="Libre Caslon Text" w:cs="Times New Roman"/>
          <w:sz w:val="20"/>
          <w:lang w:eastAsia="fr-FR"/>
        </w:rPr>
        <w:t>Être responsable Ugict-CGT »</w:t>
      </w:r>
      <w:r w:rsidR="00A04B0F">
        <w:rPr>
          <w:rFonts w:ascii="Libre Caslon Text" w:eastAsia="Times New Roman" w:hAnsi="Libre Caslon Text" w:cs="Times New Roman"/>
          <w:sz w:val="20"/>
          <w:lang w:eastAsia="fr-FR"/>
        </w:rPr>
        <w:t>.</w:t>
      </w:r>
    </w:p>
    <w:p w14:paraId="0B50790B" w14:textId="6240212E" w:rsidR="009557C6" w:rsidRDefault="009557C6" w:rsidP="005D462F">
      <w:pPr>
        <w:pStyle w:val="Pardeliste"/>
        <w:shd w:val="clear" w:color="auto" w:fill="FFFFFF" w:themeFill="background1"/>
        <w:spacing w:before="60" w:after="60" w:line="240" w:lineRule="auto"/>
        <w:contextualSpacing w:val="0"/>
        <w:jc w:val="both"/>
        <w:rPr>
          <w:rFonts w:ascii="Libre Caslon Text" w:eastAsia="Times New Roman" w:hAnsi="Libre Caslon Text" w:cs="Times New Roman"/>
          <w:sz w:val="20"/>
          <w:lang w:eastAsia="fr-FR"/>
        </w:rPr>
      </w:pPr>
    </w:p>
    <w:p w14:paraId="31668B53" w14:textId="42CFA696" w:rsidR="00A04B0F" w:rsidRPr="001174E5" w:rsidRDefault="00A04B0F" w:rsidP="00A04B0F">
      <w:pPr>
        <w:pStyle w:val="Pardeliste"/>
        <w:shd w:val="clear" w:color="auto" w:fill="FFFFFF" w:themeFill="background1"/>
        <w:spacing w:after="0" w:line="240" w:lineRule="auto"/>
        <w:ind w:left="142"/>
        <w:contextualSpacing w:val="0"/>
        <w:jc w:val="both"/>
        <w:rPr>
          <w:rFonts w:ascii="Libre Caslon Text" w:eastAsia="Times New Roman" w:hAnsi="Libre Caslon Text" w:cs="Times New Roman"/>
          <w:b/>
          <w:bCs/>
          <w:sz w:val="20"/>
          <w:lang w:eastAsia="fr-FR"/>
        </w:rPr>
      </w:pPr>
      <w:r w:rsidRPr="001174E5">
        <w:rPr>
          <w:rFonts w:ascii="Libre Caslon Text" w:eastAsia="Times New Roman" w:hAnsi="Libre Caslon Text" w:cs="Times New Roman"/>
          <w:b/>
          <w:bCs/>
          <w:sz w:val="20"/>
          <w:lang w:eastAsia="fr-FR"/>
        </w:rPr>
        <w:t xml:space="preserve">02-41 </w:t>
      </w:r>
      <w:r>
        <w:rPr>
          <w:rFonts w:ascii="Libre Caslon Text" w:eastAsia="Times New Roman" w:hAnsi="Libre Caslon Text" w:cs="Times New Roman"/>
          <w:b/>
          <w:bCs/>
          <w:sz w:val="20"/>
          <w:lang w:eastAsia="fr-FR"/>
        </w:rPr>
        <w:t>ter</w:t>
      </w:r>
    </w:p>
    <w:p w14:paraId="5145C55D" w14:textId="6D391A9F" w:rsidR="009557C6" w:rsidRDefault="009557C6" w:rsidP="009557C6">
      <w:pPr>
        <w:pStyle w:val="Pardeliste"/>
        <w:shd w:val="clear" w:color="auto" w:fill="FFFFFF" w:themeFill="background1"/>
        <w:spacing w:after="0" w:line="240" w:lineRule="auto"/>
        <w:jc w:val="both"/>
        <w:rPr>
          <w:rFonts w:ascii="Libre Caslon Text" w:eastAsia="Times New Roman" w:hAnsi="Libre Caslon Text" w:cs="Times New Roman"/>
          <w:sz w:val="20"/>
          <w:lang w:eastAsia="fr-FR"/>
        </w:rPr>
      </w:pPr>
    </w:p>
    <w:p w14:paraId="42BF2991" w14:textId="45E28A45" w:rsidR="00B27B7E" w:rsidRDefault="00B27B7E" w:rsidP="005D462F">
      <w:pPr>
        <w:pStyle w:val="Pardeliste"/>
        <w:numPr>
          <w:ilvl w:val="0"/>
          <w:numId w:val="50"/>
        </w:numPr>
        <w:shd w:val="clear" w:color="auto" w:fill="FFFFFF" w:themeFill="background1"/>
        <w:spacing w:after="0" w:line="240" w:lineRule="auto"/>
        <w:jc w:val="both"/>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t>Travailler avec les Ufict pour mutualiser les formations sur la vie syndicale.</w:t>
      </w:r>
    </w:p>
    <w:p w14:paraId="6BAA6DFF" w14:textId="43E2403B" w:rsidR="009557C6" w:rsidRPr="005D462F" w:rsidRDefault="009557C6" w:rsidP="005D462F">
      <w:pPr>
        <w:pStyle w:val="Pardeliste"/>
        <w:shd w:val="clear" w:color="auto" w:fill="FFFFFF" w:themeFill="background1"/>
        <w:spacing w:after="0" w:line="240" w:lineRule="auto"/>
        <w:ind w:left="5180"/>
        <w:jc w:val="both"/>
        <w:rPr>
          <w:rFonts w:ascii="Libre Caslon Text" w:eastAsia="Times New Roman" w:hAnsi="Libre Caslon Text" w:cs="Times New Roman"/>
          <w:sz w:val="20"/>
          <w:lang w:eastAsia="fr-FR"/>
        </w:rPr>
      </w:pPr>
    </w:p>
    <w:p w14:paraId="1D7DC89F"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u w:val="single"/>
          <w:lang w:eastAsia="fr-FR"/>
        </w:rPr>
        <w:t>Au niveau des territoires</w:t>
      </w:r>
    </w:p>
    <w:p w14:paraId="7D864317"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2C8C690"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Impulser la création de Commissions départementales Ugict-CGT en priorisant les territoires à forte densité d’ICT qui n’en ont pas encore, afin de mieux imbriquer et rendre possible la convergence de l’activité spécifique et générale et de développer la syndicalisation sur le territoire. </w:t>
      </w:r>
    </w:p>
    <w:p w14:paraId="0B7649DF"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3FCB565"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En se dotant d’une Commission départementale animée par </w:t>
      </w:r>
      <w:proofErr w:type="gramStart"/>
      <w:r w:rsidRPr="00407087">
        <w:rPr>
          <w:rFonts w:ascii="Libre Caslon Text" w:eastAsia="Times New Roman" w:hAnsi="Libre Caslon Text" w:cs="Times New Roman"/>
          <w:sz w:val="20"/>
          <w:lang w:eastAsia="fr-FR"/>
        </w:rPr>
        <w:t>un.e</w:t>
      </w:r>
      <w:proofErr w:type="gramEnd"/>
      <w:r w:rsidRPr="00407087">
        <w:rPr>
          <w:rFonts w:ascii="Libre Caslon Text" w:eastAsia="Times New Roman" w:hAnsi="Libre Caslon Text" w:cs="Times New Roman"/>
          <w:sz w:val="20"/>
          <w:lang w:eastAsia="fr-FR"/>
        </w:rPr>
        <w:t xml:space="preserve"> référent.e formé.e et membre de la commission exécutive de l’Union départementale, l’Union départementale se dote d’un collectif qui </w:t>
      </w:r>
      <w:r w:rsidRPr="00407087">
        <w:rPr>
          <w:rFonts w:ascii="Libre Caslon Text" w:eastAsia="Times New Roman" w:hAnsi="Libre Caslon Text" w:cs="Times New Roman"/>
          <w:sz w:val="20"/>
          <w:lang w:eastAsia="fr-FR"/>
        </w:rPr>
        <w:lastRenderedPageBreak/>
        <w:t xml:space="preserve">travaille des plans de tournées spécifiques, tournées mixtes, formations syndicales, prises de décisions conjointes à partir d'un travail de convergence...). </w:t>
      </w:r>
    </w:p>
    <w:p w14:paraId="20C7C52D"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AE40EE3"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Les Unions départementales, en lien avec les syndicats, ont donc un rôle essentiel à jouer pour aider les Commissions départementales à obtenir des moyens de fonctionner. </w:t>
      </w:r>
    </w:p>
    <w:p w14:paraId="0A1BF58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 52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Congrès confédéral a décidé « </w:t>
      </w:r>
      <w:r w:rsidRPr="00407087">
        <w:rPr>
          <w:rFonts w:ascii="Libre Caslon Text" w:eastAsia="Times New Roman" w:hAnsi="Libre Caslon Text" w:cs="Times New Roman"/>
          <w:i/>
          <w:sz w:val="20"/>
          <w:lang w:eastAsia="fr-FR"/>
        </w:rPr>
        <w:t xml:space="preserve">d’intégrer davantage la nécessité de déployer l’activité spécifique dans les formations syndicales </w:t>
      </w:r>
      <w:r w:rsidRPr="00407087">
        <w:rPr>
          <w:rFonts w:ascii="Libre Caslon Text" w:eastAsia="Times New Roman" w:hAnsi="Libre Caslon Text" w:cs="Times New Roman"/>
          <w:sz w:val="20"/>
          <w:lang w:eastAsia="fr-FR"/>
        </w:rPr>
        <w:t>». Les Commissions départementales ont donc pour mission d’impulser, en lien avec les collectifs « QVS » des Unions départementales, l’organisation des formations « Les ICTAM dans la CGT, pourquoi ? Comment ? » et l’intégration dans les formations 1</w:t>
      </w:r>
      <w:r w:rsidRPr="00407087">
        <w:rPr>
          <w:rFonts w:ascii="Libre Caslon Text" w:eastAsia="Times New Roman" w:hAnsi="Libre Caslon Text" w:cs="Times New Roman"/>
          <w:sz w:val="20"/>
          <w:vertAlign w:val="superscript"/>
          <w:lang w:eastAsia="fr-FR"/>
        </w:rPr>
        <w:t>er</w:t>
      </w:r>
      <w:r w:rsidRPr="00407087">
        <w:rPr>
          <w:rFonts w:ascii="Libre Caslon Text" w:eastAsia="Times New Roman" w:hAnsi="Libre Caslon Text" w:cs="Times New Roman"/>
          <w:sz w:val="20"/>
          <w:lang w:eastAsia="fr-FR"/>
        </w:rPr>
        <w:t xml:space="preserve"> niveau « Organisation », « Trésoriers » d’une partie sur le syndicalisme spécifique.</w:t>
      </w:r>
    </w:p>
    <w:p w14:paraId="6DA623F0" w14:textId="77777777" w:rsidR="00E35FBD" w:rsidRPr="00407087" w:rsidRDefault="00E35FBD" w:rsidP="00E35FBD">
      <w:pPr>
        <w:shd w:val="clear" w:color="auto" w:fill="FFFFFF" w:themeFill="background1"/>
        <w:spacing w:after="0" w:line="240" w:lineRule="auto"/>
        <w:jc w:val="both"/>
        <w:rPr>
          <w:rFonts w:ascii="Libre Caslon Text" w:eastAsia="Times New Roman" w:hAnsi="Libre Caslon Text" w:cs="Times New Roman"/>
          <w:sz w:val="20"/>
          <w:lang w:eastAsia="fr-FR"/>
        </w:rPr>
      </w:pPr>
    </w:p>
    <w:p w14:paraId="00AB96B1" w14:textId="77777777" w:rsidR="00581BEC" w:rsidRDefault="00E35FBD" w:rsidP="00581BEC">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Mettre en place dans chaque Comité régional </w:t>
      </w:r>
      <w:proofErr w:type="gramStart"/>
      <w:r w:rsidRPr="00407087">
        <w:rPr>
          <w:rFonts w:ascii="Libre Caslon Text" w:eastAsia="Times New Roman" w:hAnsi="Libre Caslon Text" w:cs="Times New Roman"/>
          <w:sz w:val="20"/>
          <w:lang w:eastAsia="fr-FR"/>
        </w:rPr>
        <w:t>un.e</w:t>
      </w:r>
      <w:proofErr w:type="gramEnd"/>
      <w:r w:rsidRPr="00407087">
        <w:rPr>
          <w:rFonts w:ascii="Libre Caslon Text" w:eastAsia="Times New Roman" w:hAnsi="Libre Caslon Text" w:cs="Times New Roman"/>
          <w:sz w:val="20"/>
          <w:lang w:eastAsia="fr-FR"/>
        </w:rPr>
        <w:t xml:space="preserve"> référent.e Ugict-CGT </w:t>
      </w:r>
      <w:r w:rsidR="00D64B74">
        <w:rPr>
          <w:rFonts w:ascii="Libre Caslon Text" w:eastAsia="Times New Roman" w:hAnsi="Libre Caslon Text" w:cs="Times New Roman"/>
          <w:sz w:val="20"/>
          <w:lang w:eastAsia="fr-FR"/>
        </w:rPr>
        <w:t>afin de veiller aux enjeux spécifiques régionaux</w:t>
      </w:r>
      <w:r w:rsidR="007406EB">
        <w:rPr>
          <w:rFonts w:ascii="Libre Caslon Text" w:eastAsia="Times New Roman" w:hAnsi="Libre Caslon Text" w:cs="Times New Roman"/>
          <w:sz w:val="20"/>
          <w:lang w:eastAsia="fr-FR"/>
        </w:rPr>
        <w:t>,</w:t>
      </w:r>
      <w:r w:rsidR="00D64B74">
        <w:rPr>
          <w:rFonts w:ascii="Libre Caslon Text" w:eastAsia="Times New Roman" w:hAnsi="Libre Caslon Text" w:cs="Times New Roman"/>
          <w:sz w:val="20"/>
          <w:lang w:eastAsia="fr-FR"/>
        </w:rPr>
        <w:t xml:space="preserve"> de coordonner et impulser l’activité syndicale spécifique</w:t>
      </w:r>
      <w:r w:rsidR="00C50276">
        <w:rPr>
          <w:rFonts w:ascii="Libre Caslon Text" w:eastAsia="Times New Roman" w:hAnsi="Libre Caslon Text" w:cs="Times New Roman"/>
          <w:sz w:val="20"/>
          <w:lang w:eastAsia="fr-FR"/>
        </w:rPr>
        <w:t xml:space="preserve"> sur </w:t>
      </w:r>
      <w:r w:rsidR="00B65E12">
        <w:rPr>
          <w:rFonts w:ascii="Libre Caslon Text" w:eastAsia="Times New Roman" w:hAnsi="Libre Caslon Text" w:cs="Times New Roman"/>
          <w:sz w:val="20"/>
          <w:lang w:eastAsia="fr-FR"/>
        </w:rPr>
        <w:t>les questions d’intérêt spécifique régional.</w:t>
      </w:r>
      <w:r w:rsidRPr="00407087">
        <w:rPr>
          <w:rFonts w:ascii="Libre Caslon Text" w:eastAsia="Times New Roman" w:hAnsi="Libre Caslon Text" w:cs="Times New Roman"/>
          <w:sz w:val="20"/>
          <w:lang w:eastAsia="fr-FR"/>
        </w:rPr>
        <w:t>.</w:t>
      </w:r>
    </w:p>
    <w:p w14:paraId="68266CAC" w14:textId="77777777" w:rsidR="00581BEC" w:rsidRDefault="00581BEC" w:rsidP="00581BEC">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0B427A28" w14:textId="51C0AFD5" w:rsidR="00E35FBD" w:rsidRPr="00581BEC" w:rsidRDefault="00E35FBD" w:rsidP="00581BEC">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581BEC">
        <w:rPr>
          <w:rFonts w:ascii="Libre Caslon Text" w:eastAsia="Times New Roman" w:hAnsi="Libre Caslon Text" w:cs="Times New Roman"/>
          <w:b/>
          <w:bCs/>
          <w:sz w:val="20"/>
          <w:u w:val="single"/>
          <w:lang w:eastAsia="fr-FR"/>
        </w:rPr>
        <w:t>Au niveau des professions</w:t>
      </w:r>
    </w:p>
    <w:p w14:paraId="1055019D" w14:textId="77777777" w:rsidR="00E35FBD" w:rsidRPr="00407087" w:rsidRDefault="00E35FBD" w:rsidP="00E35FBD">
      <w:pPr>
        <w:pStyle w:val="Pardeliste"/>
        <w:rPr>
          <w:rFonts w:ascii="Libre Caslon Text" w:eastAsia="Times New Roman" w:hAnsi="Libre Caslon Text" w:cs="Times New Roman"/>
          <w:sz w:val="20"/>
          <w:lang w:eastAsia="fr-FR"/>
        </w:rPr>
      </w:pPr>
    </w:p>
    <w:p w14:paraId="282B968A"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Nos Ufict doivent être renforcées et disposer de l’autonomie et de moyens permettant de développer notre activité chez les ICTAM, conformément à nos statuts confédéraux, pour permettre aux ICTAM de construire leurs revendications, de s’organiser et de définir les modes d’actions et de luttes pour obtenir satisfaction.</w:t>
      </w:r>
    </w:p>
    <w:p w14:paraId="2B3AEFF2" w14:textId="77777777" w:rsidR="00E35FBD" w:rsidRPr="00407087" w:rsidRDefault="00E35FBD" w:rsidP="00E35FBD">
      <w:pPr>
        <w:pStyle w:val="Pardeliste"/>
        <w:rPr>
          <w:rFonts w:ascii="Libre Caslon Text" w:eastAsia="Times New Roman" w:hAnsi="Libre Caslon Text" w:cs="Times New Roman"/>
          <w:sz w:val="20"/>
          <w:lang w:eastAsia="fr-FR"/>
        </w:rPr>
      </w:pPr>
    </w:p>
    <w:p w14:paraId="0F13D927"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Les liens réguliers et l’intégration des Ufict dans les collectifs de direction avec les Fédérations doivent permettre de travailler plus et mieux les convergences d’intérêts entre catégories.</w:t>
      </w:r>
    </w:p>
    <w:p w14:paraId="077E7687" w14:textId="77777777" w:rsidR="00E35FBD" w:rsidRPr="00407087" w:rsidRDefault="00E35FBD" w:rsidP="00E35FBD">
      <w:pPr>
        <w:pStyle w:val="Pardeliste"/>
        <w:rPr>
          <w:rFonts w:ascii="Libre Caslon Text" w:eastAsia="Times New Roman" w:hAnsi="Libre Caslon Text" w:cs="Times New Roman"/>
          <w:sz w:val="20"/>
          <w:lang w:eastAsia="fr-FR"/>
        </w:rPr>
      </w:pPr>
    </w:p>
    <w:p w14:paraId="1995C5DA"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u w:val="single"/>
          <w:lang w:eastAsia="fr-FR"/>
        </w:rPr>
        <w:t>Au niveau des syndicats</w:t>
      </w:r>
    </w:p>
    <w:p w14:paraId="21D40780" w14:textId="77777777" w:rsidR="00E35FBD" w:rsidRPr="00407087" w:rsidRDefault="00E35FBD" w:rsidP="00E35FBD">
      <w:pPr>
        <w:pStyle w:val="Pardeliste"/>
        <w:rPr>
          <w:rFonts w:ascii="Libre Caslon Text" w:eastAsia="Times New Roman" w:hAnsi="Libre Caslon Text" w:cs="Times New Roman"/>
          <w:sz w:val="20"/>
          <w:lang w:eastAsia="fr-FR"/>
        </w:rPr>
      </w:pPr>
    </w:p>
    <w:p w14:paraId="5E308207" w14:textId="06097F45"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Faire vivre notre Charte de Vie syndicale qui précise que ce sont les syndiqué.es concerné.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qui doivent décider de la manière dont s’organise l’activité </w:t>
      </w:r>
      <w:r w:rsidR="00BA6A58">
        <w:rPr>
          <w:rFonts w:ascii="Libre Caslon Text" w:eastAsia="Times New Roman" w:hAnsi="Libre Caslon Text" w:cs="Times New Roman"/>
          <w:sz w:val="20"/>
          <w:lang w:eastAsia="fr-FR"/>
        </w:rPr>
        <w:t xml:space="preserve">y compris </w:t>
      </w:r>
      <w:r w:rsidRPr="00407087">
        <w:rPr>
          <w:rFonts w:ascii="Libre Caslon Text" w:eastAsia="Times New Roman" w:hAnsi="Libre Caslon Text" w:cs="Times New Roman"/>
          <w:sz w:val="20"/>
          <w:lang w:eastAsia="fr-FR"/>
        </w:rPr>
        <w:t xml:space="preserve">spécifique. </w:t>
      </w:r>
    </w:p>
    <w:p w14:paraId="05F9402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le même ordre d’idée, ils et elles doivent être consulté.</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dans la constitution des listes aux élections professionnelles dans leur collège.</w:t>
      </w:r>
    </w:p>
    <w:p w14:paraId="461EEA70"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B14B576" w14:textId="5C8AD13E"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t>Créer des syndicats ICTAM territoriaux multiprofessionnels ou professionnels pour accueillir les isolé.</w:t>
      </w:r>
      <w:proofErr w:type="gramStart"/>
      <w:r w:rsidRPr="00407087">
        <w:rPr>
          <w:rFonts w:ascii="Libre Caslon Text" w:hAnsi="Libre Caslon Text" w:cs="Times New Roman"/>
          <w:sz w:val="20"/>
        </w:rPr>
        <w:t>e.s</w:t>
      </w:r>
      <w:proofErr w:type="gramEnd"/>
      <w:r w:rsidRPr="00407087">
        <w:rPr>
          <w:rFonts w:ascii="Libre Caslon Text" w:hAnsi="Libre Caslon Text" w:cs="Times New Roman"/>
          <w:sz w:val="20"/>
        </w:rPr>
        <w:t xml:space="preserve"> en raison de l’absence de syndicat dans l’entreprise</w:t>
      </w:r>
      <w:r w:rsidR="004A341E">
        <w:rPr>
          <w:rFonts w:ascii="Libre Caslon Text" w:hAnsi="Libre Caslon Text" w:cs="Times New Roman"/>
          <w:sz w:val="20"/>
        </w:rPr>
        <w:t xml:space="preserve"> sous la responsabilité des Unions départementales et Fédérations concernées</w:t>
      </w:r>
      <w:r w:rsidRPr="00407087">
        <w:rPr>
          <w:rFonts w:ascii="Libre Caslon Text" w:hAnsi="Libre Caslon Text" w:cs="Times New Roman"/>
          <w:sz w:val="20"/>
        </w:rPr>
        <w:t>. Il s’agit de permettre à tous les syndiqué.</w:t>
      </w:r>
      <w:proofErr w:type="gramStart"/>
      <w:r w:rsidRPr="00407087">
        <w:rPr>
          <w:rFonts w:ascii="Libre Caslon Text" w:hAnsi="Libre Caslon Text" w:cs="Times New Roman"/>
          <w:sz w:val="20"/>
        </w:rPr>
        <w:t>e.s</w:t>
      </w:r>
      <w:proofErr w:type="gramEnd"/>
      <w:r w:rsidRPr="00407087">
        <w:rPr>
          <w:rFonts w:ascii="Libre Caslon Text" w:hAnsi="Libre Caslon Text" w:cs="Times New Roman"/>
          <w:sz w:val="20"/>
        </w:rPr>
        <w:t xml:space="preserve"> ICTAM de bénéficier d’une qualité de vie syndicale adéquate et donc d’une activité spécifique.</w:t>
      </w:r>
    </w:p>
    <w:p w14:paraId="5482437C" w14:textId="77777777" w:rsidR="00E35FBD" w:rsidRPr="00407087" w:rsidRDefault="00E35FBD" w:rsidP="00E35FBD">
      <w:pPr>
        <w:pStyle w:val="Pardeliste"/>
        <w:rPr>
          <w:rFonts w:ascii="Libre Caslon Text" w:eastAsia="Times New Roman" w:hAnsi="Libre Caslon Text" w:cs="Times New Roman"/>
          <w:sz w:val="20"/>
          <w:lang w:eastAsia="fr-FR"/>
        </w:rPr>
      </w:pPr>
    </w:p>
    <w:p w14:paraId="2463E129"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Présenter à tous les niveaux les enjeux de la syndicalisation et de l’activité syndicale chez les ICTAM (depuis les syndicats locaux jusqu’à la Confédération).</w:t>
      </w:r>
    </w:p>
    <w:p w14:paraId="70BF134E" w14:textId="77777777" w:rsidR="00E35FBD" w:rsidRPr="00FE0B77" w:rsidRDefault="00E35FBD" w:rsidP="00FE0B77">
      <w:pPr>
        <w:shd w:val="clear" w:color="auto" w:fill="FFFFFF" w:themeFill="background1"/>
        <w:spacing w:after="0" w:line="240" w:lineRule="auto"/>
        <w:jc w:val="both"/>
        <w:rPr>
          <w:rFonts w:ascii="Libre Caslon Text" w:eastAsia="Times New Roman" w:hAnsi="Libre Caslon Text" w:cs="Times New Roman"/>
          <w:sz w:val="20"/>
          <w:lang w:eastAsia="fr-FR"/>
        </w:rPr>
      </w:pPr>
    </w:p>
    <w:p w14:paraId="6D547AD7" w14:textId="5E6DA81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w:t>
      </w:r>
    </w:p>
    <w:p w14:paraId="5CF96C56" w14:textId="2FD6638E" w:rsidR="00E35FBD" w:rsidRPr="00407087" w:rsidRDefault="00E35FBD" w:rsidP="00E35FBD">
      <w:pPr>
        <w:pStyle w:val="Pardeliste"/>
        <w:shd w:val="clear" w:color="auto" w:fill="FFFFFF" w:themeFill="background1"/>
        <w:spacing w:before="40" w:after="40" w:line="240" w:lineRule="auto"/>
        <w:ind w:left="992"/>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w:t>
      </w:r>
    </w:p>
    <w:p w14:paraId="67BDFE2D" w14:textId="727C331C" w:rsidR="00E35FBD" w:rsidRPr="00407087" w:rsidRDefault="00E35FBD" w:rsidP="00E35FBD">
      <w:pPr>
        <w:pStyle w:val="Pardeliste"/>
        <w:shd w:val="clear" w:color="auto" w:fill="FFFFFF" w:themeFill="background1"/>
        <w:spacing w:before="40" w:after="40" w:line="240" w:lineRule="auto"/>
        <w:ind w:left="992"/>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w:t>
      </w:r>
    </w:p>
    <w:p w14:paraId="700FCEDF" w14:textId="744261F9"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w:t>
      </w:r>
    </w:p>
    <w:p w14:paraId="298030CE"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35DD28FA"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Favoriser la démocratie syndicale en utilisant les outils numériques si cela permet d’impliquer plus et mieux les camarades à nos réunions. </w:t>
      </w:r>
    </w:p>
    <w:p w14:paraId="0079C60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AADDD44"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color w:val="000000" w:themeColor="text1"/>
          <w:sz w:val="20"/>
          <w:lang w:eastAsia="fr-FR"/>
        </w:rPr>
        <w:t>- Repenser nos réunions en présentiel pour les rendre plus dynamiques et moins verticales en favorisant la remontée de parole de toutes et tous, notamment en utilisant les méthodes de l’éducation populaire qui nous ont accompagnés pendant la préparation et la tenue de notre congrès.</w:t>
      </w:r>
    </w:p>
    <w:p w14:paraId="5B0E6FCA" w14:textId="77777777" w:rsidR="00E35FBD" w:rsidRPr="00407087" w:rsidRDefault="00E35FBD">
      <w:pPr>
        <w:rPr>
          <w:rFonts w:ascii="Libre Caslon Text" w:eastAsia="Times New Roman" w:hAnsi="Libre Caslon Text" w:cs="Times New Roman"/>
          <w:sz w:val="20"/>
        </w:rPr>
      </w:pPr>
      <w:r w:rsidRPr="00407087">
        <w:rPr>
          <w:rFonts w:ascii="Libre Caslon Text" w:eastAsia="Times New Roman" w:hAnsi="Libre Caslon Text" w:cs="Times New Roman"/>
          <w:sz w:val="20"/>
        </w:rPr>
        <w:br w:type="page"/>
      </w:r>
    </w:p>
    <w:p w14:paraId="53E387E0" w14:textId="77777777" w:rsidR="00534637" w:rsidRPr="00407087" w:rsidRDefault="00534637">
      <w:pPr>
        <w:rPr>
          <w:rFonts w:ascii="Libre Caslon Text" w:eastAsia="Times New Roman" w:hAnsi="Libre Caslon Text" w:cs="Times New Roman"/>
          <w:sz w:val="20"/>
        </w:rPr>
      </w:pPr>
    </w:p>
    <w:p w14:paraId="5AE08101" w14:textId="77777777" w:rsidR="00AB0909" w:rsidRPr="00BB00DF" w:rsidRDefault="00AB0909" w:rsidP="00567ED3">
      <w:pPr>
        <w:pStyle w:val="Pardeliste"/>
        <w:numPr>
          <w:ilvl w:val="1"/>
          <w:numId w:val="34"/>
        </w:numPr>
        <w:shd w:val="clear" w:color="auto" w:fill="FA5A5A"/>
        <w:spacing w:before="40" w:after="40" w:line="240" w:lineRule="auto"/>
        <w:ind w:left="993"/>
        <w:contextualSpacing w:val="0"/>
        <w:rPr>
          <w:rStyle w:val="author-a-xz77zcmz66zqkqcz67zj9az77zz66zz71z"/>
          <w:rFonts w:ascii="Work Sans" w:eastAsia="Times New Roman" w:hAnsi="Work Sans" w:cs="Times New Roman"/>
          <w:b/>
          <w:color w:val="FFFFFF" w:themeColor="background1"/>
          <w:sz w:val="32"/>
          <w:szCs w:val="32"/>
          <w:lang w:eastAsia="fr-FR"/>
        </w:rPr>
      </w:pPr>
      <w:r w:rsidRPr="00BB00DF">
        <w:rPr>
          <w:rStyle w:val="author-a-xz77zcmz66zqkqcz67zj9az77zz66zz71z"/>
          <w:rFonts w:ascii="Work Sans" w:eastAsiaTheme="majorEastAsia" w:hAnsi="Work Sans" w:cs="Times New Roman"/>
          <w:b/>
          <w:color w:val="FFFFFF" w:themeColor="background1"/>
          <w:sz w:val="32"/>
          <w:szCs w:val="32"/>
        </w:rPr>
        <w:t xml:space="preserve">Fiche </w:t>
      </w:r>
      <w:r w:rsidR="00E35FBD" w:rsidRPr="00BB00DF">
        <w:rPr>
          <w:rStyle w:val="author-a-xz77zcmz66zqkqcz67zj9az77zz66zz71z"/>
          <w:rFonts w:ascii="Work Sans" w:eastAsiaTheme="majorEastAsia" w:hAnsi="Work Sans" w:cs="Times New Roman"/>
          <w:b/>
          <w:color w:val="FFFFFF" w:themeColor="background1"/>
          <w:sz w:val="32"/>
          <w:szCs w:val="32"/>
        </w:rPr>
        <w:t>3</w:t>
      </w:r>
      <w:r w:rsidRPr="00BB00DF">
        <w:rPr>
          <w:rStyle w:val="author-a-xz77zcmz66zqkqcz67zj9az77zz66zz71z"/>
          <w:rFonts w:ascii="Work Sans" w:eastAsiaTheme="majorEastAsia" w:hAnsi="Work Sans" w:cs="Times New Roman"/>
          <w:b/>
          <w:color w:val="FFFFFF" w:themeColor="background1"/>
          <w:sz w:val="32"/>
          <w:szCs w:val="32"/>
        </w:rPr>
        <w:t>. Construction du rapport de forces et stratégie des luttes</w:t>
      </w:r>
    </w:p>
    <w:p w14:paraId="71C1DB07" w14:textId="77777777" w:rsidR="00AB0909" w:rsidRPr="00407087" w:rsidRDefault="00AB0909" w:rsidP="00AB0909">
      <w:pPr>
        <w:pStyle w:val="Pardeliste"/>
        <w:spacing w:after="0" w:line="240" w:lineRule="auto"/>
        <w:ind w:left="993" w:hanging="851"/>
        <w:rPr>
          <w:rStyle w:val="author-a-xz77zcmz66zqkqcz67zj9az77zz66zz71z"/>
          <w:rFonts w:ascii="Libre Caslon Text" w:hAnsi="Libre Caslon Text" w:cs="Times New Roman"/>
          <w:sz w:val="20"/>
        </w:rPr>
      </w:pPr>
    </w:p>
    <w:p w14:paraId="34FC8950" w14:textId="31B591A2"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07087">
        <w:rPr>
          <w:rStyle w:val="author-a-xz77zcmz66zqkqcz67zj9az77zz66zz71z"/>
          <w:rFonts w:ascii="Libre Caslon Text" w:hAnsi="Libre Caslon Text" w:cs="Times New Roman"/>
          <w:sz w:val="20"/>
        </w:rPr>
        <w:t xml:space="preserve">En France, comme dans le reste du monde, pour remettre en cause l’ensemble des droits sociaux et maintenir </w:t>
      </w:r>
      <w:r w:rsidR="000403C0">
        <w:rPr>
          <w:rStyle w:val="author-a-xz77zcmz66zqkqcz67zj9az77zz66zz71z"/>
          <w:rFonts w:ascii="Libre Caslon Text" w:hAnsi="Libre Caslon Text" w:cs="Times New Roman"/>
          <w:sz w:val="20"/>
        </w:rPr>
        <w:t>sa domination</w:t>
      </w:r>
      <w:r w:rsidRPr="00407087">
        <w:rPr>
          <w:rStyle w:val="author-a-xz77zcmz66zqkqcz67zj9az77zz66zz71z"/>
          <w:rFonts w:ascii="Libre Caslon Text" w:hAnsi="Libre Caslon Text" w:cs="Times New Roman"/>
          <w:sz w:val="20"/>
        </w:rPr>
        <w:t>, le capital développe une stratégie autour de trois volets :</w:t>
      </w:r>
    </w:p>
    <w:p w14:paraId="572C9FF2" w14:textId="77777777" w:rsidR="00AB0909" w:rsidRPr="00407087" w:rsidRDefault="00AB0909" w:rsidP="00AB0909">
      <w:pPr>
        <w:pStyle w:val="Pardeliste"/>
        <w:spacing w:after="0" w:line="240" w:lineRule="auto"/>
        <w:ind w:left="993" w:hanging="851"/>
        <w:rPr>
          <w:rStyle w:val="author-a-xz77zcmz66zqkqcz67zj9az77zz66zz71z"/>
          <w:rFonts w:ascii="Libre Caslon Text" w:eastAsiaTheme="majorEastAsia" w:hAnsi="Libre Caslon Text"/>
          <w:sz w:val="20"/>
        </w:rPr>
      </w:pPr>
    </w:p>
    <w:p w14:paraId="6600F79B" w14:textId="77777777" w:rsidR="00AB0909" w:rsidRPr="004C1AD8"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C1AD8">
        <w:rPr>
          <w:rStyle w:val="author-a-xz77zcmz66zqkqcz67zj9az77zz66zz71z"/>
          <w:rFonts w:ascii="Libre Caslon Text" w:eastAsiaTheme="majorEastAsia" w:hAnsi="Libre Caslon Text" w:cs="Times New Roman"/>
          <w:sz w:val="20"/>
        </w:rPr>
        <w:t xml:space="preserve">La stratégie du fatalisme, afin de démobiliser en installant dans les têtes que l’action collective, voire même la démocratie, ne servent à rien. Les passages en force des politiques d'austérité et liberticides sont des marqueurs de cette stratégie. </w:t>
      </w:r>
    </w:p>
    <w:p w14:paraId="4E27D657" w14:textId="77777777" w:rsidR="00AB0909" w:rsidRPr="004C1AD8" w:rsidRDefault="00AB0909" w:rsidP="00AB0909">
      <w:pPr>
        <w:pStyle w:val="Pardeliste"/>
        <w:spacing w:after="0" w:line="240" w:lineRule="auto"/>
        <w:ind w:left="993" w:hanging="851"/>
        <w:rPr>
          <w:rStyle w:val="author-a-xz77zcmz66zqkqcz67zj9az77zz66zz71z"/>
          <w:rFonts w:ascii="Libre Caslon Text" w:eastAsiaTheme="majorEastAsia" w:hAnsi="Libre Caslon Text" w:cs="Times New Roman"/>
          <w:sz w:val="20"/>
        </w:rPr>
      </w:pPr>
    </w:p>
    <w:p w14:paraId="6956AA0F" w14:textId="77777777" w:rsidR="00AB0909" w:rsidRPr="004C1AD8"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C1AD8">
        <w:rPr>
          <w:rStyle w:val="author-a-xz77zcmz66zqkqcz67zj9az77zz66zz71z"/>
          <w:rFonts w:ascii="Libre Caslon Text" w:eastAsiaTheme="majorEastAsia" w:hAnsi="Libre Caslon Text" w:cs="Times New Roman"/>
          <w:sz w:val="20"/>
        </w:rPr>
        <w:t>Au travail, elle se concrétise par des politiques managériales qui isolent de plus en plus les salarié.</w:t>
      </w:r>
      <w:proofErr w:type="gramStart"/>
      <w:r w:rsidRPr="004C1AD8">
        <w:rPr>
          <w:rStyle w:val="author-a-xz77zcmz66zqkqcz67zj9az77zz66zz71z"/>
          <w:rFonts w:ascii="Libre Caslon Text" w:eastAsiaTheme="majorEastAsia" w:hAnsi="Libre Caslon Text" w:cs="Times New Roman"/>
          <w:sz w:val="20"/>
        </w:rPr>
        <w:t>e.s</w:t>
      </w:r>
      <w:proofErr w:type="gramEnd"/>
      <w:r w:rsidRPr="004C1AD8">
        <w:rPr>
          <w:rStyle w:val="author-a-xz77zcmz66zqkqcz67zj9az77zz66zz71z"/>
          <w:rFonts w:ascii="Libre Caslon Text" w:eastAsiaTheme="majorEastAsia" w:hAnsi="Libre Caslon Text" w:cs="Times New Roman"/>
          <w:sz w:val="20"/>
        </w:rPr>
        <w:t xml:space="preserve">, notamment dans nos catégories où le « se soumettre ou se démettre » est la norme. Pour celui ou celle qui refuse de se plier à des directives remettant en cause son éthique professionnelle, c’est la porte ou le placard. </w:t>
      </w:r>
    </w:p>
    <w:p w14:paraId="3CC6F537" w14:textId="77777777" w:rsidR="00AB0909" w:rsidRPr="004C1AD8" w:rsidRDefault="00AB0909" w:rsidP="00AB0909">
      <w:pPr>
        <w:pStyle w:val="Pardeliste"/>
        <w:spacing w:after="0" w:line="240" w:lineRule="auto"/>
        <w:ind w:left="993" w:hanging="851"/>
        <w:rPr>
          <w:rStyle w:val="author-a-xz77zcmz66zqkqcz67zj9az77zz66zz71z"/>
          <w:rFonts w:ascii="Libre Caslon Text" w:eastAsiaTheme="majorEastAsia" w:hAnsi="Libre Caslon Text"/>
          <w:sz w:val="20"/>
        </w:rPr>
      </w:pPr>
    </w:p>
    <w:p w14:paraId="37BA0ACF" w14:textId="77777777" w:rsidR="00AB0909" w:rsidRPr="004C1AD8"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C1AD8">
        <w:rPr>
          <w:rStyle w:val="author-a-xz77zcmz66zqkqcz67zj9az77zz66zz71z"/>
          <w:rFonts w:ascii="Libre Caslon Text" w:eastAsiaTheme="majorEastAsia" w:hAnsi="Libre Caslon Text" w:cs="Times New Roman"/>
          <w:sz w:val="20"/>
        </w:rPr>
        <w:t xml:space="preserve">La mondialisation, comme les crises, sont utilisées pour mettre en concurrence les </w:t>
      </w:r>
      <w:proofErr w:type="gramStart"/>
      <w:r w:rsidRPr="004C1AD8">
        <w:rPr>
          <w:rStyle w:val="author-a-xz77zcmz66zqkqcz67zj9az77zz66zz71z"/>
          <w:rFonts w:ascii="Libre Caslon Text" w:eastAsiaTheme="majorEastAsia" w:hAnsi="Libre Caslon Text" w:cs="Times New Roman"/>
          <w:sz w:val="20"/>
        </w:rPr>
        <w:t>travailleur.euse</w:t>
      </w:r>
      <w:proofErr w:type="gramEnd"/>
      <w:r w:rsidRPr="004C1AD8">
        <w:rPr>
          <w:rStyle w:val="author-a-xz77zcmz66zqkqcz67zj9az77zz66zz71z"/>
          <w:rFonts w:ascii="Libre Caslon Text" w:eastAsiaTheme="majorEastAsia" w:hAnsi="Libre Caslon Text" w:cs="Times New Roman"/>
          <w:sz w:val="20"/>
        </w:rPr>
        <w:t xml:space="preserve">.s et tirer l’ensemble des droits vers le bas. </w:t>
      </w:r>
    </w:p>
    <w:p w14:paraId="773D7A24" w14:textId="77777777" w:rsidR="00AB0909" w:rsidRPr="004C1AD8" w:rsidRDefault="00AB0909" w:rsidP="00AB0909">
      <w:pPr>
        <w:pStyle w:val="Pardeliste"/>
        <w:rPr>
          <w:rStyle w:val="author-a-xz77zcmz66zqkqcz67zj9az77zz66zz71z"/>
          <w:rFonts w:ascii="Libre Caslon Text" w:eastAsiaTheme="majorEastAsia" w:hAnsi="Libre Caslon Text" w:cs="Times New Roman"/>
          <w:sz w:val="20"/>
        </w:rPr>
      </w:pPr>
    </w:p>
    <w:p w14:paraId="0C83BA35" w14:textId="77777777" w:rsidR="00AB0909" w:rsidRPr="004C1AD8"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C1AD8">
        <w:rPr>
          <w:rStyle w:val="author-a-xz77zcmz66zqkqcz67zj9az77zz66zz71z"/>
          <w:rFonts w:ascii="Libre Caslon Text" w:eastAsiaTheme="majorEastAsia" w:hAnsi="Libre Caslon Text" w:cs="Times New Roman"/>
          <w:sz w:val="20"/>
        </w:rPr>
        <w:t xml:space="preserve">En France, cette mise en concurrence se traduit par les oppositions entre personnels d’exécution et encadrement, entre titulaires et précaires, entre </w:t>
      </w:r>
      <w:proofErr w:type="gramStart"/>
      <w:r w:rsidRPr="004C1AD8">
        <w:rPr>
          <w:rStyle w:val="author-a-xz77zcmz66zqkqcz67zj9az77zz66zz71z"/>
          <w:rFonts w:ascii="Libre Caslon Text" w:eastAsiaTheme="majorEastAsia" w:hAnsi="Libre Caslon Text" w:cs="Times New Roman"/>
          <w:sz w:val="20"/>
        </w:rPr>
        <w:t>donneur.se.s</w:t>
      </w:r>
      <w:proofErr w:type="gramEnd"/>
      <w:r w:rsidRPr="004C1AD8">
        <w:rPr>
          <w:rStyle w:val="author-a-xz77zcmz66zqkqcz67zj9az77zz66zz71z"/>
          <w:rFonts w:ascii="Libre Caslon Text" w:eastAsiaTheme="majorEastAsia" w:hAnsi="Libre Caslon Text" w:cs="Times New Roman"/>
          <w:sz w:val="20"/>
        </w:rPr>
        <w:t xml:space="preserve"> d’ordres et sous-traitant.e.s... Les ICTAM font régulièrement l’objet de tentatives d’instrumentalisation et le « cadre bashing » a pour finalité de diviser le salariat.</w:t>
      </w:r>
    </w:p>
    <w:p w14:paraId="348B31EF" w14:textId="77777777" w:rsidR="00AB0909" w:rsidRPr="004C1AD8" w:rsidRDefault="00AB0909" w:rsidP="00AB0909">
      <w:pPr>
        <w:pStyle w:val="Pardeliste"/>
        <w:spacing w:after="0" w:line="240" w:lineRule="auto"/>
        <w:ind w:left="993" w:hanging="851"/>
        <w:rPr>
          <w:rStyle w:val="author-a-xz77zcmz66zqkqcz67zj9az77zz66zz71z"/>
          <w:rFonts w:ascii="Libre Caslon Text" w:eastAsiaTheme="majorEastAsia" w:hAnsi="Libre Caslon Text"/>
          <w:sz w:val="20"/>
        </w:rPr>
      </w:pPr>
    </w:p>
    <w:p w14:paraId="5B077DE2" w14:textId="1DA0B737" w:rsidR="00AB0909" w:rsidRPr="004C1AD8"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C1AD8">
        <w:rPr>
          <w:rStyle w:val="author-a-xz77zcmz66zqkqcz67zj9az77zz66zz71z"/>
          <w:rFonts w:ascii="Libre Caslon Text" w:eastAsiaTheme="majorEastAsia" w:hAnsi="Libre Caslon Text" w:cs="Times New Roman"/>
          <w:sz w:val="20"/>
        </w:rPr>
        <w:t xml:space="preserve">Le gouvernement s’emploie à marginaliser le syndicalisme en </w:t>
      </w:r>
      <w:r w:rsidR="00E61EC3" w:rsidRPr="004C1AD8">
        <w:rPr>
          <w:rStyle w:val="author-a-xz77zcmz66zqkqcz67zj9az77zz66zz71z"/>
          <w:rFonts w:ascii="Libre Caslon Text" w:eastAsiaTheme="majorEastAsia" w:hAnsi="Libre Caslon Text" w:cs="Times New Roman"/>
          <w:sz w:val="20"/>
        </w:rPr>
        <w:t xml:space="preserve">affaiblissant le rôle des instances représentatives, dans le secteur privé avec la loi El Khomri puis les ordonnances Macron (mise en place des CSE, fusions des conventions collectives), dans le secteur public avec la loi de Transformation de la fonction publique (qui est la transcription dans la fonction publique de la logique de la loi El Khomri) ; permettant </w:t>
      </w:r>
      <w:r w:rsidRPr="004C1AD8">
        <w:rPr>
          <w:rStyle w:val="author-a-xz77zcmz66zqkqcz67zj9az77zz66zz71z"/>
          <w:rFonts w:ascii="Libre Caslon Text" w:eastAsiaTheme="majorEastAsia" w:hAnsi="Libre Caslon Text" w:cs="Times New Roman"/>
          <w:sz w:val="20"/>
        </w:rPr>
        <w:t xml:space="preserve">de négocier sans les syndicats, ou encore en remettant en cause la gestion paritaire de l’assurance chômage et de la formation professionnelle. En ligne de mire : le syndicalisme de transformation sociale incarné par la CGT. </w:t>
      </w:r>
      <w:r w:rsidR="002E1200" w:rsidRPr="004C1AD8">
        <w:rPr>
          <w:rStyle w:val="author-a-xz77zcmz66zqkqcz67zj9az77zz66zz71z"/>
          <w:rFonts w:ascii="Libre Caslon Text" w:eastAsiaTheme="majorEastAsia" w:hAnsi="Libre Caslon Text" w:cs="Times New Roman"/>
          <w:sz w:val="20"/>
        </w:rPr>
        <w:t>La CGT a été le fer de lance de la mobilisation contre la loi Travail de 2016 qui a vu manifester et faire grève des millions de salarié.</w:t>
      </w:r>
      <w:proofErr w:type="gramStart"/>
      <w:r w:rsidR="002E1200" w:rsidRPr="004C1AD8">
        <w:rPr>
          <w:rStyle w:val="author-a-xz77zcmz66zqkqcz67zj9az77zz66zz71z"/>
          <w:rFonts w:ascii="Libre Caslon Text" w:eastAsiaTheme="majorEastAsia" w:hAnsi="Libre Caslon Text" w:cs="Times New Roman"/>
          <w:sz w:val="20"/>
        </w:rPr>
        <w:t>e.s</w:t>
      </w:r>
      <w:proofErr w:type="gramEnd"/>
      <w:r w:rsidR="002E1200" w:rsidRPr="004C1AD8">
        <w:rPr>
          <w:rStyle w:val="author-a-xz77zcmz66zqkqcz67zj9az77zz66zz71z"/>
          <w:rFonts w:ascii="Libre Caslon Text" w:eastAsiaTheme="majorEastAsia" w:hAnsi="Libre Caslon Text" w:cs="Times New Roman"/>
          <w:sz w:val="20"/>
        </w:rPr>
        <w:t xml:space="preserve"> du public et du privé. Les ICTAM ne sont pas resté.</w:t>
      </w:r>
      <w:proofErr w:type="gramStart"/>
      <w:r w:rsidR="002E1200" w:rsidRPr="004C1AD8">
        <w:rPr>
          <w:rStyle w:val="author-a-xz77zcmz66zqkqcz67zj9az77zz66zz71z"/>
          <w:rFonts w:ascii="Libre Caslon Text" w:eastAsiaTheme="majorEastAsia" w:hAnsi="Libre Caslon Text" w:cs="Times New Roman"/>
          <w:sz w:val="20"/>
        </w:rPr>
        <w:t>e.s</w:t>
      </w:r>
      <w:proofErr w:type="gramEnd"/>
      <w:r w:rsidR="002E1200" w:rsidRPr="004C1AD8">
        <w:rPr>
          <w:rStyle w:val="author-a-xz77zcmz66zqkqcz67zj9az77zz66zz71z"/>
          <w:rFonts w:ascii="Libre Caslon Text" w:eastAsiaTheme="majorEastAsia" w:hAnsi="Libre Caslon Text" w:cs="Times New Roman"/>
          <w:sz w:val="20"/>
        </w:rPr>
        <w:t xml:space="preserve"> à l’extérieur de cette mobilisation mais en ont été partie prenante. Rappelons que selon </w:t>
      </w:r>
      <w:r w:rsidR="001E059D" w:rsidRPr="004C1AD8">
        <w:rPr>
          <w:rStyle w:val="author-a-xz77zcmz66zqkqcz67zj9az77zz66zz71z"/>
          <w:rFonts w:ascii="Libre Caslon Text" w:eastAsiaTheme="majorEastAsia" w:hAnsi="Libre Caslon Text" w:cs="Times New Roman"/>
          <w:sz w:val="20"/>
        </w:rPr>
        <w:t>le</w:t>
      </w:r>
      <w:r w:rsidR="002E1200" w:rsidRPr="004C1AD8">
        <w:rPr>
          <w:rStyle w:val="author-a-xz77zcmz66zqkqcz67zj9az77zz66zz71z"/>
          <w:rFonts w:ascii="Libre Caslon Text" w:eastAsiaTheme="majorEastAsia" w:hAnsi="Libre Caslon Text" w:cs="Times New Roman"/>
          <w:sz w:val="20"/>
        </w:rPr>
        <w:t xml:space="preserve"> sondage Viavoice-Ugict de 2016, « 62 % des cadres considéraient que « la réforme du droit du travail n’aurait pas d’impact positif sur l’activité à l’échelle macroéconomique », 78 % pensaient qu’elle n’aurait pas d’impact positif sur l’emploi dans leur propre entreprise, 45 % estimaient qu’elle allait trop loin en remettant en cause les droits des salarié</w:t>
      </w:r>
      <w:r w:rsidR="006E490B" w:rsidRPr="004C1AD8">
        <w:rPr>
          <w:rStyle w:val="author-a-xz77zcmz66zqkqcz67zj9az77zz66zz71z"/>
          <w:rFonts w:ascii="Libre Caslon Text" w:eastAsiaTheme="majorEastAsia" w:hAnsi="Libre Caslon Text" w:cs="Times New Roman"/>
          <w:sz w:val="20"/>
        </w:rPr>
        <w:t>.</w:t>
      </w:r>
      <w:proofErr w:type="gramStart"/>
      <w:r w:rsidR="006E490B" w:rsidRPr="004C1AD8">
        <w:rPr>
          <w:rStyle w:val="author-a-xz77zcmz66zqkqcz67zj9az77zz66zz71z"/>
          <w:rFonts w:ascii="Libre Caslon Text" w:eastAsiaTheme="majorEastAsia" w:hAnsi="Libre Caslon Text" w:cs="Times New Roman"/>
          <w:sz w:val="20"/>
        </w:rPr>
        <w:t>e.</w:t>
      </w:r>
      <w:r w:rsidR="002E1200" w:rsidRPr="004C1AD8">
        <w:rPr>
          <w:rStyle w:val="author-a-xz77zcmz66zqkqcz67zj9az77zz66zz71z"/>
          <w:rFonts w:ascii="Libre Caslon Text" w:eastAsiaTheme="majorEastAsia" w:hAnsi="Libre Caslon Text" w:cs="Times New Roman"/>
          <w:sz w:val="20"/>
        </w:rPr>
        <w:t>s</w:t>
      </w:r>
      <w:proofErr w:type="gramEnd"/>
      <w:r w:rsidR="002E1200" w:rsidRPr="004C1AD8">
        <w:rPr>
          <w:rStyle w:val="author-a-xz77zcmz66zqkqcz67zj9az77zz66zz71z"/>
          <w:rFonts w:ascii="Libre Caslon Text" w:eastAsiaTheme="majorEastAsia" w:hAnsi="Libre Caslon Text" w:cs="Times New Roman"/>
          <w:sz w:val="20"/>
        </w:rPr>
        <w:t xml:space="preserve"> » (seul</w:t>
      </w:r>
      <w:r w:rsidR="006E490B" w:rsidRPr="004C1AD8">
        <w:rPr>
          <w:rStyle w:val="author-a-xz77zcmz66zqkqcz67zj9az77zz66zz71z"/>
          <w:rFonts w:ascii="Libre Caslon Text" w:eastAsiaTheme="majorEastAsia" w:hAnsi="Libre Caslon Text" w:cs="Times New Roman"/>
          <w:sz w:val="20"/>
        </w:rPr>
        <w:t>.e.</w:t>
      </w:r>
      <w:r w:rsidR="002E1200" w:rsidRPr="004C1AD8">
        <w:rPr>
          <w:rStyle w:val="author-a-xz77zcmz66zqkqcz67zj9az77zz66zz71z"/>
          <w:rFonts w:ascii="Libre Caslon Text" w:eastAsiaTheme="majorEastAsia" w:hAnsi="Libre Caslon Text" w:cs="Times New Roman"/>
          <w:sz w:val="20"/>
        </w:rPr>
        <w:t>s 26 % estimaient qu’il fallait aller encore plus loin ». Ce décalage entre les résultats aux élections professionnelles de la CGT dans les collèges 2</w:t>
      </w:r>
      <w:r w:rsidR="006E490B" w:rsidRPr="004C1AD8">
        <w:rPr>
          <w:rStyle w:val="author-a-xz77zcmz66zqkqcz67zj9az77zz66zz71z"/>
          <w:rFonts w:ascii="Libre Caslon Text" w:eastAsiaTheme="majorEastAsia" w:hAnsi="Libre Caslon Text" w:cs="Times New Roman"/>
          <w:sz w:val="20"/>
          <w:vertAlign w:val="superscript"/>
        </w:rPr>
        <w:t>e</w:t>
      </w:r>
      <w:r w:rsidR="006E490B" w:rsidRPr="004C1AD8">
        <w:rPr>
          <w:rStyle w:val="author-a-xz77zcmz66zqkqcz67zj9az77zz66zz71z"/>
          <w:rFonts w:ascii="Libre Caslon Text" w:eastAsiaTheme="majorEastAsia" w:hAnsi="Libre Caslon Text" w:cs="Times New Roman"/>
          <w:sz w:val="20"/>
        </w:rPr>
        <w:t xml:space="preserve"> </w:t>
      </w:r>
      <w:r w:rsidR="002E1200" w:rsidRPr="004C1AD8">
        <w:rPr>
          <w:rStyle w:val="author-a-xz77zcmz66zqkqcz67zj9az77zz66zz71z"/>
          <w:rFonts w:ascii="Libre Caslon Text" w:eastAsiaTheme="majorEastAsia" w:hAnsi="Libre Caslon Text" w:cs="Times New Roman"/>
          <w:sz w:val="20"/>
        </w:rPr>
        <w:t>et 3</w:t>
      </w:r>
      <w:r w:rsidR="006E490B" w:rsidRPr="004C1AD8">
        <w:rPr>
          <w:rStyle w:val="author-a-xz77zcmz66zqkqcz67zj9az77zz66zz71z"/>
          <w:rFonts w:ascii="Libre Caslon Text" w:eastAsiaTheme="majorEastAsia" w:hAnsi="Libre Caslon Text" w:cs="Times New Roman"/>
          <w:sz w:val="20"/>
          <w:vertAlign w:val="superscript"/>
        </w:rPr>
        <w:t>e</w:t>
      </w:r>
      <w:r w:rsidR="002E1200" w:rsidRPr="004C1AD8">
        <w:rPr>
          <w:rStyle w:val="author-a-xz77zcmz66zqkqcz67zj9az77zz66zz71z"/>
          <w:rFonts w:ascii="Libre Caslon Text" w:eastAsiaTheme="majorEastAsia" w:hAnsi="Libre Caslon Text" w:cs="Times New Roman"/>
          <w:sz w:val="20"/>
        </w:rPr>
        <w:t xml:space="preserve"> et la large opposition des cadres à la loi Travail</w:t>
      </w:r>
      <w:r w:rsidR="004242DD" w:rsidRPr="004C1AD8">
        <w:rPr>
          <w:rStyle w:val="author-a-xz77zcmz66zqkqcz67zj9az77zz66zz71z"/>
          <w:rFonts w:ascii="Libre Caslon Text" w:eastAsiaTheme="majorEastAsia" w:hAnsi="Libre Caslon Text" w:cs="Times New Roman"/>
          <w:sz w:val="20"/>
        </w:rPr>
        <w:t>,</w:t>
      </w:r>
      <w:r w:rsidR="002E1200" w:rsidRPr="004C1AD8">
        <w:rPr>
          <w:rStyle w:val="author-a-xz77zcmz66zqkqcz67zj9az77zz66zz71z"/>
          <w:rFonts w:ascii="Libre Caslon Text" w:eastAsiaTheme="majorEastAsia" w:hAnsi="Libre Caslon Text" w:cs="Times New Roman"/>
          <w:sz w:val="20"/>
        </w:rPr>
        <w:t xml:space="preserve"> voire leur mobilisation</w:t>
      </w:r>
      <w:r w:rsidR="004242DD" w:rsidRPr="004C1AD8">
        <w:rPr>
          <w:rStyle w:val="author-a-xz77zcmz66zqkqcz67zj9az77zz66zz71z"/>
          <w:rFonts w:ascii="Libre Caslon Text" w:eastAsiaTheme="majorEastAsia" w:hAnsi="Libre Caslon Text" w:cs="Times New Roman"/>
          <w:sz w:val="20"/>
        </w:rPr>
        <w:t>,</w:t>
      </w:r>
      <w:r w:rsidR="002E1200" w:rsidRPr="004C1AD8">
        <w:rPr>
          <w:rStyle w:val="author-a-xz77zcmz66zqkqcz67zj9az77zz66zz71z"/>
          <w:rFonts w:ascii="Libre Caslon Text" w:eastAsiaTheme="majorEastAsia" w:hAnsi="Libre Caslon Text" w:cs="Times New Roman"/>
          <w:sz w:val="20"/>
        </w:rPr>
        <w:t xml:space="preserve"> ouvrent des perspectives de renforcement de la CGT, en termes de syndicalisation et d’audience électorale</w:t>
      </w:r>
      <w:r w:rsidR="006233C9" w:rsidRPr="004C1AD8">
        <w:rPr>
          <w:rStyle w:val="author-a-xz77zcmz66zqkqcz67zj9az77zz66zz71z"/>
          <w:rFonts w:ascii="Libre Caslon Text" w:eastAsiaTheme="majorEastAsia" w:hAnsi="Libre Caslon Text" w:cs="Times New Roman"/>
          <w:sz w:val="20"/>
        </w:rPr>
        <w:t xml:space="preserve"> </w:t>
      </w:r>
      <w:r w:rsidR="002E1200" w:rsidRPr="004C1AD8">
        <w:rPr>
          <w:rStyle w:val="author-a-xz77zcmz66zqkqcz67zj9az77zz66zz71z"/>
          <w:rFonts w:ascii="Libre Caslon Text" w:eastAsiaTheme="majorEastAsia" w:hAnsi="Libre Caslon Text" w:cs="Times New Roman"/>
          <w:sz w:val="20"/>
        </w:rPr>
        <w:t>auprès des ICTAM</w:t>
      </w:r>
      <w:r w:rsidR="006233C9" w:rsidRPr="004C1AD8">
        <w:rPr>
          <w:rStyle w:val="author-a-xz77zcmz66zqkqcz67zj9az77zz66zz71z"/>
          <w:rFonts w:ascii="Libre Caslon Text" w:eastAsiaTheme="majorEastAsia" w:hAnsi="Libre Caslon Text" w:cs="Times New Roman"/>
          <w:sz w:val="20"/>
        </w:rPr>
        <w:t xml:space="preserve"> </w:t>
      </w:r>
      <w:r w:rsidR="002E1200" w:rsidRPr="004C1AD8">
        <w:rPr>
          <w:rStyle w:val="author-a-xz77zcmz66zqkqcz67zj9az77zz66zz71z"/>
          <w:rFonts w:ascii="Libre Caslon Text" w:eastAsiaTheme="majorEastAsia" w:hAnsi="Libre Caslon Text" w:cs="Times New Roman"/>
          <w:sz w:val="20"/>
        </w:rPr>
        <w:t>doit nourrir la réflexion pour faire de la CGT la première organisation syndicale dans le monde du travail, y compris la première organisation syndicale auprès des cadres</w:t>
      </w:r>
      <w:r w:rsidR="006233C9" w:rsidRPr="004C1AD8">
        <w:rPr>
          <w:rStyle w:val="author-a-xz77zcmz66zqkqcz67zj9az77zz66zz71z"/>
          <w:rFonts w:ascii="Libre Caslon Text" w:eastAsiaTheme="majorEastAsia" w:hAnsi="Libre Caslon Text" w:cs="Times New Roman"/>
          <w:sz w:val="20"/>
        </w:rPr>
        <w:t>.</w:t>
      </w:r>
    </w:p>
    <w:p w14:paraId="49751BB2" w14:textId="77777777" w:rsidR="00AB0909" w:rsidRPr="004C1AD8" w:rsidRDefault="00AB0909" w:rsidP="00AB0909">
      <w:pPr>
        <w:pStyle w:val="Pardeliste"/>
        <w:spacing w:after="0" w:line="240" w:lineRule="auto"/>
        <w:ind w:left="993" w:hanging="851"/>
        <w:rPr>
          <w:rStyle w:val="author-a-xz77zcmz66zqkqcz67zj9az77zz66zz71z"/>
          <w:rFonts w:ascii="Libre Caslon Text" w:eastAsiaTheme="majorEastAsia" w:hAnsi="Libre Caslon Text" w:cs="Times New Roman"/>
          <w:sz w:val="20"/>
        </w:rPr>
      </w:pPr>
    </w:p>
    <w:p w14:paraId="2CB45847" w14:textId="77777777" w:rsidR="00AB0909" w:rsidRPr="004C1AD8" w:rsidRDefault="00AB0909" w:rsidP="00567ED3">
      <w:pPr>
        <w:pStyle w:val="Pardeliste"/>
        <w:numPr>
          <w:ilvl w:val="1"/>
          <w:numId w:val="34"/>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C1AD8">
        <w:rPr>
          <w:rStyle w:val="author-a-xz77zcmz66zqkqcz67zj9az77zz66zz71z"/>
          <w:rFonts w:ascii="Libre Caslon Text" w:eastAsiaTheme="majorEastAsia" w:hAnsi="Libre Caslon Text" w:cs="Times New Roman"/>
          <w:sz w:val="20"/>
        </w:rPr>
        <w:t>Ces stratégies de « déligitimisation » de la représentation syndicale favorisent l’émergence en dehors du syndicalisme de formes d’organisations éphémères, comme les Gilets jaunes ou le collectif « Nos retraites ».</w:t>
      </w:r>
    </w:p>
    <w:p w14:paraId="1DAB62C1" w14:textId="77777777" w:rsidR="00AB0909" w:rsidRPr="00407087" w:rsidRDefault="00AB0909" w:rsidP="00AB0909">
      <w:pPr>
        <w:spacing w:after="0" w:line="240" w:lineRule="auto"/>
        <w:jc w:val="both"/>
        <w:rPr>
          <w:rFonts w:ascii="Libre Caslon Text" w:hAnsi="Libre Caslon Text" w:cs="Times New Roman"/>
          <w:sz w:val="20"/>
        </w:rPr>
      </w:pPr>
    </w:p>
    <w:p w14:paraId="52F83A1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sz w:val="20"/>
          <w:szCs w:val="22"/>
          <w:u w:val="single"/>
        </w:rPr>
      </w:pPr>
      <w:bookmarkStart w:id="2" w:name="_Toc77159374"/>
      <w:r w:rsidRPr="00407087">
        <w:rPr>
          <w:rStyle w:val="author-a-xz77zcmz66zqkqcz67zj9az77zz66zz71z"/>
          <w:rFonts w:ascii="Libre Caslon Text" w:hAnsi="Libre Caslon Text"/>
          <w:sz w:val="20"/>
          <w:szCs w:val="22"/>
          <w:u w:val="single"/>
        </w:rPr>
        <w:t>Répondre aux aspirations spécifiques d’engagement des ICTAM</w:t>
      </w:r>
      <w:bookmarkEnd w:id="2"/>
    </w:p>
    <w:p w14:paraId="17DA46A0"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2BD424AB"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 w:name="_Toc77159375"/>
      <w:r w:rsidRPr="00407087">
        <w:rPr>
          <w:rStyle w:val="author-a-xz77zcmz66zqkqcz67zj9az77zz66zz71z"/>
          <w:rFonts w:ascii="Libre Caslon Text" w:hAnsi="Libre Caslon Text"/>
          <w:b w:val="0"/>
          <w:sz w:val="20"/>
          <w:szCs w:val="22"/>
        </w:rPr>
        <w:t>Les ICTAM n’ont que trop rarement l’opportunité ou la capacité organisationnelle de s’inscrire dans un rapport frontal, d’opposition, vis-à-vis de la hiérarchie, mais sont face aux contradictions quotidiennes, d’être à la fois vecteurs et victimes des directives et des injonctions de l’entreprise ou de l’administration.</w:t>
      </w:r>
      <w:bookmarkEnd w:id="3"/>
      <w:r w:rsidRPr="00407087">
        <w:rPr>
          <w:rStyle w:val="author-a-xz77zcmz66zqkqcz67zj9az77zz66zz71z"/>
          <w:rFonts w:ascii="Libre Caslon Text" w:hAnsi="Libre Caslon Text"/>
          <w:b w:val="0"/>
          <w:sz w:val="20"/>
          <w:szCs w:val="22"/>
        </w:rPr>
        <w:t xml:space="preserve"> </w:t>
      </w:r>
    </w:p>
    <w:p w14:paraId="048F84F9"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10ECF790"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 w:name="_Toc77159376"/>
      <w:proofErr w:type="gramStart"/>
      <w:r w:rsidRPr="00407087">
        <w:rPr>
          <w:rStyle w:val="author-a-xz77zcmz66zqkqcz67zj9az77zz66zz71z"/>
          <w:rFonts w:ascii="Libre Caslon Text" w:hAnsi="Libre Caslon Text"/>
          <w:b w:val="0"/>
          <w:sz w:val="20"/>
          <w:szCs w:val="22"/>
        </w:rPr>
        <w:t>Si ils</w:t>
      </w:r>
      <w:proofErr w:type="gramEnd"/>
      <w:r w:rsidRPr="00407087">
        <w:rPr>
          <w:rStyle w:val="author-a-xz77zcmz66zqkqcz67zj9az77zz66zz71z"/>
          <w:rFonts w:ascii="Libre Caslon Text" w:hAnsi="Libre Caslon Text"/>
          <w:b w:val="0"/>
          <w:sz w:val="20"/>
          <w:szCs w:val="22"/>
        </w:rPr>
        <w:t xml:space="preserve"> et elles font partie peu ou prou de la hiérarchie, étant soumis au prétendu « devoir de loyauté » et au « devoir de réserve », alors le droit au désaccord public leur est </w:t>
      </w:r>
      <w:r w:rsidRPr="00407087">
        <w:rPr>
          <w:rStyle w:val="author-a-xz77zcmz66zqkqcz67zj9az77zz66zz71z"/>
          <w:rFonts w:ascii="Libre Caslon Text" w:hAnsi="Libre Caslon Text"/>
          <w:b w:val="0"/>
          <w:i/>
          <w:sz w:val="20"/>
          <w:szCs w:val="22"/>
        </w:rPr>
        <w:t>a priori</w:t>
      </w:r>
      <w:r w:rsidRPr="00407087">
        <w:rPr>
          <w:rStyle w:val="author-a-xz77zcmz66zqkqcz67zj9az77zz66zz71z"/>
          <w:rFonts w:ascii="Libre Caslon Text" w:hAnsi="Libre Caslon Text"/>
          <w:b w:val="0"/>
          <w:sz w:val="20"/>
          <w:szCs w:val="22"/>
        </w:rPr>
        <w:t xml:space="preserve"> interdit. La répression contre les </w:t>
      </w:r>
      <w:proofErr w:type="gramStart"/>
      <w:r w:rsidRPr="00407087">
        <w:rPr>
          <w:rStyle w:val="author-a-xz77zcmz66zqkqcz67zj9az77zz66zz71z"/>
          <w:rFonts w:ascii="Libre Caslon Text" w:hAnsi="Libre Caslon Text"/>
          <w:b w:val="0"/>
          <w:sz w:val="20"/>
          <w:szCs w:val="22"/>
        </w:rPr>
        <w:t>lanceur.se.s</w:t>
      </w:r>
      <w:proofErr w:type="gramEnd"/>
      <w:r w:rsidRPr="00407087">
        <w:rPr>
          <w:rStyle w:val="author-a-xz77zcmz66zqkqcz67zj9az77zz66zz71z"/>
          <w:rFonts w:ascii="Libre Caslon Text" w:hAnsi="Libre Caslon Text"/>
          <w:b w:val="0"/>
          <w:sz w:val="20"/>
          <w:szCs w:val="22"/>
        </w:rPr>
        <w:t xml:space="preserve"> d’alerte en est un exemple.</w:t>
      </w:r>
      <w:bookmarkEnd w:id="4"/>
      <w:r w:rsidRPr="00407087">
        <w:rPr>
          <w:rStyle w:val="author-a-xz77zcmz66zqkqcz67zj9az77zz66zz71z"/>
          <w:rFonts w:ascii="Libre Caslon Text" w:hAnsi="Libre Caslon Text"/>
          <w:b w:val="0"/>
          <w:sz w:val="20"/>
          <w:szCs w:val="22"/>
        </w:rPr>
        <w:t xml:space="preserve"> </w:t>
      </w:r>
    </w:p>
    <w:p w14:paraId="6DE1FE24"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11DF991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 w:name="_Toc77159377"/>
      <w:r w:rsidRPr="00407087">
        <w:rPr>
          <w:rStyle w:val="author-a-xz77zcmz66zqkqcz67zj9az77zz66zz71z"/>
          <w:rFonts w:ascii="Libre Caslon Text" w:hAnsi="Libre Caslon Text"/>
          <w:b w:val="0"/>
          <w:sz w:val="20"/>
          <w:szCs w:val="22"/>
        </w:rPr>
        <w:lastRenderedPageBreak/>
        <w:t>Les objections ou les manifestations de doute sont durement réprimées sur les réseaux sociaux, l'inquisition patronale sévissant ainsi jusque dans la sphère intime.</w:t>
      </w:r>
      <w:bookmarkEnd w:id="5"/>
      <w:r w:rsidRPr="00407087">
        <w:rPr>
          <w:rStyle w:val="author-a-xz77zcmz66zqkqcz67zj9az77zz66zz71z"/>
          <w:rFonts w:ascii="Libre Caslon Text" w:hAnsi="Libre Caslon Text"/>
          <w:b w:val="0"/>
          <w:sz w:val="20"/>
          <w:szCs w:val="22"/>
        </w:rPr>
        <w:t xml:space="preserve"> </w:t>
      </w:r>
    </w:p>
    <w:p w14:paraId="4A003A41"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5843B2BC" w14:textId="14636DCD" w:rsidR="00E35FBD" w:rsidRPr="00FE0B7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6" w:name="_Toc77159378"/>
      <w:r w:rsidRPr="00407087">
        <w:rPr>
          <w:rStyle w:val="author-a-xz77zcmz66zqkqcz67zj9az77zz66zz71z"/>
          <w:rFonts w:ascii="Libre Caslon Text" w:hAnsi="Libre Caslon Text"/>
          <w:b w:val="0"/>
          <w:sz w:val="20"/>
          <w:szCs w:val="22"/>
        </w:rPr>
        <w:t xml:space="preserve">Les ICTAM n’ont pas toutes et tous la même vision et conception du syndicalisme du fait de leur situation plus individualisée, de leurs responsabilités professionnelles et des </w:t>
      </w:r>
      <w:r w:rsidRPr="00407087">
        <w:rPr>
          <w:rStyle w:val="author-a-xz77zcmz66zqkqcz67zj9az77zz66zz71z"/>
          <w:rFonts w:ascii="Libre Caslon Text" w:hAnsi="Libre Caslon Text"/>
          <w:b w:val="0"/>
          <w:i/>
          <w:sz w:val="20"/>
          <w:szCs w:val="22"/>
        </w:rPr>
        <w:t>a priori</w:t>
      </w:r>
      <w:r w:rsidRPr="00407087">
        <w:rPr>
          <w:rStyle w:val="author-a-xz77zcmz66zqkqcz67zj9az77zz66zz71z"/>
          <w:rFonts w:ascii="Libre Caslon Text" w:hAnsi="Libre Caslon Text"/>
          <w:b w:val="0"/>
          <w:sz w:val="20"/>
          <w:szCs w:val="22"/>
        </w:rPr>
        <w:t xml:space="preserve"> dus à leurs formations initiales.</w:t>
      </w:r>
      <w:bookmarkEnd w:id="6"/>
      <w:r w:rsidRPr="00407087">
        <w:rPr>
          <w:rStyle w:val="author-a-xz77zcmz66zqkqcz67zj9az77zz66zz71z"/>
          <w:rFonts w:ascii="Libre Caslon Text" w:hAnsi="Libre Caslon Text"/>
          <w:b w:val="0"/>
          <w:sz w:val="20"/>
          <w:szCs w:val="22"/>
        </w:rPr>
        <w:t xml:space="preserve"> </w:t>
      </w:r>
    </w:p>
    <w:p w14:paraId="382CADD0"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1F38886E" w14:textId="77777777" w:rsidR="00581BEC" w:rsidRDefault="00AB0909" w:rsidP="00581BEC">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7" w:name="_Toc77159379"/>
      <w:r w:rsidRPr="00407087">
        <w:rPr>
          <w:rStyle w:val="author-a-xz77zcmz66zqkqcz67zj9az77zz66zz71z"/>
          <w:rFonts w:ascii="Libre Caslon Text" w:hAnsi="Libre Caslon Text"/>
          <w:b w:val="0"/>
          <w:sz w:val="20"/>
          <w:szCs w:val="22"/>
        </w:rPr>
        <w:t>Avoir des doutes, des difficultés managériales ou techniques (</w:t>
      </w:r>
      <w:r w:rsidRPr="00407087">
        <w:rPr>
          <w:rStyle w:val="author-a-xz77zcmz66zqkqcz67zj9az77zz66zz71z"/>
          <w:rFonts w:ascii="Libre Caslon Text" w:hAnsi="Libre Caslon Text"/>
          <w:b w:val="0"/>
          <w:i/>
          <w:sz w:val="20"/>
          <w:szCs w:val="22"/>
        </w:rPr>
        <w:t>non atteinte d’objectifs, conflit dans l’équipe de travail</w:t>
      </w:r>
      <w:r w:rsidRPr="00407087">
        <w:rPr>
          <w:rStyle w:val="author-a-xz77zcmz66zqkqcz67zj9az77zz66zz71z"/>
          <w:rFonts w:ascii="Libre Caslon Text" w:hAnsi="Libre Caslon Text"/>
          <w:b w:val="0"/>
          <w:sz w:val="20"/>
          <w:szCs w:val="22"/>
        </w:rPr>
        <w:t>…), est considéré comme un échec personnel, une remise en cause de ses capacités, sentiment largement entretenu par les directions d’entreprise et intériorisé plus ou moins par les intéressé.e.s.</w:t>
      </w:r>
      <w:bookmarkEnd w:id="7"/>
      <w:r w:rsidRPr="00407087">
        <w:rPr>
          <w:rStyle w:val="author-a-xz77zcmz66zqkqcz67zj9az77zz66zz71z"/>
          <w:rFonts w:ascii="Libre Caslon Text" w:hAnsi="Libre Caslon Text"/>
          <w:b w:val="0"/>
          <w:sz w:val="20"/>
          <w:szCs w:val="22"/>
        </w:rPr>
        <w:t xml:space="preserve"> </w:t>
      </w:r>
      <w:bookmarkStart w:id="8" w:name="_Toc77159380"/>
    </w:p>
    <w:p w14:paraId="05538922" w14:textId="77777777" w:rsidR="00581BEC" w:rsidRDefault="00581BEC" w:rsidP="00581BEC">
      <w:pPr>
        <w:pStyle w:val="Titre2"/>
        <w:spacing w:before="0" w:beforeAutospacing="0" w:after="0" w:afterAutospacing="0"/>
        <w:jc w:val="both"/>
        <w:rPr>
          <w:rStyle w:val="author-a-xz77zcmz66zqkqcz67zj9az77zz66zz71z"/>
          <w:rFonts w:ascii="Libre Caslon Text" w:hAnsi="Libre Caslon Text"/>
          <w:sz w:val="20"/>
          <w:szCs w:val="22"/>
        </w:rPr>
      </w:pPr>
    </w:p>
    <w:p w14:paraId="2D8ADCBF" w14:textId="56D6B110" w:rsidR="00AB0909" w:rsidRPr="00581BEC" w:rsidRDefault="00AB0909" w:rsidP="00581BEC">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r w:rsidRPr="00581BEC">
        <w:rPr>
          <w:rStyle w:val="author-a-xz77zcmz66zqkqcz67zj9az77zz66zz71z"/>
          <w:rFonts w:ascii="Libre Caslon Text" w:hAnsi="Libre Caslon Text"/>
          <w:b w:val="0"/>
          <w:sz w:val="20"/>
          <w:szCs w:val="22"/>
        </w:rPr>
        <w:t xml:space="preserve">Dans la réalité, il ne leur est pas demandé de réaliser leur travail, mais d’être leur travail ! De ce fait, recourir au syndicalisme, au collectif, pour être </w:t>
      </w:r>
      <w:proofErr w:type="gramStart"/>
      <w:r w:rsidRPr="00581BEC">
        <w:rPr>
          <w:rStyle w:val="author-a-xz77zcmz66zqkqcz67zj9az77zz66zz71z"/>
          <w:rFonts w:ascii="Libre Caslon Text" w:hAnsi="Libre Caslon Text"/>
          <w:b w:val="0"/>
          <w:sz w:val="20"/>
          <w:szCs w:val="22"/>
        </w:rPr>
        <w:t>défendu.e</w:t>
      </w:r>
      <w:proofErr w:type="gramEnd"/>
      <w:r w:rsidRPr="00581BEC">
        <w:rPr>
          <w:rStyle w:val="author-a-xz77zcmz66zqkqcz67zj9az77zz66zz71z"/>
          <w:rFonts w:ascii="Libre Caslon Text" w:hAnsi="Libre Caslon Text"/>
          <w:b w:val="0"/>
          <w:sz w:val="20"/>
          <w:szCs w:val="22"/>
        </w:rPr>
        <w:t xml:space="preserve">, est parfois vécu comme un aveu d’échec individuel. </w:t>
      </w:r>
      <w:r w:rsidR="005C27E4" w:rsidRPr="00581BEC">
        <w:rPr>
          <w:rStyle w:val="author-a-xz77zcmz66zqkqcz67zj9az77zz66zz71z"/>
          <w:rFonts w:ascii="Libre Caslon Text" w:hAnsi="Libre Caslon Text"/>
          <w:b w:val="0"/>
          <w:sz w:val="20"/>
          <w:szCs w:val="22"/>
        </w:rPr>
        <w:t>Trop souvent</w:t>
      </w:r>
      <w:r w:rsidR="00864FA9" w:rsidRPr="00581BEC">
        <w:rPr>
          <w:rStyle w:val="author-a-xz77zcmz66zqkqcz67zj9az77zz66zz71z"/>
          <w:rFonts w:ascii="Libre Caslon Text" w:hAnsi="Libre Caslon Text"/>
          <w:b w:val="0"/>
          <w:sz w:val="20"/>
          <w:szCs w:val="22"/>
        </w:rPr>
        <w:t xml:space="preserve"> o</w:t>
      </w:r>
      <w:r w:rsidRPr="00581BEC">
        <w:rPr>
          <w:rStyle w:val="author-a-xz77zcmz66zqkqcz67zj9az77zz66zz71z"/>
          <w:rFonts w:ascii="Libre Caslon Text" w:hAnsi="Libre Caslon Text"/>
          <w:b w:val="0"/>
          <w:sz w:val="20"/>
          <w:szCs w:val="22"/>
        </w:rPr>
        <w:t>n recourt au syndicalisme et singulièrement celui de la CGT, lorsqu’on a d’abord tout tenté, qu’on est au point de rupture, tant sur la sphère professionnelle que personnelle, et qu’on est au pied du mur.</w:t>
      </w:r>
      <w:bookmarkEnd w:id="8"/>
      <w:r w:rsidRPr="00581BEC">
        <w:rPr>
          <w:rStyle w:val="author-a-xz77zcmz66zqkqcz67zj9az77zz66zz71z"/>
          <w:rFonts w:ascii="Libre Caslon Text" w:hAnsi="Libre Caslon Text"/>
          <w:b w:val="0"/>
          <w:sz w:val="20"/>
          <w:szCs w:val="22"/>
        </w:rPr>
        <w:t xml:space="preserve"> </w:t>
      </w:r>
    </w:p>
    <w:p w14:paraId="43434E00" w14:textId="77777777" w:rsidR="00AB0909" w:rsidRPr="00407087" w:rsidRDefault="00AB0909" w:rsidP="00AB0909">
      <w:pPr>
        <w:pStyle w:val="Titre2"/>
        <w:spacing w:before="0" w:beforeAutospacing="0" w:after="0" w:afterAutospacing="0"/>
        <w:ind w:left="993"/>
        <w:jc w:val="both"/>
        <w:rPr>
          <w:rStyle w:val="author-a-xz77zcmz66zqkqcz67zj9az77zz66zz71z"/>
          <w:rFonts w:ascii="Libre Caslon Text" w:hAnsi="Libre Caslon Text"/>
          <w:b w:val="0"/>
          <w:sz w:val="20"/>
          <w:szCs w:val="22"/>
        </w:rPr>
      </w:pPr>
    </w:p>
    <w:p w14:paraId="08141BD6"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9" w:name="_Toc77159381"/>
      <w:r w:rsidRPr="00407087">
        <w:rPr>
          <w:rStyle w:val="author-a-xz77zcmz66zqkqcz67zj9az77zz66zz71z"/>
          <w:rFonts w:ascii="Libre Caslon Text" w:hAnsi="Libre Caslon Text"/>
          <w:b w:val="0"/>
          <w:sz w:val="20"/>
          <w:szCs w:val="22"/>
        </w:rPr>
        <w:t xml:space="preserve">Leur volonté d’être d’abord </w:t>
      </w:r>
      <w:proofErr w:type="gramStart"/>
      <w:r w:rsidRPr="00407087">
        <w:rPr>
          <w:rStyle w:val="author-a-xz77zcmz66zqkqcz67zj9az77zz66zz71z"/>
          <w:rFonts w:ascii="Libre Caslon Text" w:hAnsi="Libre Caslon Text"/>
          <w:b w:val="0"/>
          <w:sz w:val="20"/>
          <w:szCs w:val="22"/>
        </w:rPr>
        <w:t>acteur.trices</w:t>
      </w:r>
      <w:proofErr w:type="gramEnd"/>
      <w:r w:rsidRPr="00407087">
        <w:rPr>
          <w:rStyle w:val="author-a-xz77zcmz66zqkqcz67zj9az77zz66zz71z"/>
          <w:rFonts w:ascii="Libre Caslon Text" w:hAnsi="Libre Caslon Text"/>
          <w:b w:val="0"/>
          <w:sz w:val="20"/>
          <w:szCs w:val="22"/>
        </w:rPr>
        <w:t xml:space="preserve"> de leur travail et de leur développement professionnel appelle</w:t>
      </w:r>
      <w:r w:rsidRPr="00407087">
        <w:rPr>
          <w:rStyle w:val="author-a-xz77zcmz66zqkqcz67zj9az77zz66zz71z"/>
          <w:rFonts w:ascii="Libre Caslon Text" w:hAnsi="Libre Caslon Text"/>
          <w:b w:val="0"/>
          <w:color w:val="3366FF"/>
          <w:sz w:val="20"/>
          <w:szCs w:val="22"/>
        </w:rPr>
        <w:t xml:space="preserve"> </w:t>
      </w:r>
      <w:r w:rsidRPr="00407087">
        <w:rPr>
          <w:rStyle w:val="author-a-xz77zcmz66zqkqcz67zj9az77zz66zz71z"/>
          <w:rFonts w:ascii="Libre Caslon Text" w:hAnsi="Libre Caslon Text"/>
          <w:b w:val="0"/>
          <w:sz w:val="20"/>
          <w:szCs w:val="22"/>
        </w:rPr>
        <w:t>une vision non pas défensive et délégataire du syndicalisme, mais offensive. Cela renforce notre volonté de construire un syndicalisme CGT qui leur donnerait les moyens d’agir, de changer la donne de leur travail.</w:t>
      </w:r>
      <w:bookmarkEnd w:id="9"/>
    </w:p>
    <w:p w14:paraId="067C9F50" w14:textId="77777777" w:rsidR="00AB0909" w:rsidRPr="00407087" w:rsidRDefault="00AB0909" w:rsidP="00AB0909">
      <w:pPr>
        <w:pStyle w:val="Pardeliste"/>
        <w:spacing w:after="0" w:line="240" w:lineRule="auto"/>
        <w:rPr>
          <w:rStyle w:val="author-a-xz77zcmz66zqkqcz67zj9az77zz66zz71z"/>
          <w:rFonts w:ascii="Libre Caslon Text" w:hAnsi="Libre Caslon Text" w:cs="Times New Roman"/>
          <w:sz w:val="20"/>
        </w:rPr>
      </w:pPr>
    </w:p>
    <w:p w14:paraId="75F866DF"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0" w:name="_Toc77159382"/>
      <w:r w:rsidRPr="00407087">
        <w:rPr>
          <w:rStyle w:val="author-a-xz77zcmz66zqkqcz67zj9az77zz66zz71z"/>
          <w:rFonts w:ascii="Libre Caslon Text" w:hAnsi="Libre Caslon Text"/>
          <w:b w:val="0"/>
          <w:sz w:val="20"/>
          <w:szCs w:val="22"/>
        </w:rPr>
        <w:t>Notre capacité à établir un rapport de forces gagnant tient à la construction de mobilisations dans l’ensemble du salariat. C'est de notre volonté de construire les conditions du rassemblement de tout le salariat que dépend notre capacité à inscrire les ICTAM sur le chemin d’une transformation sociale.</w:t>
      </w:r>
      <w:bookmarkEnd w:id="10"/>
      <w:r w:rsidRPr="00407087">
        <w:rPr>
          <w:rStyle w:val="author-a-xz77zcmz66zqkqcz67zj9az77zz66zz71z"/>
          <w:rFonts w:ascii="Libre Caslon Text" w:hAnsi="Libre Caslon Text"/>
          <w:b w:val="0"/>
          <w:sz w:val="20"/>
          <w:szCs w:val="22"/>
        </w:rPr>
        <w:t xml:space="preserve"> </w:t>
      </w:r>
    </w:p>
    <w:p w14:paraId="558F7CA9"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7CAE3EC6"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1" w:name="_Toc77159383"/>
      <w:r w:rsidRPr="00407087">
        <w:rPr>
          <w:rStyle w:val="author-a-xz77zcmz66zqkqcz67zj9az77zz66zz71z"/>
          <w:rFonts w:ascii="Libre Caslon Text" w:hAnsi="Libre Caslon Text"/>
          <w:b w:val="0"/>
          <w:sz w:val="20"/>
          <w:szCs w:val="22"/>
        </w:rPr>
        <w:t>La mobilisation des ICTAM est donc incontournable pour notre syndicalisme CGT. Seule une activité spécifique organisée peut permettre la construction de ce rapport de forces. Ce choix se traduit par la création d’espaces permettant aux catégories concernées d’exprimer, de construire et de faire avancer leurs revendications propres en cohérence avec les autres salarié.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à l’instar de l’activité syndicale organisée par et en direction des ouvrier.ière.s et employé.e.s. Cela est indispensable pour élargir le front de classe par la construction d'un rapport de forces susceptible de fracturer le front patronal.</w:t>
      </w:r>
      <w:bookmarkEnd w:id="11"/>
      <w:r w:rsidRPr="00407087">
        <w:rPr>
          <w:rStyle w:val="author-a-xz77zcmz66zqkqcz67zj9az77zz66zz71z"/>
          <w:rFonts w:ascii="Libre Caslon Text" w:hAnsi="Libre Caslon Text"/>
          <w:b w:val="0"/>
          <w:sz w:val="20"/>
          <w:szCs w:val="22"/>
        </w:rPr>
        <w:t xml:space="preserve"> </w:t>
      </w:r>
    </w:p>
    <w:p w14:paraId="43AB3AE6"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1AFF64E5"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2" w:name="_Toc77159384"/>
      <w:r w:rsidRPr="00407087">
        <w:rPr>
          <w:rStyle w:val="author-a-xz77zcmz66zqkqcz67zj9az77zz66zz71z"/>
          <w:rFonts w:ascii="Libre Caslon Text" w:hAnsi="Libre Caslon Text"/>
          <w:b w:val="0"/>
          <w:sz w:val="20"/>
          <w:szCs w:val="22"/>
        </w:rPr>
        <w:t>Renoncer ou mégoter sur l'effort qui doit s'engager pour fédérer et confédérer les ICTAM, c'est démissionner sur notre volonté de transformer la société. Là où il y a volonté, il y a chemin. Il s'agit de donner des moyens à nos ambitions. Rassembler le salariat, c’est travailler les convergences entre les grandes composantes du salariat.</w:t>
      </w:r>
      <w:bookmarkEnd w:id="12"/>
    </w:p>
    <w:p w14:paraId="52CE68C7"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53966DF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3" w:name="_Toc77159385"/>
      <w:r w:rsidRPr="00407087">
        <w:rPr>
          <w:rStyle w:val="author-a-xz77zcmz66zqkqcz67zj9az77zz66zz71z"/>
          <w:rFonts w:ascii="Libre Caslon Text" w:hAnsi="Libre Caslon Text"/>
          <w:b w:val="0"/>
          <w:sz w:val="20"/>
          <w:szCs w:val="22"/>
        </w:rPr>
        <w:t>Ces convergences ne se décrètent pas ! Pour cela, il faut, au quotidien, commencer par partir des aspirations et besoins spécifiques de nos catégories, puis créer les convergences d’intérêts et travailler à la complémentarité des formes de luttes.</w:t>
      </w:r>
      <w:bookmarkEnd w:id="13"/>
      <w:r w:rsidRPr="00407087">
        <w:rPr>
          <w:rStyle w:val="author-a-xz77zcmz66zqkqcz67zj9az77zz66zz71z"/>
          <w:rFonts w:ascii="Libre Caslon Text" w:hAnsi="Libre Caslon Text"/>
          <w:b w:val="0"/>
          <w:sz w:val="20"/>
          <w:szCs w:val="22"/>
        </w:rPr>
        <w:t xml:space="preserve"> </w:t>
      </w:r>
    </w:p>
    <w:p w14:paraId="4D0658A1"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782EA8A"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4" w:name="_Toc77159386"/>
      <w:r w:rsidRPr="00407087">
        <w:rPr>
          <w:rStyle w:val="author-a-xz77zcmz66zqkqcz67zj9az77zz66zz71z"/>
          <w:rFonts w:ascii="Libre Caslon Text" w:hAnsi="Libre Caslon Text"/>
          <w:b w:val="0"/>
          <w:sz w:val="20"/>
          <w:szCs w:val="22"/>
        </w:rPr>
        <w:t>De la remontée des besoins spécifiques des salarié.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xml:space="preserve"> à la construction des luttes, la convergence d’intérêts doit être plus et mieux travaillée dans les syndicats, les sections, les Ufict et les territoires dans ses composantes interprofessionnelles, au plus près des salarié.e.s avec pour ligne de mire l’intérêt collectif.</w:t>
      </w:r>
      <w:bookmarkEnd w:id="14"/>
    </w:p>
    <w:p w14:paraId="446C5FA3"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u w:val="single"/>
        </w:rPr>
      </w:pPr>
    </w:p>
    <w:p w14:paraId="0C9DD034"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5" w:name="_Toc77159387"/>
      <w:r w:rsidRPr="00407087">
        <w:rPr>
          <w:rStyle w:val="author-a-xz77zcmz66zqkqcz67zj9az77zz66zz71z"/>
          <w:rFonts w:ascii="Libre Caslon Text" w:hAnsi="Libre Caslon Text"/>
          <w:sz w:val="20"/>
          <w:szCs w:val="22"/>
          <w:u w:val="single"/>
        </w:rPr>
        <w:t>La communication au service de l’activité revendicative</w:t>
      </w:r>
      <w:bookmarkEnd w:id="15"/>
    </w:p>
    <w:p w14:paraId="1D490228"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u w:val="single"/>
        </w:rPr>
      </w:pPr>
    </w:p>
    <w:p w14:paraId="1B18CE81" w14:textId="5B153296" w:rsidR="00E35FBD" w:rsidRPr="00FE0B7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sz w:val="20"/>
          <w:szCs w:val="22"/>
          <w:u w:val="single"/>
        </w:rPr>
      </w:pPr>
      <w:bookmarkStart w:id="16" w:name="_Toc77159388"/>
      <w:r w:rsidRPr="00407087">
        <w:rPr>
          <w:rStyle w:val="author-a-xz77zcmz66zqkqcz67zj9az77zz66zz71z"/>
          <w:rFonts w:ascii="Libre Caslon Text" w:hAnsi="Libre Caslon Text"/>
          <w:sz w:val="20"/>
          <w:szCs w:val="22"/>
          <w:u w:val="single"/>
        </w:rPr>
        <w:t>Notre communication syndicale</w:t>
      </w:r>
      <w:bookmarkEnd w:id="16"/>
    </w:p>
    <w:p w14:paraId="21B6E263"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017BA4C"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7" w:name="_Toc77159389"/>
      <w:r w:rsidRPr="00407087">
        <w:rPr>
          <w:rStyle w:val="author-a-xz77zcmz66zqkqcz67zj9az77zz66zz71z"/>
          <w:rFonts w:ascii="Libre Caslon Text" w:hAnsi="Libre Caslon Text"/>
          <w:b w:val="0"/>
          <w:sz w:val="20"/>
          <w:szCs w:val="22"/>
        </w:rPr>
        <w:t>Après s’être dotée de nombreux outils et supports numériques (sites, plateformes, messageries, applications, réseaux sociaux, mailings), après avoir augmenté sa surface médiatique et sa capacité à mener plusieurs actions de communication de front, la communication de l’Ugict-CGT doit désormais se concentrer sur la valorisation de tous les contenus (revendicatifs, organisationnels…) et leur poids réel en termes d’avancées pour les salarié.e.s afin d’être, en interne, un outil permettant l’amélioration de la qualité de vie syndicale dans les organisations et, en externe, de valoriser la CGT (faire connaître ses positions et ses victoires, valoriser la démarche de syndicat de masse, de classe, de propositions et de luttes).</w:t>
      </w:r>
      <w:bookmarkEnd w:id="17"/>
    </w:p>
    <w:p w14:paraId="2952B048"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64417640"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8" w:name="_Toc77159390"/>
      <w:r w:rsidRPr="00407087">
        <w:rPr>
          <w:rStyle w:val="author-a-xz77zcmz66zqkqcz67zj9az77zz66zz71z"/>
          <w:rFonts w:ascii="Libre Caslon Text" w:hAnsi="Libre Caslon Text"/>
          <w:b w:val="0"/>
          <w:sz w:val="20"/>
          <w:szCs w:val="22"/>
        </w:rPr>
        <w:t>Le syndicalisme numérique est un prolongement indispensable de notre démarche militante : un outil au service du rapport de forces.</w:t>
      </w:r>
      <w:bookmarkEnd w:id="18"/>
    </w:p>
    <w:p w14:paraId="3E62504A" w14:textId="77777777" w:rsidR="00E35FBD" w:rsidRPr="00407087" w:rsidRDefault="00E35FBD" w:rsidP="00E35FBD">
      <w:pPr>
        <w:pStyle w:val="Titre2"/>
        <w:spacing w:before="0" w:beforeAutospacing="0" w:after="0" w:afterAutospacing="0"/>
        <w:ind w:left="993"/>
        <w:jc w:val="both"/>
        <w:rPr>
          <w:rStyle w:val="author-a-xz77zcmz66zqkqcz67zj9az77zz66zz71z"/>
          <w:rFonts w:ascii="Libre Caslon Text" w:hAnsi="Libre Caslon Text"/>
          <w:b w:val="0"/>
          <w:sz w:val="20"/>
          <w:szCs w:val="22"/>
        </w:rPr>
      </w:pPr>
    </w:p>
    <w:p w14:paraId="25E85874" w14:textId="70B5194C" w:rsidR="00AB0909" w:rsidRPr="00611A04" w:rsidRDefault="006511D8" w:rsidP="005D462F">
      <w:pPr>
        <w:pStyle w:val="Titre2"/>
        <w:numPr>
          <w:ilvl w:val="1"/>
          <w:numId w:val="34"/>
        </w:numPr>
        <w:spacing w:before="0" w:beforeAutospacing="0" w:after="0" w:afterAutospacing="0"/>
        <w:ind w:left="993"/>
        <w:jc w:val="both"/>
        <w:rPr>
          <w:rStyle w:val="author-a-xz77zcmz66zqkqcz67zj9az77zz66zz71z"/>
          <w:rFonts w:ascii="Libre Caslon Text" w:hAnsi="Libre Caslon Text"/>
          <w:sz w:val="20"/>
        </w:rPr>
      </w:pPr>
      <w:bookmarkStart w:id="19" w:name="_Toc77159391"/>
      <w:r w:rsidRPr="00233389">
        <w:rPr>
          <w:rStyle w:val="author-a-xz77zcmz66zqkqcz67zj9az77zz66zz71z"/>
          <w:rFonts w:ascii="Libre Caslon Text" w:hAnsi="Libre Caslon Text"/>
          <w:bCs w:val="0"/>
          <w:sz w:val="20"/>
        </w:rPr>
        <w:t xml:space="preserve">Evidemment, nos organisatins doivent maintenir et développer un lien physique direct de proximité avec les ICTAM de leur périmètre. Les outils numériques doivent servir à renforcer ce lien. </w:t>
      </w:r>
      <w:r w:rsidR="00490604" w:rsidRPr="00233389">
        <w:rPr>
          <w:rStyle w:val="author-a-xz77zcmz66zqkqcz67zj9az77zz66zz71z"/>
          <w:rFonts w:ascii="Libre Caslon Text" w:hAnsi="Libre Caslon Text"/>
          <w:bCs w:val="0"/>
          <w:sz w:val="20"/>
        </w:rPr>
        <w:t xml:space="preserve">Ce sont des </w:t>
      </w:r>
      <w:r w:rsidR="00AB0909" w:rsidRPr="00611A04">
        <w:rPr>
          <w:rStyle w:val="author-a-xz77zcmz66zqkqcz67zj9az77zz66zz71z"/>
          <w:rFonts w:ascii="Libre Caslon Text" w:hAnsi="Libre Caslon Text"/>
          <w:b w:val="0"/>
          <w:sz w:val="20"/>
          <w:szCs w:val="22"/>
        </w:rPr>
        <w:t>outil</w:t>
      </w:r>
      <w:r w:rsidR="00490604" w:rsidRPr="00233389">
        <w:rPr>
          <w:rStyle w:val="author-a-xz77zcmz66zqkqcz67zj9az77zz66zz71z"/>
          <w:rFonts w:ascii="Libre Caslon Text" w:hAnsi="Libre Caslon Text"/>
          <w:bCs w:val="0"/>
          <w:sz w:val="20"/>
        </w:rPr>
        <w:t>s</w:t>
      </w:r>
      <w:r w:rsidR="00AB0909" w:rsidRPr="00611A04">
        <w:rPr>
          <w:rStyle w:val="author-a-xz77zcmz66zqkqcz67zj9az77zz66zz71z"/>
          <w:rFonts w:ascii="Libre Caslon Text" w:hAnsi="Libre Caslon Text"/>
          <w:b w:val="0"/>
          <w:sz w:val="20"/>
          <w:szCs w:val="22"/>
        </w:rPr>
        <w:t xml:space="preserve"> de communication, mais aussi d’action. </w:t>
      </w:r>
      <w:proofErr w:type="gramStart"/>
      <w:r w:rsidR="00490604" w:rsidRPr="00233389">
        <w:rPr>
          <w:rStyle w:val="author-a-xz77zcmz66zqkqcz67zj9az77zz66zz71z"/>
          <w:rFonts w:ascii="Libre Caslon Text" w:hAnsi="Libre Caslon Text"/>
          <w:bCs w:val="0"/>
          <w:sz w:val="20"/>
        </w:rPr>
        <w:t>ils</w:t>
      </w:r>
      <w:proofErr w:type="gramEnd"/>
      <w:r w:rsidR="00490604" w:rsidRPr="00233389">
        <w:rPr>
          <w:rStyle w:val="author-a-xz77zcmz66zqkqcz67zj9az77zz66zz71z"/>
          <w:rFonts w:ascii="Libre Caslon Text" w:hAnsi="Libre Caslon Text"/>
          <w:bCs w:val="0"/>
          <w:sz w:val="20"/>
        </w:rPr>
        <w:t xml:space="preserve"> permettent </w:t>
      </w:r>
      <w:r w:rsidR="002A06D1" w:rsidRPr="00233389">
        <w:rPr>
          <w:rStyle w:val="author-a-xz77zcmz66zqkqcz67zj9az77zz66zz71z"/>
          <w:rFonts w:ascii="Libre Caslon Text" w:hAnsi="Libre Caslon Text"/>
          <w:bCs w:val="0"/>
          <w:sz w:val="20"/>
        </w:rPr>
        <w:t>en autres</w:t>
      </w:r>
      <w:r w:rsidR="00AB0909" w:rsidRPr="00611A04">
        <w:rPr>
          <w:rStyle w:val="author-a-xz77zcmz66zqkqcz67zj9az77zz66zz71z"/>
          <w:rFonts w:ascii="Libre Caslon Text" w:hAnsi="Libre Caslon Text"/>
          <w:b w:val="0"/>
          <w:sz w:val="20"/>
          <w:szCs w:val="22"/>
        </w:rPr>
        <w:t xml:space="preserve"> de rendre visibles des mobilisations, de créer de la solidarité et de faire converger les mobilisations et luttes.</w:t>
      </w:r>
      <w:bookmarkEnd w:id="19"/>
    </w:p>
    <w:p w14:paraId="549CC24B" w14:textId="30DA4059"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0" w:name="_Toc77159392"/>
      <w:r w:rsidRPr="00407087">
        <w:rPr>
          <w:rStyle w:val="author-a-xz77zcmz66zqkqcz67zj9az77zz66zz71z"/>
          <w:rFonts w:ascii="Libre Caslon Text" w:hAnsi="Libre Caslon Text"/>
          <w:b w:val="0"/>
          <w:sz w:val="20"/>
          <w:szCs w:val="22"/>
        </w:rPr>
        <w:t>Le développement de Syndicoop doit nous permettre de disposer d’une plateforme d’action au service des syndicats leur permettant d’appeler au renforcement pour leurs mobilisations et luttes (générateur de consultation, de tract, plateforme « lutte virale », grande enquête sur le travail pendant le confinement, pétition, financement solidaire, interpellations mails ou réseaux sociaux des décideurs…).</w:t>
      </w:r>
      <w:bookmarkEnd w:id="20"/>
      <w:r w:rsidRPr="00407087">
        <w:rPr>
          <w:rStyle w:val="author-a-xz77zcmz66zqkqcz67zj9az77zz66zz71z"/>
          <w:rFonts w:ascii="Libre Caslon Text" w:hAnsi="Libre Caslon Text"/>
          <w:b w:val="0"/>
          <w:sz w:val="20"/>
          <w:szCs w:val="22"/>
        </w:rPr>
        <w:t xml:space="preserve"> </w:t>
      </w:r>
      <w:r w:rsidR="002A06D1">
        <w:rPr>
          <w:rStyle w:val="author-a-xz77zcmz66zqkqcz67zj9az77zz66zz71z"/>
          <w:rFonts w:ascii="Libre Caslon Text" w:hAnsi="Libre Caslon Text"/>
          <w:b w:val="0"/>
          <w:sz w:val="20"/>
          <w:szCs w:val="22"/>
        </w:rPr>
        <w:t>L’inscription à Syndicoop va être simplifiée au bénéfice de toutes les structures.</w:t>
      </w:r>
    </w:p>
    <w:p w14:paraId="1CD69762"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6F7A3FCC"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1" w:name="_Toc77159393"/>
      <w:r w:rsidRPr="00407087">
        <w:rPr>
          <w:rStyle w:val="author-a-xz77zcmz66zqkqcz67zj9az77zz66zz71z"/>
          <w:rFonts w:ascii="Libre Caslon Text" w:hAnsi="Libre Caslon Text"/>
          <w:b w:val="0"/>
          <w:sz w:val="20"/>
          <w:szCs w:val="22"/>
        </w:rPr>
        <w:t>Le rôle de la communication de l’Ugict-CGT ne doit donc pas être de se contenter de façonner et diffuser nos propres messages, mais de donner les moyens aux syndiqué.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à leurs organisations, de construire et diffuser les leurs et de systématiquement recueillir un retour sur les contenus, pour qu’ils soient entendus et pris en compte.</w:t>
      </w:r>
      <w:bookmarkEnd w:id="21"/>
      <w:r w:rsidRPr="00407087">
        <w:rPr>
          <w:rStyle w:val="author-a-xz77zcmz66zqkqcz67zj9az77zz66zz71z"/>
          <w:rFonts w:ascii="Libre Caslon Text" w:hAnsi="Libre Caslon Text"/>
          <w:b w:val="0"/>
          <w:sz w:val="20"/>
          <w:szCs w:val="22"/>
        </w:rPr>
        <w:t xml:space="preserve"> </w:t>
      </w:r>
    </w:p>
    <w:p w14:paraId="3FEE73F7"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39E3922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2" w:name="_Toc77159394"/>
      <w:r w:rsidRPr="00407087">
        <w:rPr>
          <w:rStyle w:val="author-a-xz77zcmz66zqkqcz67zj9az77zz66zz71z"/>
          <w:rFonts w:ascii="Libre Caslon Text" w:hAnsi="Libre Caslon Text"/>
          <w:b w:val="0"/>
          <w:sz w:val="20"/>
          <w:szCs w:val="22"/>
        </w:rPr>
        <w:t>L’objectif n’est pas de militer ensemble en ligne, mais bien d’utiliser toutes les opportunités du web pour aider à s’organiser, à se parler, à décider ensemble et à peser dans le rapport de forces à tous les niveaux, qu’il passe par la rue ou par nos téléphones.</w:t>
      </w:r>
      <w:bookmarkEnd w:id="22"/>
    </w:p>
    <w:p w14:paraId="6A6A2686"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554CC68"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3" w:name="_Toc77159395"/>
      <w:r w:rsidRPr="00407087">
        <w:rPr>
          <w:rStyle w:val="author-a-xz77zcmz66zqkqcz67zj9az77zz66zz71z"/>
          <w:rFonts w:ascii="Libre Caslon Text" w:hAnsi="Libre Caslon Text"/>
          <w:b w:val="0"/>
          <w:sz w:val="20"/>
          <w:szCs w:val="22"/>
        </w:rPr>
        <w:t>La pandémie et les difficultés d’agir en présentiel nous ont amenés à repenser nos expressions revendicatives en les dématérialisant (les heures d'informations et/ou de formations syndicales se sont tenues sous forme de webinaires, les tracts ont systématiquement été accompagnés de mailings, de notifications push, d’images sur les réseaux...).</w:t>
      </w:r>
      <w:bookmarkEnd w:id="23"/>
      <w:r w:rsidRPr="00407087">
        <w:rPr>
          <w:rStyle w:val="author-a-xz77zcmz66zqkqcz67zj9az77zz66zz71z"/>
          <w:rFonts w:ascii="Libre Caslon Text" w:hAnsi="Libre Caslon Text"/>
          <w:b w:val="0"/>
          <w:sz w:val="20"/>
          <w:szCs w:val="22"/>
        </w:rPr>
        <w:t xml:space="preserve"> </w:t>
      </w:r>
    </w:p>
    <w:p w14:paraId="21327093"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2715731F"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4" w:name="_Toc77159396"/>
      <w:r w:rsidRPr="00407087">
        <w:rPr>
          <w:rStyle w:val="author-a-xz77zcmz66zqkqcz67zj9az77zz66zz71z"/>
          <w:rFonts w:ascii="Libre Caslon Text" w:hAnsi="Libre Caslon Text"/>
          <w:b w:val="0"/>
          <w:sz w:val="20"/>
          <w:szCs w:val="22"/>
        </w:rPr>
        <w:t xml:space="preserve">Ces évolutions ont eu des retombées positives sur le plan interne et sur le plan médiatique et nous invitent à continuer dans cette voie, voire à anticiper en renforçant la dimension conversationnelle de notre communication. En d’autres termes, il nous semble essentiel d’investir les </w:t>
      </w:r>
      <w:proofErr w:type="gramStart"/>
      <w:r w:rsidRPr="00407087">
        <w:rPr>
          <w:rStyle w:val="author-a-xz77zcmz66zqkqcz67zj9az77zz66zz71z"/>
          <w:rFonts w:ascii="Libre Caslon Text" w:hAnsi="Libre Caslon Text"/>
          <w:b w:val="0"/>
          <w:sz w:val="20"/>
          <w:szCs w:val="22"/>
        </w:rPr>
        <w:t>«</w:t>
      </w:r>
      <w:r w:rsidRPr="00407087">
        <w:rPr>
          <w:rStyle w:val="author-a-xz77zcmz66zqkqcz67zj9az77zz66zz71z"/>
          <w:rFonts w:ascii="Calibri" w:eastAsia="Calibri" w:hAnsi="Calibri" w:cs="Calibri"/>
          <w:b w:val="0"/>
          <w:sz w:val="20"/>
          <w:szCs w:val="22"/>
        </w:rPr>
        <w:t>  </w:t>
      </w:r>
      <w:r w:rsidRPr="00407087">
        <w:rPr>
          <w:rStyle w:val="author-a-xz77zcmz66zqkqcz67zj9az77zz66zz71z"/>
          <w:rFonts w:ascii="Libre Caslon Text" w:hAnsi="Libre Caslon Text"/>
          <w:b w:val="0"/>
          <w:sz w:val="20"/>
          <w:szCs w:val="22"/>
        </w:rPr>
        <w:t>plateformes</w:t>
      </w:r>
      <w:proofErr w:type="gramEnd"/>
      <w:r w:rsidRPr="00407087">
        <w:rPr>
          <w:rStyle w:val="author-a-xz77zcmz66zqkqcz67zj9az77zz66zz71z"/>
          <w:rFonts w:ascii="Libre Caslon Text" w:hAnsi="Libre Caslon Text"/>
          <w:b w:val="0"/>
          <w:sz w:val="20"/>
          <w:szCs w:val="22"/>
        </w:rPr>
        <w:t xml:space="preserve"> de contenus</w:t>
      </w:r>
      <w:r w:rsidRPr="00407087">
        <w:rPr>
          <w:rStyle w:val="author-a-xz77zcmz66zqkqcz67zj9az77zz66zz71z"/>
          <w:rFonts w:ascii="Calibri" w:eastAsia="Calibri" w:hAnsi="Calibri" w:cs="Calibri"/>
          <w:b w:val="0"/>
          <w:sz w:val="20"/>
          <w:szCs w:val="22"/>
        </w:rPr>
        <w:t>  </w:t>
      </w:r>
      <w:r w:rsidRPr="00407087">
        <w:rPr>
          <w:rStyle w:val="author-a-xz77zcmz66zqkqcz67zj9az77zz66zz71z"/>
          <w:rFonts w:ascii="Libre Caslon Text" w:hAnsi="Libre Caslon Text"/>
          <w:b w:val="0"/>
          <w:sz w:val="20"/>
          <w:szCs w:val="22"/>
        </w:rPr>
        <w:t>» actuelles et de ne plus penser les supports en ligne comme de simples outils de diffusion.</w:t>
      </w:r>
      <w:bookmarkEnd w:id="24"/>
    </w:p>
    <w:p w14:paraId="7CEE3D2E"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5AAE148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5" w:name="_Toc77159397"/>
      <w:r w:rsidRPr="00407087">
        <w:rPr>
          <w:rStyle w:val="author-a-xz77zcmz66zqkqcz67zj9az77zz66zz71z"/>
          <w:rFonts w:ascii="Libre Caslon Text" w:hAnsi="Libre Caslon Text"/>
          <w:sz w:val="20"/>
          <w:szCs w:val="22"/>
          <w:u w:val="single"/>
        </w:rPr>
        <w:t xml:space="preserve">Notre outil de presse : </w:t>
      </w:r>
      <w:r w:rsidRPr="00407087">
        <w:rPr>
          <w:rStyle w:val="author-a-xz77zcmz66zqkqcz67zj9az77zz66zz71z"/>
          <w:rFonts w:ascii="Libre Caslon Text" w:hAnsi="Libre Caslon Text"/>
          <w:i/>
          <w:sz w:val="20"/>
          <w:szCs w:val="22"/>
          <w:u w:val="single"/>
        </w:rPr>
        <w:t>Options</w:t>
      </w:r>
      <w:bookmarkEnd w:id="25"/>
    </w:p>
    <w:p w14:paraId="6355905F" w14:textId="77777777" w:rsidR="00AB0909" w:rsidRPr="00407087" w:rsidRDefault="00AB0909" w:rsidP="00AB0909">
      <w:pPr>
        <w:pStyle w:val="Pardeliste"/>
        <w:spacing w:after="0" w:line="240" w:lineRule="auto"/>
        <w:rPr>
          <w:rFonts w:ascii="Libre Caslon Text" w:hAnsi="Libre Caslon Text"/>
          <w:b/>
          <w:sz w:val="20"/>
        </w:rPr>
      </w:pPr>
    </w:p>
    <w:p w14:paraId="16D24CE8" w14:textId="2B76B29D" w:rsidR="00E630D0" w:rsidRPr="00BB00DF"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6" w:name="_Toc77159398"/>
      <w:r w:rsidRPr="00407087">
        <w:rPr>
          <w:rFonts w:ascii="Libre Caslon Text" w:hAnsi="Libre Caslon Text"/>
          <w:b w:val="0"/>
          <w:sz w:val="20"/>
          <w:szCs w:val="22"/>
        </w:rPr>
        <w:t xml:space="preserve">Depuis sa création, </w:t>
      </w:r>
      <w:r w:rsidRPr="00407087">
        <w:rPr>
          <w:rFonts w:ascii="Libre Caslon Text" w:hAnsi="Libre Caslon Text"/>
          <w:b w:val="0"/>
          <w:i/>
          <w:sz w:val="20"/>
          <w:szCs w:val="22"/>
        </w:rPr>
        <w:t>Options</w:t>
      </w:r>
      <w:r w:rsidRPr="00407087">
        <w:rPr>
          <w:rFonts w:ascii="Libre Caslon Text" w:hAnsi="Libre Caslon Text"/>
          <w:b w:val="0"/>
          <w:sz w:val="20"/>
          <w:szCs w:val="22"/>
        </w:rPr>
        <w:t>, le titre de presse de l’Ugict-CGT a accompagné toutes les étapes de la vie de notre organisation. À chacune de ses étapes il a su adapter ses formes et ses rythmes de parution, évoluer tout en précisant toujours mieux son projet éditorial et la relation forte de ce projet avec les orientations de l’organisation spécifique.</w:t>
      </w:r>
      <w:bookmarkEnd w:id="26"/>
    </w:p>
    <w:p w14:paraId="1CDD296A" w14:textId="77777777" w:rsidR="00AB0909" w:rsidRPr="00407087" w:rsidRDefault="00AB0909" w:rsidP="00AB0909">
      <w:pPr>
        <w:pStyle w:val="Pardeliste"/>
        <w:spacing w:after="0" w:line="240" w:lineRule="auto"/>
        <w:rPr>
          <w:rFonts w:ascii="Libre Caslon Text" w:hAnsi="Libre Caslon Text"/>
          <w:b/>
          <w:sz w:val="20"/>
        </w:rPr>
      </w:pPr>
    </w:p>
    <w:p w14:paraId="6B8A85C5"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7" w:name="_Toc77159399"/>
      <w:r w:rsidRPr="00407087">
        <w:rPr>
          <w:rFonts w:ascii="Libre Caslon Text" w:hAnsi="Libre Caslon Text"/>
          <w:b w:val="0"/>
          <w:sz w:val="20"/>
          <w:szCs w:val="22"/>
        </w:rPr>
        <w:t>C’est dans ce cadre qu’il a pu, de façon constante, illustrer les aspects revendicatifs communs interprofessionnels des ICTAM et s’affirmer comme un outil de rayonnement et de déploiement de l’Ugict-CGT au sein de ces catégories. Cette double dimension a été richement étoffée par ses différentes éditions professionnelles.</w:t>
      </w:r>
      <w:bookmarkEnd w:id="27"/>
      <w:r w:rsidRPr="00407087">
        <w:rPr>
          <w:rFonts w:ascii="Libre Caslon Text" w:hAnsi="Libre Caslon Text"/>
          <w:b w:val="0"/>
          <w:sz w:val="20"/>
          <w:szCs w:val="22"/>
        </w:rPr>
        <w:t xml:space="preserve"> </w:t>
      </w:r>
    </w:p>
    <w:p w14:paraId="3C3AD499" w14:textId="77777777" w:rsidR="00AB0909" w:rsidRPr="00407087" w:rsidRDefault="00AB0909" w:rsidP="00AB0909">
      <w:pPr>
        <w:pStyle w:val="Pardeliste"/>
        <w:spacing w:after="0" w:line="240" w:lineRule="auto"/>
        <w:rPr>
          <w:rFonts w:ascii="Libre Caslon Text" w:hAnsi="Libre Caslon Text"/>
          <w:color w:val="FF0000"/>
          <w:sz w:val="20"/>
        </w:rPr>
      </w:pPr>
    </w:p>
    <w:p w14:paraId="37FAB924"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8" w:name="_Toc77159400"/>
      <w:r w:rsidRPr="00407087">
        <w:rPr>
          <w:rFonts w:ascii="Libre Caslon Text" w:hAnsi="Libre Caslon Text"/>
          <w:b w:val="0"/>
          <w:sz w:val="20"/>
          <w:szCs w:val="22"/>
        </w:rPr>
        <w:t>Aujourd’hui, et sur la base de ces acquis, nous amorçons une nouvelle étape. Parce que les technologies de la presse et de l’information renouvellent la donne ; parce que nos besoins et nos capacités évoluent ; parce que, enfin, la relation militante à l’information a elle aussi, radicalement changé.</w:t>
      </w:r>
      <w:bookmarkEnd w:id="28"/>
    </w:p>
    <w:p w14:paraId="289D5F77" w14:textId="77777777" w:rsidR="00AB0909" w:rsidRPr="00407087" w:rsidRDefault="00AB0909" w:rsidP="00AB0909">
      <w:pPr>
        <w:pStyle w:val="Pardeliste"/>
        <w:spacing w:after="0" w:line="240" w:lineRule="auto"/>
        <w:rPr>
          <w:rFonts w:ascii="Libre Caslon Text" w:hAnsi="Libre Caslon Text"/>
          <w:sz w:val="20"/>
        </w:rPr>
      </w:pPr>
    </w:p>
    <w:p w14:paraId="3864135A" w14:textId="0F1687A0"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9" w:name="_Toc77159401"/>
      <w:r w:rsidRPr="00407087">
        <w:rPr>
          <w:rFonts w:ascii="Libre Caslon Text" w:hAnsi="Libre Caslon Text"/>
          <w:i/>
          <w:sz w:val="20"/>
          <w:szCs w:val="22"/>
        </w:rPr>
        <w:t>Options</w:t>
      </w:r>
      <w:r w:rsidRPr="00407087">
        <w:rPr>
          <w:rFonts w:ascii="Libre Caslon Text" w:hAnsi="Libre Caslon Text"/>
          <w:sz w:val="20"/>
          <w:szCs w:val="22"/>
        </w:rPr>
        <w:t xml:space="preserve"> va désormais prendre une double dimension : d’une part, un site Internet, offrant tous les avantages de la réactivité. D’autre part, une revue trimestrielle papier.</w:t>
      </w:r>
      <w:bookmarkEnd w:id="29"/>
      <w:r w:rsidRPr="00407087">
        <w:rPr>
          <w:rFonts w:ascii="Libre Caslon Text" w:hAnsi="Libre Caslon Text"/>
          <w:sz w:val="20"/>
          <w:szCs w:val="22"/>
        </w:rPr>
        <w:t xml:space="preserve"> </w:t>
      </w:r>
      <w:r w:rsidR="00C524EB">
        <w:rPr>
          <w:rFonts w:ascii="Libre Caslon Text" w:hAnsi="Libre Caslon Text"/>
          <w:sz w:val="20"/>
          <w:szCs w:val="22"/>
        </w:rPr>
        <w:t xml:space="preserve">L’Ugict et ses organisations s’assureront que chaque </w:t>
      </w:r>
      <w:proofErr w:type="gramStart"/>
      <w:r w:rsidR="00C524EB">
        <w:rPr>
          <w:rFonts w:ascii="Libre Caslon Text" w:hAnsi="Libre Caslon Text"/>
          <w:sz w:val="20"/>
          <w:szCs w:val="22"/>
        </w:rPr>
        <w:t>syndiqué.e</w:t>
      </w:r>
      <w:proofErr w:type="gramEnd"/>
      <w:r w:rsidR="00C524EB">
        <w:rPr>
          <w:rFonts w:ascii="Libre Caslon Text" w:hAnsi="Libre Caslon Text"/>
          <w:sz w:val="20"/>
          <w:szCs w:val="22"/>
        </w:rPr>
        <w:t xml:space="preserve"> affilié.e Ugict a bien accès à cette double dimension.</w:t>
      </w:r>
    </w:p>
    <w:p w14:paraId="7247233B" w14:textId="77777777" w:rsidR="00AB0909" w:rsidRPr="00407087" w:rsidRDefault="00AB0909" w:rsidP="00AB0909">
      <w:pPr>
        <w:pStyle w:val="Pardeliste"/>
        <w:spacing w:after="0" w:line="240" w:lineRule="auto"/>
        <w:rPr>
          <w:rFonts w:ascii="Libre Caslon Text" w:hAnsi="Libre Caslon Text"/>
          <w:sz w:val="20"/>
        </w:rPr>
      </w:pPr>
    </w:p>
    <w:p w14:paraId="2E1F8FD6"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30" w:name="_Toc77159402"/>
      <w:r w:rsidRPr="00407087">
        <w:rPr>
          <w:rFonts w:ascii="Libre Caslon Text" w:hAnsi="Libre Caslon Text"/>
          <w:b w:val="0"/>
          <w:sz w:val="20"/>
          <w:szCs w:val="22"/>
        </w:rPr>
        <w:t>Plus que jamais au cœur du social, cette double dimension permettra d’explorer le travail dans toutes ses dimensions - social, économique, écologique, anthropologique - et d’y inscrire nos combats syndicaux.</w:t>
      </w:r>
      <w:bookmarkEnd w:id="30"/>
      <w:r w:rsidRPr="00407087">
        <w:rPr>
          <w:rFonts w:ascii="Libre Caslon Text" w:hAnsi="Libre Caslon Text"/>
          <w:b w:val="0"/>
          <w:sz w:val="20"/>
          <w:szCs w:val="22"/>
        </w:rPr>
        <w:t xml:space="preserve"> </w:t>
      </w:r>
    </w:p>
    <w:p w14:paraId="0BDDD2E5" w14:textId="77777777" w:rsidR="00AB0909" w:rsidRPr="00407087" w:rsidRDefault="00AB0909" w:rsidP="00AB0909">
      <w:pPr>
        <w:pStyle w:val="Pardeliste"/>
        <w:spacing w:after="0" w:line="240" w:lineRule="auto"/>
        <w:rPr>
          <w:rFonts w:ascii="Libre Caslon Text" w:hAnsi="Libre Caslon Text"/>
          <w:sz w:val="20"/>
        </w:rPr>
      </w:pPr>
    </w:p>
    <w:p w14:paraId="57F05FF9"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31" w:name="_Toc77159403"/>
      <w:r w:rsidRPr="00407087">
        <w:rPr>
          <w:rFonts w:ascii="Libre Caslon Text" w:hAnsi="Libre Caslon Text"/>
          <w:b w:val="0"/>
          <w:sz w:val="20"/>
          <w:szCs w:val="22"/>
        </w:rPr>
        <w:lastRenderedPageBreak/>
        <w:t>Le pari est audacieux. Nous pouvons réussir en nous appuyant sur trois atouts majeurs : la qualité du journal, fruit de la coopération entre une équipe de professionnel.</w:t>
      </w:r>
      <w:proofErr w:type="gramStart"/>
      <w:r w:rsidRPr="00407087">
        <w:rPr>
          <w:rFonts w:ascii="Libre Caslon Text" w:hAnsi="Libre Caslon Text"/>
          <w:b w:val="0"/>
          <w:sz w:val="20"/>
          <w:szCs w:val="22"/>
        </w:rPr>
        <w:t>le.s</w:t>
      </w:r>
      <w:proofErr w:type="gramEnd"/>
      <w:r w:rsidRPr="00407087">
        <w:rPr>
          <w:rFonts w:ascii="Libre Caslon Text" w:hAnsi="Libre Caslon Text"/>
          <w:b w:val="0"/>
          <w:sz w:val="20"/>
          <w:szCs w:val="22"/>
        </w:rPr>
        <w:t xml:space="preserve"> et l’Ugict ; la volonté de chaque militante et militant de l’Ugict-CGT de pouvoir, en amont, s’impliquer de façon plus participative au journal et, en aval, dans la circulation de ses contenus.</w:t>
      </w:r>
      <w:bookmarkEnd w:id="31"/>
      <w:r w:rsidRPr="00407087">
        <w:rPr>
          <w:rFonts w:ascii="Libre Caslon Text" w:hAnsi="Libre Caslon Text"/>
          <w:b w:val="0"/>
          <w:sz w:val="20"/>
          <w:szCs w:val="22"/>
        </w:rPr>
        <w:t xml:space="preserve"> </w:t>
      </w:r>
    </w:p>
    <w:p w14:paraId="3B9EC9EB" w14:textId="77777777" w:rsidR="00AB0909" w:rsidRPr="00407087" w:rsidRDefault="00AB0909" w:rsidP="00AB0909">
      <w:pPr>
        <w:pStyle w:val="Pardeliste"/>
        <w:spacing w:after="0" w:line="240" w:lineRule="auto"/>
        <w:rPr>
          <w:rFonts w:ascii="Libre Caslon Text" w:hAnsi="Libre Caslon Text"/>
          <w:sz w:val="20"/>
        </w:rPr>
      </w:pPr>
    </w:p>
    <w:p w14:paraId="750D9A6A" w14:textId="77777777" w:rsidR="002961F4" w:rsidRDefault="00AB0909" w:rsidP="002961F4">
      <w:pPr>
        <w:pStyle w:val="Titre2"/>
        <w:numPr>
          <w:ilvl w:val="1"/>
          <w:numId w:val="34"/>
        </w:numPr>
        <w:spacing w:before="0" w:beforeAutospacing="0" w:after="0" w:afterAutospacing="0"/>
        <w:ind w:left="993"/>
        <w:jc w:val="both"/>
        <w:rPr>
          <w:rFonts w:ascii="Libre Caslon Text" w:hAnsi="Libre Caslon Text"/>
          <w:b w:val="0"/>
          <w:sz w:val="20"/>
          <w:szCs w:val="22"/>
        </w:rPr>
      </w:pPr>
      <w:bookmarkStart w:id="32" w:name="_Toc77159404"/>
      <w:r w:rsidRPr="00407087">
        <w:rPr>
          <w:rFonts w:ascii="Libre Caslon Text" w:hAnsi="Libre Caslon Text"/>
          <w:b w:val="0"/>
          <w:sz w:val="20"/>
          <w:szCs w:val="22"/>
        </w:rPr>
        <w:t>Enfin, dans notre volonté collective de mener les débats</w:t>
      </w:r>
      <w:r w:rsidRPr="00407087">
        <w:rPr>
          <w:rFonts w:ascii="Libre Caslon Text" w:hAnsi="Libre Caslon Text"/>
          <w:b w:val="0"/>
          <w:sz w:val="28"/>
        </w:rPr>
        <w:t xml:space="preserve"> </w:t>
      </w:r>
      <w:r w:rsidRPr="00407087">
        <w:rPr>
          <w:rFonts w:ascii="Libre Caslon Text" w:hAnsi="Libre Caslon Text"/>
          <w:b w:val="0"/>
          <w:sz w:val="20"/>
          <w:szCs w:val="22"/>
        </w:rPr>
        <w:t xml:space="preserve">nécessaires à dégager des alternatives aux impasses dans lesquelles le néolibéralisme enferme le travail et, avec lui, l’humanité </w:t>
      </w:r>
      <w:r w:rsidR="00980467" w:rsidRPr="00407087">
        <w:rPr>
          <w:rFonts w:ascii="Libre Caslon Text" w:hAnsi="Libre Caslon Text"/>
          <w:b w:val="0"/>
          <w:sz w:val="20"/>
          <w:szCs w:val="22"/>
        </w:rPr>
        <w:t>tout</w:t>
      </w:r>
      <w:r w:rsidRPr="00407087">
        <w:rPr>
          <w:rFonts w:ascii="Libre Caslon Text" w:hAnsi="Libre Caslon Text"/>
          <w:b w:val="0"/>
          <w:sz w:val="20"/>
          <w:szCs w:val="22"/>
        </w:rPr>
        <w:t xml:space="preserve"> entière</w:t>
      </w:r>
      <w:bookmarkStart w:id="33" w:name="_Toc77159405"/>
      <w:bookmarkEnd w:id="32"/>
    </w:p>
    <w:p w14:paraId="12452D53" w14:textId="77777777" w:rsidR="002961F4" w:rsidRDefault="002961F4" w:rsidP="002961F4">
      <w:pPr>
        <w:pStyle w:val="Titre2"/>
        <w:spacing w:before="0" w:beforeAutospacing="0" w:after="0" w:afterAutospacing="0"/>
        <w:jc w:val="both"/>
        <w:rPr>
          <w:rStyle w:val="author-a-xz77zcmz66zqkqcz67zj9az77zz66zz71z"/>
          <w:rFonts w:ascii="Libre Caslon Text" w:hAnsi="Libre Caslon Text"/>
          <w:sz w:val="22"/>
          <w:szCs w:val="25"/>
          <w:u w:val="single"/>
        </w:rPr>
      </w:pPr>
    </w:p>
    <w:p w14:paraId="492DAB8B" w14:textId="25E9B804" w:rsidR="00AB0909" w:rsidRPr="002961F4" w:rsidRDefault="00AB0909" w:rsidP="002961F4">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r w:rsidRPr="002961F4">
        <w:rPr>
          <w:rStyle w:val="author-a-xz77zcmz66zqkqcz67zj9az77zz66zz71z"/>
          <w:rFonts w:ascii="Libre Caslon Text" w:hAnsi="Libre Caslon Text"/>
          <w:sz w:val="22"/>
          <w:szCs w:val="25"/>
          <w:u w:val="single"/>
        </w:rPr>
        <w:t>Nos priorités collectives</w:t>
      </w:r>
      <w:bookmarkEnd w:id="33"/>
    </w:p>
    <w:p w14:paraId="781ABCB3"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34C60AA0" w14:textId="77777777" w:rsidR="00AB0909" w:rsidRPr="00407087" w:rsidRDefault="00AB0909" w:rsidP="002961F4">
      <w:pPr>
        <w:pStyle w:val="Titre2"/>
        <w:numPr>
          <w:ilvl w:val="1"/>
          <w:numId w:val="34"/>
        </w:numPr>
        <w:spacing w:before="0" w:beforeAutospacing="0" w:after="0" w:afterAutospacing="0"/>
        <w:jc w:val="both"/>
        <w:rPr>
          <w:rStyle w:val="author-a-xz77zcmz66zqkqcz67zj9az77zz66zz71z"/>
          <w:rFonts w:ascii="Libre Caslon Text" w:hAnsi="Libre Caslon Text"/>
          <w:b w:val="0"/>
          <w:sz w:val="20"/>
          <w:szCs w:val="22"/>
        </w:rPr>
      </w:pPr>
      <w:bookmarkStart w:id="34" w:name="_Toc77159406"/>
      <w:r w:rsidRPr="00407087">
        <w:rPr>
          <w:rStyle w:val="author-a-xz77zcmz66zqkqcz67zj9az77zz66zz71z"/>
          <w:rFonts w:ascii="Libre Caslon Text" w:hAnsi="Libre Caslon Text"/>
          <w:sz w:val="20"/>
          <w:szCs w:val="22"/>
          <w:u w:val="single"/>
        </w:rPr>
        <w:t>Rassembler, lutter et négocier</w:t>
      </w:r>
      <w:bookmarkEnd w:id="34"/>
    </w:p>
    <w:p w14:paraId="2C926FAC"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8D2E145"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5" w:name="_Toc77159407"/>
      <w:r w:rsidRPr="00407087">
        <w:rPr>
          <w:rStyle w:val="author-a-xz77zcmz66zqkqcz67zj9az77zz66zz71z"/>
          <w:rFonts w:ascii="Libre Caslon Text" w:hAnsi="Libre Caslon Text"/>
          <w:b w:val="0"/>
          <w:sz w:val="20"/>
          <w:szCs w:val="22"/>
        </w:rPr>
        <w:t>La démarche d'ouverture et de rassemblement est particulièrement attendue par les ICTAM, pour qui c’est un élément indispensable pour s’engager dans l’action. Elle fait partie de notre identité. Articuler rassemblement du monde du travail en lien avec les réalités quotidiennes et les décisions politiques qui percutent les conditions d’existence, est déterminant pour donner de la force aux luttes.</w:t>
      </w:r>
      <w:bookmarkEnd w:id="35"/>
      <w:r w:rsidRPr="00407087">
        <w:rPr>
          <w:rStyle w:val="author-a-xz77zcmz66zqkqcz67zj9az77zz66zz71z"/>
          <w:rFonts w:ascii="Libre Caslon Text" w:hAnsi="Libre Caslon Text"/>
          <w:b w:val="0"/>
          <w:sz w:val="20"/>
          <w:szCs w:val="22"/>
        </w:rPr>
        <w:t xml:space="preserve"> </w:t>
      </w:r>
    </w:p>
    <w:p w14:paraId="1D18C7FF"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5ABD3064"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6" w:name="_Toc77159408"/>
      <w:r w:rsidRPr="00407087">
        <w:rPr>
          <w:rStyle w:val="author-a-xz77zcmz66zqkqcz67zj9az77zz66zz71z"/>
          <w:rFonts w:ascii="Libre Caslon Text" w:hAnsi="Libre Caslon Text"/>
          <w:b w:val="0"/>
          <w:sz w:val="20"/>
          <w:szCs w:val="22"/>
        </w:rPr>
        <w:t xml:space="preserve">Notre syndicalisme de transformation sociale articule en permanence mobilisation et négociation, contestations et propositions, dans la proximité avec l’ensemble </w:t>
      </w:r>
      <w:proofErr w:type="gramStart"/>
      <w:r w:rsidRPr="00407087">
        <w:rPr>
          <w:rStyle w:val="author-a-xz77zcmz66zqkqcz67zj9az77zz66zz71z"/>
          <w:rFonts w:ascii="Libre Caslon Text" w:hAnsi="Libre Caslon Text"/>
          <w:b w:val="0"/>
          <w:sz w:val="20"/>
          <w:szCs w:val="22"/>
        </w:rPr>
        <w:t>des salarié</w:t>
      </w:r>
      <w:proofErr w:type="gramEnd"/>
      <w:r w:rsidRPr="00407087">
        <w:rPr>
          <w:rStyle w:val="author-a-xz77zcmz66zqkqcz67zj9az77zz66zz71z"/>
          <w:rFonts w:ascii="Libre Caslon Text" w:hAnsi="Libre Caslon Text"/>
          <w:b w:val="0"/>
          <w:sz w:val="20"/>
          <w:szCs w:val="22"/>
        </w:rPr>
        <w:t>.e.s.</w:t>
      </w:r>
      <w:bookmarkEnd w:id="36"/>
    </w:p>
    <w:p w14:paraId="26F6535B" w14:textId="77777777" w:rsidR="00AB0909" w:rsidRPr="00407087" w:rsidRDefault="00AB0909" w:rsidP="00AB0909">
      <w:pPr>
        <w:pStyle w:val="Pardeliste"/>
        <w:spacing w:after="0" w:line="240" w:lineRule="auto"/>
        <w:rPr>
          <w:rStyle w:val="author-a-xz77zcmz66zqkqcz67zj9az77zz66zz71z"/>
          <w:rFonts w:ascii="Libre Caslon Text" w:eastAsiaTheme="majorEastAsia" w:hAnsi="Libre Caslon Text"/>
          <w:sz w:val="20"/>
          <w:u w:val="single"/>
        </w:rPr>
      </w:pPr>
    </w:p>
    <w:p w14:paraId="52E89A88"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7" w:name="_Toc77159409"/>
      <w:r w:rsidRPr="00407087">
        <w:rPr>
          <w:rStyle w:val="author-a-xz77zcmz66zqkqcz67zj9az77zz66zz71z"/>
          <w:rFonts w:ascii="Libre Caslon Text" w:eastAsiaTheme="majorEastAsia" w:hAnsi="Libre Caslon Text"/>
          <w:sz w:val="20"/>
          <w:szCs w:val="22"/>
          <w:u w:val="single"/>
        </w:rPr>
        <w:t>Internationaliser notre syndicalisme</w:t>
      </w:r>
      <w:bookmarkEnd w:id="37"/>
    </w:p>
    <w:p w14:paraId="407D3064"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1DB6562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8" w:name="_Toc77159410"/>
      <w:r w:rsidRPr="00407087">
        <w:rPr>
          <w:rStyle w:val="author-a-xz77zcmz66zqkqcz67zj9az77zz66zz71z"/>
          <w:rFonts w:ascii="Libre Caslon Text" w:hAnsi="Libre Caslon Text"/>
          <w:b w:val="0"/>
          <w:sz w:val="20"/>
          <w:szCs w:val="22"/>
        </w:rPr>
        <w:t>La dimension internationale de notre syndicalisme est indispensable pour les ICTAM dont le travail est de plus en plus internationalisé, et qui savent que les décisions se prennent, de plus en plus, à l’échelle européenne ou mondiale. Pour que notre syndicalisme soit considéré comme crédible et efficace, il faut donc renforcer notre engagement à ce niveau.</w:t>
      </w:r>
      <w:bookmarkEnd w:id="38"/>
      <w:r w:rsidRPr="00407087">
        <w:rPr>
          <w:rStyle w:val="author-a-xz77zcmz66zqkqcz67zj9az77zz66zz71z"/>
          <w:rFonts w:ascii="Libre Caslon Text" w:hAnsi="Libre Caslon Text"/>
          <w:b w:val="0"/>
          <w:sz w:val="20"/>
          <w:szCs w:val="22"/>
        </w:rPr>
        <w:t xml:space="preserve"> </w:t>
      </w:r>
    </w:p>
    <w:p w14:paraId="7712F5BE"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2D6A7E59" w14:textId="3E65FC8A"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9" w:name="_Toc77159411"/>
      <w:r w:rsidRPr="00407087">
        <w:rPr>
          <w:rStyle w:val="author-a-xz77zcmz66zqkqcz67zj9az77zz66zz71z"/>
          <w:rFonts w:ascii="Libre Caslon Text" w:hAnsi="Libre Caslon Text"/>
          <w:b w:val="0"/>
          <w:sz w:val="20"/>
          <w:szCs w:val="22"/>
        </w:rPr>
        <w:t xml:space="preserve">L’Ugict-CGT est membre d’Eurocadres et </w:t>
      </w:r>
      <w:r w:rsidR="009B546C">
        <w:rPr>
          <w:rStyle w:val="author-a-xz77zcmz66zqkqcz67zj9az77zz66zz71z"/>
          <w:rFonts w:ascii="Libre Caslon Text" w:hAnsi="Libre Caslon Text"/>
          <w:b w:val="0"/>
          <w:sz w:val="20"/>
          <w:szCs w:val="22"/>
        </w:rPr>
        <w:t xml:space="preserve">présidera la nouvelle </w:t>
      </w:r>
      <w:proofErr w:type="gramStart"/>
      <w:r w:rsidR="009B546C">
        <w:rPr>
          <w:rStyle w:val="author-a-xz77zcmz66zqkqcz67zj9az77zz66zz71z"/>
          <w:rFonts w:ascii="Libre Caslon Text" w:hAnsi="Libre Caslon Text"/>
          <w:b w:val="0"/>
          <w:sz w:val="20"/>
          <w:szCs w:val="22"/>
        </w:rPr>
        <w:t>mandature.</w:t>
      </w:r>
      <w:r w:rsidRPr="00407087">
        <w:rPr>
          <w:rStyle w:val="author-a-xz77zcmz66zqkqcz67zj9az77zz66zz71z"/>
          <w:rFonts w:ascii="Libre Caslon Text" w:hAnsi="Libre Caslon Text"/>
          <w:b w:val="0"/>
          <w:sz w:val="20"/>
          <w:szCs w:val="22"/>
        </w:rPr>
        <w:t>.</w:t>
      </w:r>
      <w:proofErr w:type="gramEnd"/>
      <w:r w:rsidRPr="00407087">
        <w:rPr>
          <w:rStyle w:val="author-a-xz77zcmz66zqkqcz67zj9az77zz66zz71z"/>
          <w:rFonts w:ascii="Libre Caslon Text" w:hAnsi="Libre Caslon Text"/>
          <w:b w:val="0"/>
          <w:sz w:val="20"/>
          <w:szCs w:val="22"/>
        </w:rPr>
        <w:t xml:space="preserve"> Notre engagement devrait nous permettre de renforcer sa dimension revendicative et combative.</w:t>
      </w:r>
      <w:bookmarkEnd w:id="39"/>
      <w:r w:rsidRPr="00407087">
        <w:rPr>
          <w:rStyle w:val="author-a-xz77zcmz66zqkqcz67zj9az77zz66zz71z"/>
          <w:rFonts w:ascii="Libre Caslon Text" w:hAnsi="Libre Caslon Text"/>
          <w:b w:val="0"/>
          <w:sz w:val="20"/>
          <w:szCs w:val="22"/>
        </w:rPr>
        <w:t xml:space="preserve"> </w:t>
      </w:r>
    </w:p>
    <w:p w14:paraId="697DEDC7"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1F17D625"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0" w:name="_Toc77159412"/>
      <w:r w:rsidRPr="00407087">
        <w:rPr>
          <w:rStyle w:val="author-a-xz77zcmz66zqkqcz67zj9az77zz66zz71z"/>
          <w:rFonts w:ascii="Libre Caslon Text" w:hAnsi="Libre Caslon Text"/>
          <w:b w:val="0"/>
          <w:sz w:val="20"/>
          <w:szCs w:val="22"/>
        </w:rPr>
        <w:t>L’Ugict-CGT entretient également des relations bilatérales avec certaines organisations de cadres comme au Québec. Elle est par ailleurs membre de la Fédération mondiale des travailleurs scientifiques (FMTS).</w:t>
      </w:r>
      <w:bookmarkEnd w:id="40"/>
      <w:r w:rsidRPr="00407087">
        <w:rPr>
          <w:rStyle w:val="author-a-xz77zcmz66zqkqcz67zj9az77zz66zz71z"/>
          <w:rFonts w:ascii="Libre Caslon Text" w:hAnsi="Libre Caslon Text"/>
          <w:b w:val="0"/>
          <w:sz w:val="20"/>
          <w:szCs w:val="22"/>
        </w:rPr>
        <w:t xml:space="preserve"> </w:t>
      </w:r>
    </w:p>
    <w:p w14:paraId="707EFDAA"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52D653C0"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1" w:name="_Toc77159413"/>
      <w:r w:rsidRPr="00407087">
        <w:rPr>
          <w:rStyle w:val="author-a-xz77zcmz66zqkqcz67zj9az77zz66zz71z"/>
          <w:rFonts w:ascii="Libre Caslon Text" w:hAnsi="Libre Caslon Text"/>
          <w:b w:val="0"/>
          <w:sz w:val="20"/>
          <w:szCs w:val="22"/>
        </w:rPr>
        <w:t xml:space="preserve">Ceci nous permet d’organiser les ICTAM à l’échelle européenne et internationale et d’enclencher des campagnes revendicatives victorieuses, sur des sujets tels que le secret des affaires, les </w:t>
      </w:r>
      <w:proofErr w:type="gramStart"/>
      <w:r w:rsidRPr="00407087">
        <w:rPr>
          <w:rStyle w:val="author-a-xz77zcmz66zqkqcz67zj9az77zz66zz71z"/>
          <w:rFonts w:ascii="Libre Caslon Text" w:hAnsi="Libre Caslon Text"/>
          <w:b w:val="0"/>
          <w:sz w:val="20"/>
          <w:szCs w:val="22"/>
        </w:rPr>
        <w:t>lanceur.se.s</w:t>
      </w:r>
      <w:proofErr w:type="gramEnd"/>
      <w:r w:rsidRPr="00407087">
        <w:rPr>
          <w:rStyle w:val="author-a-xz77zcmz66zqkqcz67zj9az77zz66zz71z"/>
          <w:rFonts w:ascii="Libre Caslon Text" w:hAnsi="Libre Caslon Text"/>
          <w:b w:val="0"/>
          <w:sz w:val="20"/>
          <w:szCs w:val="22"/>
        </w:rPr>
        <w:t xml:space="preserve"> d’alerte ou le numérique (accord de juin 2020).</w:t>
      </w:r>
      <w:bookmarkEnd w:id="41"/>
      <w:r w:rsidRPr="00407087">
        <w:rPr>
          <w:rStyle w:val="author-a-xz77zcmz66zqkqcz67zj9az77zz66zz71z"/>
          <w:rFonts w:ascii="Libre Caslon Text" w:hAnsi="Libre Caslon Text"/>
          <w:b w:val="0"/>
          <w:sz w:val="20"/>
          <w:szCs w:val="22"/>
        </w:rPr>
        <w:t xml:space="preserve"> </w:t>
      </w:r>
    </w:p>
    <w:p w14:paraId="0357C34C"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58EBE637"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2" w:name="_Toc77159414"/>
      <w:r w:rsidRPr="00407087">
        <w:rPr>
          <w:rStyle w:val="author-a-xz77zcmz66zqkqcz67zj9az77zz66zz71z"/>
          <w:rFonts w:ascii="Libre Caslon Text" w:hAnsi="Libre Caslon Text"/>
          <w:b w:val="0"/>
          <w:sz w:val="20"/>
          <w:szCs w:val="22"/>
        </w:rPr>
        <w:t xml:space="preserve">L'Ugict-CGT est partenaire de plusieurs projets et campagnes avec Eurocadres : risques psychosociaux, </w:t>
      </w:r>
      <w:proofErr w:type="gramStart"/>
      <w:r w:rsidRPr="00407087">
        <w:rPr>
          <w:rStyle w:val="author-a-xz77zcmz66zqkqcz67zj9az77zz66zz71z"/>
          <w:rFonts w:ascii="Libre Caslon Text" w:hAnsi="Libre Caslon Text"/>
          <w:b w:val="0"/>
          <w:sz w:val="20"/>
          <w:szCs w:val="22"/>
        </w:rPr>
        <w:t>lanceur.seuse</w:t>
      </w:r>
      <w:proofErr w:type="gramEnd"/>
      <w:r w:rsidRPr="00407087">
        <w:rPr>
          <w:rStyle w:val="author-a-xz77zcmz66zqkqcz67zj9az77zz66zz71z"/>
          <w:rFonts w:ascii="Libre Caslon Text" w:hAnsi="Libre Caslon Text"/>
          <w:b w:val="0"/>
          <w:sz w:val="20"/>
          <w:szCs w:val="22"/>
        </w:rPr>
        <w:t>.s d'alerte, formation professionnelle, management durable.</w:t>
      </w:r>
      <w:bookmarkEnd w:id="42"/>
      <w:r w:rsidRPr="00407087">
        <w:rPr>
          <w:rStyle w:val="author-a-xz77zcmz66zqkqcz67zj9az77zz66zz71z"/>
          <w:rFonts w:ascii="Libre Caslon Text" w:hAnsi="Libre Caslon Text"/>
          <w:b w:val="0"/>
          <w:sz w:val="20"/>
          <w:szCs w:val="22"/>
        </w:rPr>
        <w:t xml:space="preserve"> </w:t>
      </w:r>
    </w:p>
    <w:p w14:paraId="6CEBC13E" w14:textId="77777777" w:rsidR="00E35FBD" w:rsidRPr="00407087" w:rsidRDefault="00E35FBD" w:rsidP="00E35FBD">
      <w:pPr>
        <w:spacing w:after="0" w:line="240" w:lineRule="auto"/>
        <w:rPr>
          <w:rStyle w:val="author-a-xz77zcmz66zqkqcz67zj9az77zz66zz71z"/>
          <w:rFonts w:ascii="Libre Caslon Text" w:eastAsiaTheme="majorEastAsia" w:hAnsi="Libre Caslon Text"/>
          <w:sz w:val="20"/>
          <w:u w:val="single"/>
        </w:rPr>
      </w:pPr>
    </w:p>
    <w:p w14:paraId="2B614BA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3" w:name="_Toc77159415"/>
      <w:r w:rsidRPr="00407087">
        <w:rPr>
          <w:rStyle w:val="author-a-xz77zcmz66zqkqcz67zj9az77zz66zz71z"/>
          <w:rFonts w:ascii="Libre Caslon Text" w:eastAsiaTheme="majorEastAsia" w:hAnsi="Libre Caslon Text"/>
          <w:sz w:val="20"/>
          <w:szCs w:val="22"/>
          <w:u w:val="single"/>
        </w:rPr>
        <w:t>Permettre aux ICTAM d’exercer leur esprit critique</w:t>
      </w:r>
      <w:bookmarkEnd w:id="43"/>
    </w:p>
    <w:p w14:paraId="4E9F2CBD"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4B8432EA" w14:textId="1B0122DF" w:rsidR="00AB0909" w:rsidRPr="00407087" w:rsidRDefault="00DB00E1"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4" w:name="_Toc77159416"/>
      <w:r>
        <w:rPr>
          <w:rStyle w:val="author-a-xz77zcmz66zqkqcz67zj9az77zz66zz71z"/>
          <w:rFonts w:ascii="Libre Caslon Text" w:hAnsi="Libre Caslon Text"/>
          <w:b w:val="0"/>
          <w:sz w:val="20"/>
          <w:szCs w:val="22"/>
        </w:rPr>
        <w:t xml:space="preserve"> </w:t>
      </w:r>
      <w:r w:rsidR="00B57A9B">
        <w:rPr>
          <w:rStyle w:val="author-a-xz77zcmz66zqkqcz67zj9az77zz66zz71z"/>
          <w:rFonts w:ascii="Libre Caslon Text" w:hAnsi="Libre Caslon Text"/>
          <w:b w:val="0"/>
          <w:sz w:val="20"/>
          <w:szCs w:val="22"/>
        </w:rPr>
        <w:t>Limité</w:t>
      </w:r>
      <w:r>
        <w:rPr>
          <w:rStyle w:val="author-a-xz77zcmz66zqkqcz67zj9az77zz66zz71z"/>
          <w:rFonts w:ascii="Libre Caslon Text" w:hAnsi="Libre Caslon Text"/>
          <w:b w:val="0"/>
          <w:sz w:val="20"/>
          <w:szCs w:val="22"/>
        </w:rPr>
        <w:t>s dans leur</w:t>
      </w:r>
      <w:r w:rsidR="00AB0909" w:rsidRPr="00407087">
        <w:rPr>
          <w:rStyle w:val="author-a-xz77zcmz66zqkqcz67zj9az77zz66zz71z"/>
          <w:rFonts w:ascii="Libre Caslon Text" w:hAnsi="Libre Caslon Text"/>
          <w:b w:val="0"/>
          <w:sz w:val="20"/>
          <w:szCs w:val="22"/>
        </w:rPr>
        <w:t xml:space="preserve"> liberté d’expression dans l’entreprise et au-delà, les ICTAM ont besoin d’un syndicalisme qui leur redonne une voix dans le débat public, y compris sur leur lieu de travail.</w:t>
      </w:r>
      <w:bookmarkEnd w:id="44"/>
      <w:r w:rsidR="00AB0909" w:rsidRPr="00407087">
        <w:rPr>
          <w:rStyle w:val="author-a-xz77zcmz66zqkqcz67zj9az77zz66zz71z"/>
          <w:rFonts w:ascii="Libre Caslon Text" w:hAnsi="Libre Caslon Text"/>
          <w:b w:val="0"/>
          <w:sz w:val="20"/>
          <w:szCs w:val="22"/>
        </w:rPr>
        <w:t xml:space="preserve"> </w:t>
      </w:r>
    </w:p>
    <w:p w14:paraId="29A21632"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4A3A582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5" w:name="_Toc77159417"/>
      <w:r w:rsidRPr="00407087">
        <w:rPr>
          <w:rStyle w:val="author-a-xz77zcmz66zqkqcz67zj9az77zz66zz71z"/>
          <w:rFonts w:ascii="Libre Caslon Text" w:hAnsi="Libre Caslon Text"/>
          <w:b w:val="0"/>
          <w:sz w:val="20"/>
          <w:szCs w:val="22"/>
        </w:rPr>
        <w:t>Pour s’engager, les ICTAM ont besoin d’analyses étayées, d’informations précises, de propositions réalistes et opérationnelles. Le prêt à penser, les slogans, ou affirmations non démontrées, ne passent pas, ils et elles attendent de nous un travail de fond, comme nous avons su le faire pour mobiliser contre la casse des retraites ou sur le télétravail.</w:t>
      </w:r>
      <w:bookmarkEnd w:id="45"/>
    </w:p>
    <w:p w14:paraId="3B559249"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5CD9CF7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6" w:name="_Toc77159418"/>
      <w:r w:rsidRPr="00407087">
        <w:rPr>
          <w:rStyle w:val="author-a-xz77zcmz66zqkqcz67zj9az77zz66zz71z"/>
          <w:rFonts w:ascii="Libre Caslon Text" w:hAnsi="Libre Caslon Text"/>
          <w:b w:val="0"/>
          <w:sz w:val="20"/>
          <w:szCs w:val="22"/>
        </w:rPr>
        <w:t xml:space="preserve">Consulter, c'est associer les syndiqué.es et les salarié.es à chaque étape des discussions ou des négociations sur les sujets qui les concernent. Qu'avons-nous à craindre à demander l'avis de nos collègues et à confronter les points de vue ? Cette démarche d’aller-retour suscite l'adhésion </w:t>
      </w:r>
      <w:proofErr w:type="gramStart"/>
      <w:r w:rsidRPr="00407087">
        <w:rPr>
          <w:rStyle w:val="author-a-xz77zcmz66zqkqcz67zj9az77zz66zz71z"/>
          <w:rFonts w:ascii="Libre Caslon Text" w:hAnsi="Libre Caslon Text"/>
          <w:b w:val="0"/>
          <w:sz w:val="20"/>
          <w:szCs w:val="22"/>
        </w:rPr>
        <w:t>des salarié</w:t>
      </w:r>
      <w:proofErr w:type="gramEnd"/>
      <w:r w:rsidRPr="00407087">
        <w:rPr>
          <w:rStyle w:val="author-a-xz77zcmz66zqkqcz67zj9az77zz66zz71z"/>
          <w:rFonts w:ascii="Libre Caslon Text" w:hAnsi="Libre Caslon Text"/>
          <w:b w:val="0"/>
          <w:sz w:val="20"/>
          <w:szCs w:val="22"/>
        </w:rPr>
        <w:t>.e.s.</w:t>
      </w:r>
      <w:bookmarkEnd w:id="46"/>
      <w:r w:rsidRPr="00407087">
        <w:rPr>
          <w:rStyle w:val="author-a-xz77zcmz66zqkqcz67zj9az77zz66zz71z"/>
          <w:rFonts w:ascii="Libre Caslon Text" w:hAnsi="Libre Caslon Text"/>
          <w:b w:val="0"/>
          <w:sz w:val="20"/>
          <w:szCs w:val="22"/>
        </w:rPr>
        <w:t xml:space="preserve"> </w:t>
      </w:r>
    </w:p>
    <w:p w14:paraId="2AF9C780"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0"/>
          <w:szCs w:val="12"/>
        </w:rPr>
      </w:pPr>
    </w:p>
    <w:p w14:paraId="4B675237" w14:textId="27989A90"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7" w:name="_Toc77159419"/>
      <w:r w:rsidRPr="00407087">
        <w:rPr>
          <w:rStyle w:val="author-a-xz77zcmz66zqkqcz67zj9az77zz66zz71z"/>
          <w:rFonts w:ascii="Libre Caslon Text" w:hAnsi="Libre Caslon Text"/>
          <w:b w:val="0"/>
          <w:sz w:val="20"/>
          <w:szCs w:val="22"/>
        </w:rPr>
        <w:t xml:space="preserve">La consultation n'est pas un sondage. Elle doit permettre de faire remonter les besoins et aspirations </w:t>
      </w:r>
      <w:r w:rsidR="00873D57">
        <w:rPr>
          <w:rStyle w:val="author-a-xz77zcmz66zqkqcz67zj9az77zz66zz71z"/>
          <w:rFonts w:ascii="Libre Caslon Text" w:hAnsi="Libre Caslon Text"/>
          <w:b w:val="0"/>
          <w:sz w:val="20"/>
          <w:szCs w:val="22"/>
        </w:rPr>
        <w:t xml:space="preserve">aux syndicats </w:t>
      </w:r>
      <w:r w:rsidRPr="00407087">
        <w:rPr>
          <w:rStyle w:val="author-a-xz77zcmz66zqkqcz67zj9az77zz66zz71z"/>
          <w:rFonts w:ascii="Libre Caslon Text" w:hAnsi="Libre Caslon Text"/>
          <w:b w:val="0"/>
          <w:sz w:val="20"/>
          <w:szCs w:val="22"/>
        </w:rPr>
        <w:t>et être suivie de revendications. Ce qui suppose une bonne qualité de vie syndicale dans nos organisations. Décréter à la place ou sans les salarié.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c’est renoncer à mener la bataille des idées.</w:t>
      </w:r>
      <w:bookmarkEnd w:id="47"/>
      <w:r w:rsidRPr="00407087">
        <w:rPr>
          <w:rStyle w:val="author-a-xz77zcmz66zqkqcz67zj9az77zz66zz71z"/>
          <w:rFonts w:ascii="Libre Caslon Text" w:hAnsi="Libre Caslon Text"/>
          <w:b w:val="0"/>
          <w:sz w:val="20"/>
          <w:szCs w:val="22"/>
        </w:rPr>
        <w:t xml:space="preserve"> </w:t>
      </w:r>
    </w:p>
    <w:p w14:paraId="55C9E437"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3D4502D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8" w:name="_Toc77159420"/>
      <w:r w:rsidRPr="00407087">
        <w:rPr>
          <w:rStyle w:val="author-a-xz77zcmz66zqkqcz67zj9az77zz66zz71z"/>
          <w:rFonts w:ascii="Libre Caslon Text" w:hAnsi="Libre Caslon Text"/>
          <w:b w:val="0"/>
          <w:sz w:val="20"/>
          <w:szCs w:val="22"/>
        </w:rPr>
        <w:lastRenderedPageBreak/>
        <w:t>Bien préparée, la consultation est la base de la construction du rapport de forces. La négociation fait partie intégrante de notre démarche revendicative. Elle a pour but de permettre d'avancer sur nos revendications.</w:t>
      </w:r>
      <w:bookmarkEnd w:id="48"/>
      <w:r w:rsidRPr="00407087">
        <w:rPr>
          <w:rStyle w:val="author-a-xz77zcmz66zqkqcz67zj9az77zz66zz71z"/>
          <w:rFonts w:ascii="Libre Caslon Text" w:hAnsi="Libre Caslon Text"/>
          <w:b w:val="0"/>
          <w:sz w:val="20"/>
          <w:szCs w:val="22"/>
        </w:rPr>
        <w:t xml:space="preserve"> </w:t>
      </w:r>
    </w:p>
    <w:p w14:paraId="1B8A2143"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1D2ABB3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9" w:name="_Toc77159421"/>
      <w:r w:rsidRPr="00407087">
        <w:rPr>
          <w:rStyle w:val="author-a-xz77zcmz66zqkqcz67zj9az77zz66zz71z"/>
          <w:rFonts w:ascii="Libre Caslon Text" w:hAnsi="Libre Caslon Text"/>
          <w:b w:val="0"/>
          <w:sz w:val="20"/>
          <w:szCs w:val="22"/>
        </w:rPr>
        <w:t>Les négociations doivent être sous le contrôle des syndiqué.es, puis élargies (</w:t>
      </w:r>
      <w:r w:rsidRPr="00407087">
        <w:rPr>
          <w:rStyle w:val="author-a-xz77zcmz66zqkqcz67zj9az77zz66zz71z"/>
          <w:rFonts w:ascii="Libre Caslon Text" w:hAnsi="Libre Caslon Text"/>
          <w:b w:val="0"/>
          <w:i/>
          <w:sz w:val="20"/>
          <w:szCs w:val="22"/>
        </w:rPr>
        <w:t>grâce aux syndiqué.</w:t>
      </w:r>
      <w:proofErr w:type="gramStart"/>
      <w:r w:rsidRPr="00407087">
        <w:rPr>
          <w:rStyle w:val="author-a-xz77zcmz66zqkqcz67zj9az77zz66zz71z"/>
          <w:rFonts w:ascii="Libre Caslon Text" w:hAnsi="Libre Caslon Text"/>
          <w:b w:val="0"/>
          <w:i/>
          <w:sz w:val="20"/>
          <w:szCs w:val="22"/>
        </w:rPr>
        <w:t>e.s</w:t>
      </w:r>
      <w:proofErr w:type="gramEnd"/>
      <w:r w:rsidRPr="00407087">
        <w:rPr>
          <w:rStyle w:val="author-a-xz77zcmz66zqkqcz67zj9az77zz66zz71z"/>
          <w:rFonts w:ascii="Libre Caslon Text" w:hAnsi="Libre Caslon Text"/>
          <w:b w:val="0"/>
          <w:i/>
          <w:sz w:val="20"/>
          <w:szCs w:val="22"/>
        </w:rPr>
        <w:t xml:space="preserve"> informé.e.s</w:t>
      </w:r>
      <w:r w:rsidRPr="00407087">
        <w:rPr>
          <w:rStyle w:val="author-a-xz77zcmz66zqkqcz67zj9az77zz66zz71z"/>
          <w:rFonts w:ascii="Libre Caslon Text" w:hAnsi="Libre Caslon Text"/>
          <w:b w:val="0"/>
          <w:sz w:val="20"/>
          <w:szCs w:val="22"/>
        </w:rPr>
        <w:t>) aux salarié.e.s de façon à être placé.e.s sous l’égide du rapport de forces.</w:t>
      </w:r>
      <w:bookmarkEnd w:id="49"/>
    </w:p>
    <w:p w14:paraId="0B5C14F4"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669C996C" w14:textId="211E3433" w:rsidR="00A01291"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0" w:name="_Toc77159422"/>
      <w:r w:rsidRPr="00407087">
        <w:rPr>
          <w:rStyle w:val="author-a-xz77zcmz66zqkqcz67zj9az77zz66zz71z"/>
          <w:rFonts w:ascii="Libre Caslon Text" w:hAnsi="Libre Caslon Text"/>
          <w:b w:val="0"/>
          <w:sz w:val="20"/>
          <w:szCs w:val="22"/>
        </w:rPr>
        <w:t>La CGT n’a que la force que les salarié.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xml:space="preserve"> lui confèrent : avoir politiquement raison sans les salarié.e.s, c'est avoir syndicalement tort.</w:t>
      </w:r>
      <w:bookmarkEnd w:id="50"/>
    </w:p>
    <w:p w14:paraId="75217F51" w14:textId="78ABDBCE" w:rsidR="00AB0909" w:rsidRPr="00A01291" w:rsidRDefault="00AB0909" w:rsidP="00A01291">
      <w:pPr>
        <w:rPr>
          <w:rStyle w:val="author-a-xz77zcmz66zqkqcz67zj9az77zz66zz71z"/>
          <w:rFonts w:ascii="Libre Caslon Text" w:eastAsia="Times New Roman" w:hAnsi="Libre Caslon Text" w:cs="Times New Roman"/>
          <w:bCs/>
          <w:sz w:val="20"/>
          <w:lang w:eastAsia="fr-FR"/>
        </w:rPr>
      </w:pPr>
    </w:p>
    <w:p w14:paraId="20B6BAB3" w14:textId="77777777" w:rsidR="00AB0909" w:rsidRPr="00407087" w:rsidRDefault="00AB0909" w:rsidP="00AB0909">
      <w:pPr>
        <w:pStyle w:val="Pardeliste"/>
        <w:spacing w:after="0" w:line="240" w:lineRule="auto"/>
        <w:rPr>
          <w:rStyle w:val="author-a-xz77zcmz66zqkqcz67zj9az77zz66zz71z"/>
          <w:rFonts w:ascii="Libre Caslon Text" w:eastAsiaTheme="majorEastAsia" w:hAnsi="Libre Caslon Text"/>
          <w:sz w:val="13"/>
          <w:szCs w:val="16"/>
          <w:u w:val="single"/>
        </w:rPr>
      </w:pPr>
    </w:p>
    <w:p w14:paraId="1D251F2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1" w:name="_Toc77159423"/>
      <w:r w:rsidRPr="00407087">
        <w:rPr>
          <w:rStyle w:val="author-a-xz77zcmz66zqkqcz67zj9az77zz66zz71z"/>
          <w:rFonts w:ascii="Libre Caslon Text" w:eastAsiaTheme="majorEastAsia" w:hAnsi="Libre Caslon Text"/>
          <w:sz w:val="20"/>
          <w:szCs w:val="22"/>
          <w:u w:val="single"/>
        </w:rPr>
        <w:t>Être à la recherche des formes d’actions qui rassemblent le plus grand nombre</w:t>
      </w:r>
      <w:bookmarkEnd w:id="51"/>
    </w:p>
    <w:p w14:paraId="3429B307"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3EC5D76E"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2" w:name="_Toc77159424"/>
      <w:r w:rsidRPr="00407087">
        <w:rPr>
          <w:rStyle w:val="author-a-xz77zcmz66zqkqcz67zj9az77zz66zz71z"/>
          <w:rFonts w:ascii="Libre Caslon Text" w:hAnsi="Libre Caslon Text"/>
          <w:b w:val="0"/>
          <w:sz w:val="20"/>
          <w:szCs w:val="22"/>
        </w:rPr>
        <w:t>Les salarié.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xml:space="preserve"> et notamment les ICTAM se mobilisent quand ils et elles savent que l’action proposée est utile et efficace et qu’elle peut permettre de gagner.</w:t>
      </w:r>
      <w:bookmarkEnd w:id="52"/>
      <w:r w:rsidRPr="00407087">
        <w:rPr>
          <w:rStyle w:val="author-a-xz77zcmz66zqkqcz67zj9az77zz66zz71z"/>
          <w:rFonts w:ascii="Libre Caslon Text" w:hAnsi="Libre Caslon Text"/>
          <w:b w:val="0"/>
          <w:sz w:val="20"/>
          <w:szCs w:val="22"/>
        </w:rPr>
        <w:t xml:space="preserve"> </w:t>
      </w:r>
    </w:p>
    <w:p w14:paraId="46E6602A"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0F0416DC"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3" w:name="_Toc77159425"/>
      <w:r w:rsidRPr="00407087">
        <w:rPr>
          <w:rStyle w:val="author-a-xz77zcmz66zqkqcz67zj9az77zz66zz71z"/>
          <w:rFonts w:ascii="Libre Caslon Text" w:hAnsi="Libre Caslon Text"/>
          <w:b w:val="0"/>
          <w:sz w:val="20"/>
          <w:szCs w:val="22"/>
        </w:rPr>
        <w:t>Il nous faut davantage prendre l’habitude de valoriser les droits conquis par les mobilisations (quelles que soient leurs formes) pour démontrer l’efficacité de l’action collective et accroître nos capacités de mobilisations.</w:t>
      </w:r>
      <w:bookmarkEnd w:id="53"/>
      <w:r w:rsidRPr="00407087">
        <w:rPr>
          <w:rStyle w:val="author-a-xz77zcmz66zqkqcz67zj9az77zz66zz71z"/>
          <w:rFonts w:ascii="Libre Caslon Text" w:hAnsi="Libre Caslon Text"/>
          <w:b w:val="0"/>
          <w:sz w:val="20"/>
          <w:szCs w:val="22"/>
        </w:rPr>
        <w:t xml:space="preserve"> </w:t>
      </w:r>
    </w:p>
    <w:p w14:paraId="2AEDA31B"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79970A96"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4" w:name="_Toc77159426"/>
      <w:r w:rsidRPr="00407087">
        <w:rPr>
          <w:rStyle w:val="author-a-xz77zcmz66zqkqcz67zj9az77zz66zz71z"/>
          <w:rFonts w:ascii="Libre Caslon Text" w:hAnsi="Libre Caslon Text"/>
          <w:b w:val="0"/>
          <w:sz w:val="20"/>
          <w:szCs w:val="22"/>
        </w:rPr>
        <w:t>Cela suppose que les salarié.es sachent parfaitement ce que l'on va chercher dans une action et quelles sont les perspectives...</w:t>
      </w:r>
      <w:bookmarkEnd w:id="54"/>
      <w:r w:rsidRPr="00407087">
        <w:rPr>
          <w:rStyle w:val="author-a-xz77zcmz66zqkqcz67zj9az77zz66zz71z"/>
          <w:rFonts w:ascii="Libre Caslon Text" w:hAnsi="Libre Caslon Text"/>
          <w:b w:val="0"/>
          <w:sz w:val="20"/>
          <w:szCs w:val="22"/>
        </w:rPr>
        <w:t xml:space="preserve"> </w:t>
      </w:r>
    </w:p>
    <w:p w14:paraId="327E1D25"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2B30E9A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5" w:name="_Toc77159427"/>
      <w:r w:rsidRPr="00407087">
        <w:rPr>
          <w:rStyle w:val="author-a-xz77zcmz66zqkqcz67zj9az77zz66zz71z"/>
          <w:rFonts w:ascii="Libre Caslon Text" w:hAnsi="Libre Caslon Text"/>
          <w:b w:val="0"/>
          <w:sz w:val="20"/>
          <w:szCs w:val="22"/>
        </w:rPr>
        <w:t>Il nous appartient d'ouvrir les champs des possibles, sans envoyer les salarié.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xml:space="preserve"> et les militant.e.s dans le mur.</w:t>
      </w:r>
      <w:bookmarkEnd w:id="55"/>
      <w:r w:rsidRPr="00407087">
        <w:rPr>
          <w:rStyle w:val="author-a-xz77zcmz66zqkqcz67zj9az77zz66zz71z"/>
          <w:rFonts w:ascii="Libre Caslon Text" w:hAnsi="Libre Caslon Text"/>
          <w:b w:val="0"/>
          <w:sz w:val="20"/>
          <w:szCs w:val="22"/>
        </w:rPr>
        <w:t xml:space="preserve"> </w:t>
      </w:r>
    </w:p>
    <w:p w14:paraId="0E7FD9DA"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0"/>
          <w:szCs w:val="12"/>
        </w:rPr>
      </w:pPr>
    </w:p>
    <w:p w14:paraId="59D5262F" w14:textId="344066C3"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6" w:name="_Toc77159428"/>
      <w:r w:rsidRPr="00407087">
        <w:rPr>
          <w:rStyle w:val="author-a-xz77zcmz66zqkqcz67zj9az77zz66zz71z"/>
          <w:rFonts w:ascii="Libre Caslon Text" w:hAnsi="Libre Caslon Text"/>
          <w:b w:val="0"/>
          <w:sz w:val="20"/>
          <w:szCs w:val="22"/>
        </w:rPr>
        <w:t>Les formes de luttes doivent être débattues et construites avec les syndiqué.</w:t>
      </w:r>
      <w:proofErr w:type="gramStart"/>
      <w:r w:rsidRPr="00407087">
        <w:rPr>
          <w:rStyle w:val="author-a-xz77zcmz66zqkqcz67zj9az77zz66zz71z"/>
          <w:rFonts w:ascii="Libre Caslon Text" w:hAnsi="Libre Caslon Text"/>
          <w:b w:val="0"/>
          <w:sz w:val="20"/>
          <w:szCs w:val="22"/>
        </w:rPr>
        <w:t>e.s</w:t>
      </w:r>
      <w:proofErr w:type="gramEnd"/>
      <w:r w:rsidRPr="00407087">
        <w:rPr>
          <w:rStyle w:val="author-a-xz77zcmz66zqkqcz67zj9az77zz66zz71z"/>
          <w:rFonts w:ascii="Libre Caslon Text" w:hAnsi="Libre Caslon Text"/>
          <w:b w:val="0"/>
          <w:sz w:val="20"/>
          <w:szCs w:val="22"/>
        </w:rPr>
        <w:t xml:space="preserve"> </w:t>
      </w:r>
      <w:r w:rsidR="00873D57">
        <w:rPr>
          <w:rStyle w:val="author-a-xz77zcmz66zqkqcz67zj9az77zz66zz71z"/>
          <w:rFonts w:ascii="Libre Caslon Text" w:hAnsi="Libre Caslon Text"/>
          <w:b w:val="0"/>
          <w:sz w:val="20"/>
          <w:szCs w:val="22"/>
        </w:rPr>
        <w:t xml:space="preserve">puis </w:t>
      </w:r>
      <w:r w:rsidRPr="00407087">
        <w:rPr>
          <w:rStyle w:val="author-a-xz77zcmz66zqkqcz67zj9az77zz66zz71z"/>
          <w:rFonts w:ascii="Libre Caslon Text" w:hAnsi="Libre Caslon Text"/>
          <w:b w:val="0"/>
          <w:sz w:val="20"/>
          <w:szCs w:val="22"/>
        </w:rPr>
        <w:t>les salarié.e.s, en respectant celles décidées par les ICTAM, qui, du fait de leur place et rôle dans le processus de travail peuvent prendre des formes différentes et complémentaires. L’objectif est de rechercher l’efficacité.</w:t>
      </w:r>
      <w:bookmarkEnd w:id="56"/>
      <w:r w:rsidRPr="00407087">
        <w:rPr>
          <w:rStyle w:val="author-a-xz77zcmz66zqkqcz67zj9az77zz66zz71z"/>
          <w:rFonts w:ascii="Libre Caslon Text" w:hAnsi="Libre Caslon Text"/>
          <w:b w:val="0"/>
          <w:sz w:val="20"/>
          <w:szCs w:val="22"/>
        </w:rPr>
        <w:t xml:space="preserve"> </w:t>
      </w:r>
    </w:p>
    <w:p w14:paraId="6126B66F" w14:textId="77777777" w:rsidR="00AB0909" w:rsidRPr="00407087" w:rsidRDefault="00AB0909" w:rsidP="00AB0909">
      <w:pPr>
        <w:pStyle w:val="Titre2"/>
        <w:spacing w:before="0" w:beforeAutospacing="0" w:after="0" w:afterAutospacing="0"/>
        <w:ind w:left="993"/>
        <w:jc w:val="both"/>
        <w:rPr>
          <w:rStyle w:val="author-a-xz77zcmz66zqkqcz67zj9az77zz66zz71z"/>
          <w:rFonts w:ascii="Libre Caslon Text" w:hAnsi="Libre Caslon Text"/>
          <w:b w:val="0"/>
          <w:sz w:val="11"/>
          <w:szCs w:val="14"/>
        </w:rPr>
      </w:pPr>
    </w:p>
    <w:p w14:paraId="2531A69A" w14:textId="2204552B" w:rsidR="00AB0909" w:rsidRPr="00407087" w:rsidRDefault="00205D83"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7" w:name="_Toc77159429"/>
      <w:r>
        <w:rPr>
          <w:rStyle w:val="author-a-xz77zcmz66zqkqcz67zj9az77zz66zz71z"/>
          <w:rFonts w:ascii="Libre Caslon Text" w:hAnsi="Libre Caslon Text"/>
          <w:b w:val="0"/>
          <w:sz w:val="20"/>
          <w:szCs w:val="22"/>
        </w:rPr>
        <w:t xml:space="preserve">La </w:t>
      </w:r>
      <w:r w:rsidR="00AB0909" w:rsidRPr="00407087">
        <w:rPr>
          <w:rStyle w:val="author-a-xz77zcmz66zqkqcz67zj9az77zz66zz71z"/>
          <w:rFonts w:ascii="Libre Caslon Text" w:hAnsi="Libre Caslon Text"/>
          <w:b w:val="0"/>
          <w:sz w:val="20"/>
          <w:szCs w:val="22"/>
        </w:rPr>
        <w:t xml:space="preserve">grève ne doit pas être un impensé pour les ICTAM ou un exercice par délégation. Il nous faut veiller à ce que </w:t>
      </w:r>
      <w:proofErr w:type="gramStart"/>
      <w:r w:rsidR="00AB0909" w:rsidRPr="00407087">
        <w:rPr>
          <w:rStyle w:val="author-a-xz77zcmz66zqkqcz67zj9az77zz66zz71z"/>
          <w:rFonts w:ascii="Libre Caslon Text" w:hAnsi="Libre Caslon Text"/>
          <w:b w:val="0"/>
          <w:sz w:val="20"/>
          <w:szCs w:val="22"/>
        </w:rPr>
        <w:t>chacun.e</w:t>
      </w:r>
      <w:proofErr w:type="gramEnd"/>
      <w:r w:rsidR="00AB0909" w:rsidRPr="00407087">
        <w:rPr>
          <w:rStyle w:val="author-a-xz77zcmz66zqkqcz67zj9az77zz66zz71z"/>
          <w:rFonts w:ascii="Libre Caslon Text" w:hAnsi="Libre Caslon Text"/>
          <w:b w:val="0"/>
          <w:sz w:val="20"/>
          <w:szCs w:val="22"/>
        </w:rPr>
        <w:t xml:space="preserve"> puisse exercer son droit de grève quel que soit le niveau de responsabilité !</w:t>
      </w:r>
      <w:bookmarkEnd w:id="57"/>
      <w:r w:rsidR="00AB0909" w:rsidRPr="00407087">
        <w:rPr>
          <w:rStyle w:val="author-a-xz77zcmz66zqkqcz67zj9az77zz66zz71z"/>
          <w:rFonts w:ascii="Libre Caslon Text" w:hAnsi="Libre Caslon Text"/>
          <w:b w:val="0"/>
          <w:sz w:val="20"/>
          <w:szCs w:val="22"/>
        </w:rPr>
        <w:t xml:space="preserve"> </w:t>
      </w:r>
      <w:r w:rsidR="005B273E">
        <w:rPr>
          <w:rStyle w:val="author-a-xz77zcmz66zqkqcz67zj9az77zz66zz71z"/>
          <w:rFonts w:ascii="Libre Caslon Text" w:hAnsi="Libre Caslon Text"/>
          <w:b w:val="0"/>
          <w:sz w:val="20"/>
          <w:szCs w:val="22"/>
        </w:rPr>
        <w:t>Au-delà, il s’agit de garantir aux ICTAM l’exercice effectif du droit syndical.</w:t>
      </w:r>
    </w:p>
    <w:p w14:paraId="7CD13975"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6"/>
          <w:szCs w:val="10"/>
        </w:rPr>
      </w:pPr>
    </w:p>
    <w:p w14:paraId="019643B4"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8" w:name="_Toc77159430"/>
      <w:r w:rsidRPr="00407087">
        <w:rPr>
          <w:rStyle w:val="author-a-xz77zcmz66zqkqcz67zj9az77zz66zz71z"/>
          <w:rFonts w:ascii="Libre Caslon Text" w:hAnsi="Libre Caslon Text"/>
          <w:b w:val="0"/>
          <w:sz w:val="20"/>
          <w:szCs w:val="22"/>
        </w:rPr>
        <w:t>L'Ugict-CGT ne rêve pas les rapports de forces, elle les construit avec lucidité dans l'action. Chaque mouvement revendicatif doit être analysé. La prise en compte des écarts et leurs explications fait grandir le rapport de forces.</w:t>
      </w:r>
      <w:bookmarkEnd w:id="58"/>
    </w:p>
    <w:p w14:paraId="7CB01027" w14:textId="77777777" w:rsidR="00534637" w:rsidRPr="00407087" w:rsidRDefault="00534637">
      <w:pPr>
        <w:rPr>
          <w:rFonts w:ascii="Libre Caslon Text" w:eastAsia="Times New Roman" w:hAnsi="Libre Caslon Text" w:cs="Times New Roman"/>
          <w:sz w:val="20"/>
        </w:rPr>
      </w:pPr>
    </w:p>
    <w:p w14:paraId="0968981E" w14:textId="77777777" w:rsidR="00AF6EF8" w:rsidRPr="00407087" w:rsidRDefault="00AF6EF8">
      <w:pPr>
        <w:rPr>
          <w:rFonts w:ascii="Libre Caslon Text" w:eastAsia="Times New Roman" w:hAnsi="Libre Caslon Text" w:cs="Times New Roman"/>
          <w:sz w:val="20"/>
        </w:rPr>
      </w:pPr>
      <w:r w:rsidRPr="00407087">
        <w:rPr>
          <w:rFonts w:ascii="Libre Caslon Text" w:eastAsia="Times New Roman" w:hAnsi="Libre Caslon Text" w:cs="Times New Roman"/>
          <w:sz w:val="20"/>
        </w:rPr>
        <w:br w:type="page"/>
      </w:r>
    </w:p>
    <w:p w14:paraId="0CA05DCA" w14:textId="77777777" w:rsidR="00003B18" w:rsidRPr="00BB00DF" w:rsidRDefault="00B540D5" w:rsidP="00567ED3">
      <w:pPr>
        <w:pStyle w:val="Pardeliste"/>
        <w:numPr>
          <w:ilvl w:val="1"/>
          <w:numId w:val="20"/>
        </w:numPr>
        <w:shd w:val="clear" w:color="auto" w:fill="FA5A5A"/>
        <w:spacing w:after="0" w:line="240" w:lineRule="auto"/>
        <w:outlineLvl w:val="1"/>
        <w:rPr>
          <w:rStyle w:val="author-a-xz77zcmz66zqkqcz67zj9az77zz66zz71z"/>
          <w:rFonts w:ascii="Work Sans" w:eastAsia="Times New Roman" w:hAnsi="Work Sans" w:cs="Times New Roman"/>
          <w:b/>
          <w:bCs/>
          <w:color w:val="FFFFFF" w:themeColor="background1"/>
          <w:sz w:val="32"/>
          <w:szCs w:val="32"/>
          <w:u w:val="single"/>
          <w:lang w:eastAsia="fr-FR"/>
        </w:rPr>
      </w:pPr>
      <w:r w:rsidRPr="00BB00DF">
        <w:rPr>
          <w:rStyle w:val="author-a-xz77zcmz66zqkqcz67zj9az77zz66zz71z"/>
          <w:rFonts w:ascii="Work Sans" w:eastAsiaTheme="majorEastAsia" w:hAnsi="Work Sans" w:cs="Times New Roman"/>
          <w:b/>
          <w:color w:val="FFFFFF" w:themeColor="background1"/>
          <w:sz w:val="32"/>
          <w:szCs w:val="32"/>
        </w:rPr>
        <w:lastRenderedPageBreak/>
        <w:t>Fiche 4</w:t>
      </w:r>
      <w:r w:rsidR="006B3AD9" w:rsidRPr="00BB00DF">
        <w:rPr>
          <w:rStyle w:val="author-a-xz77zcmz66zqkqcz67zj9az77zz66zz71z"/>
          <w:rFonts w:ascii="Work Sans" w:eastAsiaTheme="majorEastAsia" w:hAnsi="Work Sans" w:cs="Times New Roman"/>
          <w:b/>
          <w:color w:val="FFFFFF" w:themeColor="background1"/>
          <w:sz w:val="32"/>
          <w:szCs w:val="32"/>
        </w:rPr>
        <w:t>.</w:t>
      </w:r>
      <w:r w:rsidR="00796EFA" w:rsidRPr="00BB00DF">
        <w:rPr>
          <w:rStyle w:val="author-a-xz77zcmz66zqkqcz67zj9az77zz66zz71z"/>
          <w:rFonts w:ascii="Work Sans" w:eastAsiaTheme="majorEastAsia" w:hAnsi="Work Sans" w:cs="Times New Roman"/>
          <w:b/>
          <w:color w:val="FFFFFF" w:themeColor="background1"/>
          <w:sz w:val="32"/>
          <w:szCs w:val="32"/>
        </w:rPr>
        <w:t xml:space="preserve"> </w:t>
      </w:r>
      <w:r w:rsidR="00127A6D" w:rsidRPr="00BB00DF">
        <w:rPr>
          <w:rStyle w:val="author-a-xz77zcmz66zqkqcz67zj9az77zz66zz71z"/>
          <w:rFonts w:ascii="Work Sans" w:eastAsiaTheme="majorEastAsia" w:hAnsi="Work Sans" w:cs="Times New Roman"/>
          <w:b/>
          <w:color w:val="FFFFFF" w:themeColor="background1"/>
          <w:sz w:val="32"/>
          <w:szCs w:val="32"/>
        </w:rPr>
        <w:t>Représentativité et rayonnement de la CGT chez les ICTAM</w:t>
      </w:r>
    </w:p>
    <w:p w14:paraId="7F3ACC45" w14:textId="77777777" w:rsidR="00003B18" w:rsidRPr="00407087" w:rsidRDefault="00003B18" w:rsidP="00003B18">
      <w:pPr>
        <w:pStyle w:val="Pardeliste"/>
        <w:shd w:val="clear" w:color="auto" w:fill="FFFFFF" w:themeFill="background1"/>
        <w:spacing w:after="0" w:line="240" w:lineRule="auto"/>
        <w:ind w:left="792"/>
        <w:jc w:val="both"/>
        <w:outlineLvl w:val="1"/>
        <w:rPr>
          <w:rStyle w:val="author-a-xz77zcmz66zqkqcz67zj9az77zz66zz71z"/>
          <w:rFonts w:ascii="Libre Caslon Text" w:eastAsia="Times New Roman" w:hAnsi="Libre Caslon Text" w:cs="Times New Roman"/>
          <w:b/>
          <w:bCs/>
          <w:szCs w:val="28"/>
          <w:u w:val="single"/>
          <w:lang w:eastAsia="fr-FR"/>
        </w:rPr>
      </w:pPr>
    </w:p>
    <w:p w14:paraId="0DBB749F" w14:textId="77777777" w:rsidR="00003B18" w:rsidRPr="00407087" w:rsidRDefault="00ED79C2"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L'Ugict</w:t>
      </w:r>
      <w:r w:rsidR="004C45F1" w:rsidRPr="00407087">
        <w:rPr>
          <w:rStyle w:val="author-a-xz77zcmz66zqkqcz67zj9az77zz66zz71z"/>
          <w:rFonts w:ascii="Libre Caslon Text" w:hAnsi="Libre Caslon Text" w:cs="Times New Roman"/>
          <w:sz w:val="20"/>
        </w:rPr>
        <w:t>-CGT intègre les élections professionnelles comme l'un des facteurs contribuant à la construction du rapport de forces. Elles permettent d'analyser le champ syndical pour construire une stratégie de développement de l'organisation</w:t>
      </w:r>
      <w:r w:rsidR="00A625BF" w:rsidRPr="00407087">
        <w:rPr>
          <w:rStyle w:val="author-a-xz77zcmz66zqkqcz67zj9az77zz66zz71z"/>
          <w:rFonts w:ascii="Libre Caslon Text" w:hAnsi="Libre Caslon Text" w:cs="Times New Roman"/>
          <w:sz w:val="20"/>
        </w:rPr>
        <w:t xml:space="preserve">. </w:t>
      </w:r>
    </w:p>
    <w:p w14:paraId="6B75AD7C"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C8D50F4" w14:textId="77777777" w:rsidR="00003B18" w:rsidRPr="00407087" w:rsidRDefault="00A625BF"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E</w:t>
      </w:r>
      <w:r w:rsidR="004C45F1" w:rsidRPr="00407087">
        <w:rPr>
          <w:rStyle w:val="author-a-xz77zcmz66zqkqcz67zj9az77zz66zz71z"/>
          <w:rFonts w:ascii="Libre Caslon Text" w:hAnsi="Libre Caslon Text" w:cs="Times New Roman"/>
          <w:sz w:val="20"/>
        </w:rPr>
        <w:t>lles sont des moments privilégiés</w:t>
      </w:r>
      <w:r w:rsidR="005B2ED9"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qui ne doivent pas être uniques</w:t>
      </w:r>
      <w:r w:rsidR="005B2ED9" w:rsidRPr="00407087">
        <w:rPr>
          <w:rStyle w:val="author-a-xz77zcmz66zqkqcz67zj9az77zz66zz71z"/>
          <w:rFonts w:ascii="Libre Caslon Text" w:hAnsi="Libre Caslon Text" w:cs="Times New Roman"/>
          <w:i/>
          <w:sz w:val="20"/>
        </w:rPr>
        <w:t>,</w:t>
      </w:r>
      <w:r w:rsidR="004C45F1" w:rsidRPr="00407087">
        <w:rPr>
          <w:rStyle w:val="author-a-xz77zcmz66zqkqcz67zj9az77zz66zz71z"/>
          <w:rFonts w:ascii="Libre Caslon Text" w:hAnsi="Libre Caslon Text" w:cs="Times New Roman"/>
          <w:sz w:val="20"/>
        </w:rPr>
        <w:t xml:space="preserve"> po</w:t>
      </w:r>
      <w:r w:rsidRPr="00407087">
        <w:rPr>
          <w:rStyle w:val="author-a-xz77zcmz66zqkqcz67zj9az77zz66zz71z"/>
          <w:rFonts w:ascii="Libre Caslon Text" w:hAnsi="Libre Caslon Text" w:cs="Times New Roman"/>
          <w:sz w:val="20"/>
        </w:rPr>
        <w:t>ur mener la bataille des idées. E</w:t>
      </w:r>
      <w:r w:rsidR="004C45F1" w:rsidRPr="00407087">
        <w:rPr>
          <w:rStyle w:val="author-a-xz77zcmz66zqkqcz67zj9az77zz66zz71z"/>
          <w:rFonts w:ascii="Libre Caslon Text" w:hAnsi="Libre Caslon Text" w:cs="Times New Roman"/>
          <w:sz w:val="20"/>
        </w:rPr>
        <w:t>lles nous offrent l'opportunité de mesurer quelle est la force de notre lien avec les salarié</w:t>
      </w:r>
      <w:r w:rsidRPr="00407087">
        <w:rPr>
          <w:rStyle w:val="author-a-xz77zcmz66zqkqcz67zj9az77zz66zz71z"/>
          <w:rFonts w:ascii="Libre Caslon Text" w:hAnsi="Libre Caslon Text" w:cs="Times New Roman"/>
          <w:sz w:val="20"/>
        </w:rPr>
        <w:t>.</w:t>
      </w:r>
      <w:proofErr w:type="gramStart"/>
      <w:r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s</w:t>
      </w:r>
      <w:proofErr w:type="gramEnd"/>
      <w:r w:rsidR="004C45F1" w:rsidRPr="00407087">
        <w:rPr>
          <w:rStyle w:val="author-a-xz77zcmz66zqkqcz67zj9az77zz66zz71z"/>
          <w:rFonts w:ascii="Libre Caslon Text" w:hAnsi="Libre Caslon Text" w:cs="Times New Roman"/>
          <w:sz w:val="20"/>
        </w:rPr>
        <w:t xml:space="preserve"> et elles fournissent des moyens pour permettre à nos structures d'organiser les luttes nécessaires. Leurs analyses </w:t>
      </w:r>
      <w:r w:rsidR="00CC782C" w:rsidRPr="00407087">
        <w:rPr>
          <w:rStyle w:val="author-a-xz77zcmz66zqkqcz67zj9az77zz66zz71z"/>
          <w:rFonts w:ascii="Libre Caslon Text" w:hAnsi="Libre Caslon Text" w:cs="Times New Roman"/>
          <w:sz w:val="20"/>
        </w:rPr>
        <w:t>sont des temps forts de la QVS.</w:t>
      </w:r>
    </w:p>
    <w:p w14:paraId="7467717C" w14:textId="77777777" w:rsidR="00003B18" w:rsidRPr="00407087" w:rsidRDefault="00003B18" w:rsidP="00472D8C">
      <w:pPr>
        <w:pStyle w:val="Pardeliste"/>
        <w:spacing w:after="0" w:line="240" w:lineRule="auto"/>
        <w:rPr>
          <w:rFonts w:ascii="Libre Caslon Text" w:eastAsia="Times New Roman" w:hAnsi="Libre Caslon Text" w:cs="Times New Roman"/>
          <w:b/>
          <w:bCs/>
          <w:sz w:val="21"/>
          <w:szCs w:val="24"/>
          <w:u w:val="single"/>
          <w:lang w:eastAsia="fr-FR"/>
        </w:rPr>
      </w:pPr>
    </w:p>
    <w:p w14:paraId="3F79A1E0"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Fonts w:ascii="Libre Caslon Text" w:eastAsia="Times New Roman" w:hAnsi="Libre Caslon Text" w:cs="Times New Roman"/>
          <w:b/>
          <w:bCs/>
          <w:sz w:val="21"/>
          <w:szCs w:val="24"/>
          <w:u w:val="single"/>
          <w:lang w:eastAsia="fr-FR"/>
        </w:rPr>
        <w:t>Une analyse et une démarche par collège</w:t>
      </w:r>
    </w:p>
    <w:p w14:paraId="3843E3B8"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F83DF6A"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La représentativité de la CGT, et donc sa capacité à peser sur les négociations et le rapport de forces, est fondamentale. Celle-ci se traduit par son poids dans les instances représentatives pour défendre les orientations syndicales, le nombre de conseillers prud’homaux et les moyens militants qu’elle peut mettre en œuvre pour s'organiser et défendre l'intérêt </w:t>
      </w:r>
      <w:proofErr w:type="gramStart"/>
      <w:r w:rsidRPr="00407087">
        <w:rPr>
          <w:rStyle w:val="author-a-xz77zcmz66zqkqcz67zj9az77zz66zz71z"/>
          <w:rFonts w:ascii="Libre Caslon Text" w:hAnsi="Libre Caslon Text" w:cs="Times New Roman"/>
          <w:sz w:val="20"/>
        </w:rPr>
        <w:t>des salarié</w:t>
      </w:r>
      <w:proofErr w:type="gramEnd"/>
      <w:r w:rsidR="006B3AD9"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s. </w:t>
      </w:r>
    </w:p>
    <w:p w14:paraId="211EA99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305DF082" w14:textId="70C8980D"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Si </w:t>
      </w:r>
      <w:r w:rsidR="00D91E43">
        <w:rPr>
          <w:rStyle w:val="author-a-xz77zcmz66zqkqcz67zj9az77zz66zz71z"/>
          <w:rFonts w:ascii="Libre Caslon Text" w:hAnsi="Libre Caslon Text" w:cs="Times New Roman"/>
          <w:sz w:val="20"/>
        </w:rPr>
        <w:t xml:space="preserve">les résultats des élections professionnelles sont </w:t>
      </w:r>
      <w:r w:rsidRPr="00407087">
        <w:rPr>
          <w:rStyle w:val="author-a-xz77zcmz66zqkqcz67zj9az77zz66zz71z"/>
          <w:rFonts w:ascii="Libre Caslon Text" w:hAnsi="Libre Caslon Text" w:cs="Times New Roman"/>
          <w:sz w:val="20"/>
        </w:rPr>
        <w:t>un indicateur instantané de notre implantation dans les entreprises, il demeure que les élections sont une occasion de développer ou de créer des organisations spécifiques de proximité pour atteindre le syndicalisme de m</w:t>
      </w:r>
      <w:r w:rsidR="00003B18" w:rsidRPr="00407087">
        <w:rPr>
          <w:rStyle w:val="author-a-xz77zcmz66zqkqcz67zj9az77zz66zz71z"/>
          <w:rFonts w:ascii="Libre Caslon Text" w:hAnsi="Libre Caslon Text" w:cs="Times New Roman"/>
          <w:sz w:val="20"/>
        </w:rPr>
        <w:t>asse que nous nous sommes fixé.</w:t>
      </w:r>
    </w:p>
    <w:p w14:paraId="1EE08A76"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272CA58A"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Nous constatons assez logiquement que plus il existe des syndicats spécifiques de proximité, plus il y a de vote CGT, et donc plus il est facile de mener les luttes et de se renforcer. C’est pourquoi, le recul de la CGT au niveau de </w:t>
      </w:r>
      <w:r w:rsidR="00A625BF" w:rsidRPr="00407087">
        <w:rPr>
          <w:rStyle w:val="author-a-xz77zcmz66zqkqcz67zj9az77zz66zz71z"/>
          <w:rFonts w:ascii="Libre Caslon Text" w:hAnsi="Libre Caslon Text" w:cs="Times New Roman"/>
          <w:sz w:val="20"/>
        </w:rPr>
        <w:t>deuxième</w:t>
      </w:r>
      <w:r w:rsidRPr="00407087">
        <w:rPr>
          <w:rStyle w:val="author-a-xz77zcmz66zqkqcz67zj9az77zz66zz71z"/>
          <w:rFonts w:ascii="Libre Caslon Text" w:hAnsi="Libre Caslon Text" w:cs="Times New Roman"/>
          <w:sz w:val="20"/>
          <w:vertAlign w:val="superscript"/>
        </w:rPr>
        <w:t xml:space="preserve"> </w:t>
      </w:r>
      <w:r w:rsidRPr="00407087">
        <w:rPr>
          <w:rStyle w:val="author-a-xz77zcmz66zqkqcz67zj9az77zz66zz71z"/>
          <w:rFonts w:ascii="Libre Caslon Text" w:hAnsi="Libre Caslon Text" w:cs="Times New Roman"/>
          <w:sz w:val="20"/>
        </w:rPr>
        <w:t xml:space="preserve">confédération syndicale doit faire réagir l’ensemble de notre organisation. </w:t>
      </w:r>
    </w:p>
    <w:p w14:paraId="76D75C59"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3EFEAB88" w14:textId="77777777" w:rsidR="00003B18" w:rsidRPr="00407087" w:rsidRDefault="00A625BF"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À</w:t>
      </w:r>
      <w:r w:rsidR="004C45F1" w:rsidRPr="00407087">
        <w:rPr>
          <w:rStyle w:val="author-a-xz77zcmz66zqkqcz67zj9az77zz66zz71z"/>
          <w:rFonts w:ascii="Libre Caslon Text" w:hAnsi="Libre Caslon Text" w:cs="Times New Roman"/>
          <w:sz w:val="20"/>
        </w:rPr>
        <w:t xml:space="preserve"> partir de l’état des lieux présenté en annexe de ce document, il y a clairement un risque de marginalisation du syndicalisme CGT, notamment dans nos catégories, qui sont 8</w:t>
      </w:r>
      <w:r w:rsidR="00DF1903" w:rsidRPr="00407087">
        <w:rPr>
          <w:rStyle w:val="author-a-xz77zcmz66zqkqcz67zj9az77zz66zz71z"/>
          <w:rFonts w:ascii="Libre Caslon Text" w:hAnsi="Libre Caslon Text" w:cs="Times New Roman"/>
          <w:sz w:val="20"/>
        </w:rPr>
        <w:t>0 % (</w:t>
      </w:r>
      <w:r w:rsidR="00DF1903" w:rsidRPr="00407087">
        <w:rPr>
          <w:rStyle w:val="author-a-xz77zcmz66zqkqcz67zj9az77zz66zz71z"/>
          <w:rFonts w:ascii="Libre Caslon Text" w:hAnsi="Libre Caslon Text" w:cs="Times New Roman"/>
          <w:i/>
          <w:sz w:val="20"/>
        </w:rPr>
        <w:t>source baromètre Ugict-CGT-</w:t>
      </w:r>
      <w:r w:rsidR="004C45F1" w:rsidRPr="00407087">
        <w:rPr>
          <w:rStyle w:val="author-a-xz77zcmz66zqkqcz67zj9az77zz66zz71z"/>
          <w:rFonts w:ascii="Libre Caslon Text" w:hAnsi="Libre Caslon Text" w:cs="Times New Roman"/>
          <w:i/>
          <w:sz w:val="20"/>
        </w:rPr>
        <w:t>ViaVoice</w:t>
      </w:r>
      <w:r w:rsidR="004C45F1" w:rsidRPr="00407087">
        <w:rPr>
          <w:rStyle w:val="author-a-xz77zcmz66zqkqcz67zj9az77zz66zz71z"/>
          <w:rFonts w:ascii="Libre Caslon Text" w:hAnsi="Libre Caslon Text" w:cs="Times New Roman"/>
          <w:sz w:val="20"/>
        </w:rPr>
        <w:t>) à considérer que le syndicalisme ne traite pas leurs problèmes et leurs préoccupations</w:t>
      </w:r>
      <w:r w:rsidR="00DF1903"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et préfèrent se tourner vers un avocat ou s’organiser dans des corporations ou associations professionnelles plutôt que dans la CGT. </w:t>
      </w:r>
    </w:p>
    <w:p w14:paraId="4B075B25"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sz w:val="20"/>
          <w:u w:val="single"/>
        </w:rPr>
      </w:pPr>
    </w:p>
    <w:p w14:paraId="74407301" w14:textId="77777777" w:rsidR="00003B18" w:rsidRPr="00407087" w:rsidRDefault="003B4D87"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sz w:val="20"/>
          <w:u w:val="single"/>
        </w:rPr>
        <w:t>Un rayonnement à améliorer</w:t>
      </w:r>
    </w:p>
    <w:p w14:paraId="6788E206"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953F95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Évidemment</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ce pourcentage est à rapprocher du fait que les interviewé</w:t>
      </w:r>
      <w:r w:rsidR="00A625BF" w:rsidRPr="00407087">
        <w:rPr>
          <w:rStyle w:val="author-a-xz77zcmz66zqkqcz67zj9az77zz66zz71z"/>
          <w:rFonts w:ascii="Libre Caslon Text" w:hAnsi="Libre Caslon Text" w:cs="Times New Roman"/>
          <w:sz w:val="20"/>
        </w:rPr>
        <w:t>.</w:t>
      </w:r>
      <w:proofErr w:type="gramStart"/>
      <w:r w:rsidR="00A625BF"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roofErr w:type="gramEnd"/>
      <w:r w:rsidRPr="00407087">
        <w:rPr>
          <w:rStyle w:val="author-a-xz77zcmz66zqkqcz67zj9az77zz66zz71z"/>
          <w:rFonts w:ascii="Libre Caslon Text" w:hAnsi="Libre Caslon Text" w:cs="Times New Roman"/>
          <w:sz w:val="20"/>
        </w:rPr>
        <w:t xml:space="preserve"> déclarent très majoritairement que la CGT n'est pas présente sur leur lieu professionnel.</w:t>
      </w:r>
      <w:r w:rsidR="008D784F"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Parallèlement, le résultat des élections professionnelles démontre une forte progression de l’audience du syndicalisme catégoriel ou autonome dans les 2</w:t>
      </w:r>
      <w:r w:rsidR="00A625BF" w:rsidRPr="00407087">
        <w:rPr>
          <w:rStyle w:val="author-a-xz77zcmz66zqkqcz67zj9az77zz66zz71z"/>
          <w:rFonts w:ascii="Libre Caslon Text" w:hAnsi="Libre Caslon Text" w:cs="Times New Roman"/>
          <w:sz w:val="20"/>
          <w:vertAlign w:val="superscript"/>
        </w:rPr>
        <w:t>e</w:t>
      </w:r>
      <w:r w:rsidR="00A625BF"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et 3</w:t>
      </w:r>
      <w:r w:rsidR="00A625BF" w:rsidRPr="00407087">
        <w:rPr>
          <w:rStyle w:val="author-a-xz77zcmz66zqkqcz67zj9az77zz66zz71z"/>
          <w:rFonts w:ascii="Libre Caslon Text" w:hAnsi="Libre Caslon Text" w:cs="Times New Roman"/>
          <w:sz w:val="20"/>
          <w:vertAlign w:val="superscript"/>
        </w:rPr>
        <w:t xml:space="preserve">e </w:t>
      </w:r>
      <w:r w:rsidRPr="00407087">
        <w:rPr>
          <w:rStyle w:val="author-a-xz77zcmz66zqkqcz67zj9az77zz66zz71z"/>
          <w:rFonts w:ascii="Libre Caslon Text" w:hAnsi="Libre Caslon Text" w:cs="Times New Roman"/>
          <w:sz w:val="20"/>
        </w:rPr>
        <w:t xml:space="preserve">collèges. </w:t>
      </w:r>
    </w:p>
    <w:p w14:paraId="75914D6D"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6254521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La transformation numérique peut amplifier cette tendance en permettant aux ICTAM d’agir et de s’organiser collectivement sans les organisations syndicales, mais également sans droits ni </w:t>
      </w:r>
      <w:proofErr w:type="gramStart"/>
      <w:r w:rsidRPr="00407087">
        <w:rPr>
          <w:rStyle w:val="author-a-xz77zcmz66zqkqcz67zj9az77zz66zz71z"/>
          <w:rFonts w:ascii="Libre Caslon Text" w:hAnsi="Libre Caslon Text" w:cs="Times New Roman"/>
          <w:sz w:val="20"/>
        </w:rPr>
        <w:t>protections collectivement reconnus</w:t>
      </w:r>
      <w:proofErr w:type="gramEnd"/>
      <w:r w:rsidRPr="00407087">
        <w:rPr>
          <w:rStyle w:val="author-a-xz77zcmz66zqkqcz67zj9az77zz66zz71z"/>
          <w:rFonts w:ascii="Libre Caslon Text" w:hAnsi="Libre Caslon Text" w:cs="Times New Roman"/>
          <w:sz w:val="20"/>
        </w:rPr>
        <w:t xml:space="preserve"> ! </w:t>
      </w:r>
      <w:r w:rsidRPr="00407087">
        <w:rPr>
          <w:rStyle w:val="author-a-xz77zcmz66zqkqcz67zj9az77zz66zz71z"/>
          <w:rFonts w:ascii="Libre Caslon Text" w:hAnsi="Libre Caslon Text" w:cs="Times New Roman"/>
          <w:i/>
          <w:sz w:val="20"/>
        </w:rPr>
        <w:t>A contrario</w:t>
      </w:r>
      <w:r w:rsidRPr="00407087">
        <w:rPr>
          <w:rStyle w:val="author-a-xz77zcmz66zqkqcz67zj9az77zz66zz71z"/>
          <w:rFonts w:ascii="Libre Caslon Text" w:hAnsi="Libre Caslon Text" w:cs="Times New Roman"/>
          <w:sz w:val="20"/>
        </w:rPr>
        <w:t xml:space="preserve">, elle peut aussi être un outil renforçant l’efficacité du syndicalisme, lui permettant de toucher de nouvelles catégories et renforçant le pouvoir d’agir des ICTAM. </w:t>
      </w:r>
    </w:p>
    <w:p w14:paraId="57DE5A87"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843D7E5"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Notre consultation sur les conditions de travail pendant le confinement et notre déploiement sur le télétravail en ont été de bons exemples.</w:t>
      </w:r>
      <w:r w:rsidRPr="00407087">
        <w:rPr>
          <w:rFonts w:ascii="Libre Caslon Text" w:hAnsi="Libre Caslon Text" w:cs="Times New Roman"/>
          <w:sz w:val="20"/>
        </w:rPr>
        <w:t xml:space="preserve"> </w:t>
      </w:r>
    </w:p>
    <w:p w14:paraId="2DBE206B"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71EE737F" w14:textId="5A7E0FA6"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Les I</w:t>
      </w:r>
      <w:r w:rsidR="00A625BF" w:rsidRPr="00407087">
        <w:rPr>
          <w:rStyle w:val="author-a-xz77zcmz66zqkqcz67zj9az77zz66zz71z"/>
          <w:rFonts w:ascii="Libre Caslon Text" w:hAnsi="Libre Caslon Text" w:cs="Times New Roman"/>
          <w:sz w:val="20"/>
        </w:rPr>
        <w:t>CTAM sont majoritairement situé.</w:t>
      </w:r>
      <w:proofErr w:type="gramStart"/>
      <w:r w:rsidR="005B56FE" w:rsidRPr="00407087">
        <w:rPr>
          <w:rStyle w:val="author-a-xz77zcmz66zqkqcz67zj9az77zz66zz71z"/>
          <w:rFonts w:ascii="Libre Caslon Text" w:hAnsi="Libre Caslon Text" w:cs="Times New Roman"/>
          <w:sz w:val="20"/>
        </w:rPr>
        <w:t>e.</w:t>
      </w:r>
      <w:r w:rsidRPr="00407087">
        <w:rPr>
          <w:rStyle w:val="author-a-xz77zcmz66zqkqcz67zj9az77zz66zz71z"/>
          <w:rFonts w:ascii="Libre Caslon Text" w:hAnsi="Libre Caslon Text" w:cs="Times New Roman"/>
          <w:sz w:val="20"/>
        </w:rPr>
        <w:t>s</w:t>
      </w:r>
      <w:proofErr w:type="gramEnd"/>
      <w:r w:rsidRPr="00407087">
        <w:rPr>
          <w:rStyle w:val="author-a-xz77zcmz66zqkqcz67zj9az77zz66zz71z"/>
          <w:rFonts w:ascii="Libre Caslon Text" w:hAnsi="Libre Caslon Text" w:cs="Times New Roman"/>
          <w:sz w:val="20"/>
        </w:rPr>
        <w:t xml:space="preserve"> dans les métropoles et les grandes entreprises Cette concentration devrait nous servir, puisqu’elle facilite la prise de contact. Mais en définitive</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elle nous dessert, car la CGT n’est pas </w:t>
      </w:r>
      <w:r w:rsidR="00B2353C">
        <w:rPr>
          <w:rStyle w:val="author-a-xz77zcmz66zqkqcz67zj9az77zz66zz71z"/>
          <w:rFonts w:ascii="Libre Caslon Text" w:hAnsi="Libre Caslon Text" w:cs="Times New Roman"/>
          <w:sz w:val="20"/>
        </w:rPr>
        <w:t xml:space="preserve">organisée </w:t>
      </w:r>
      <w:r w:rsidRPr="00407087">
        <w:rPr>
          <w:rStyle w:val="author-a-xz77zcmz66zqkqcz67zj9az77zz66zz71z"/>
          <w:rFonts w:ascii="Libre Caslon Text" w:hAnsi="Libre Caslon Text" w:cs="Times New Roman"/>
          <w:sz w:val="20"/>
        </w:rPr>
        <w:t>face aux enjeux de cette métropolisation. En clair, nos forces militantes son</w:t>
      </w:r>
      <w:r w:rsidR="00A625BF" w:rsidRPr="00407087">
        <w:rPr>
          <w:rStyle w:val="author-a-xz77zcmz66zqkqcz67zj9az77zz66zz71z"/>
          <w:rFonts w:ascii="Libre Caslon Text" w:hAnsi="Libre Caslon Text" w:cs="Times New Roman"/>
          <w:sz w:val="20"/>
        </w:rPr>
        <w:t xml:space="preserve">t présentes, mais bien souvent </w:t>
      </w:r>
      <w:r w:rsidRPr="00407087">
        <w:rPr>
          <w:rStyle w:val="author-a-xz77zcmz66zqkqcz67zj9az77zz66zz71z"/>
          <w:rFonts w:ascii="Libre Caslon Text" w:hAnsi="Libre Caslon Text" w:cs="Times New Roman"/>
          <w:sz w:val="20"/>
        </w:rPr>
        <w:t xml:space="preserve">sous-dimensionnées dans ces « nouveaux » pôles d’emplois et les </w:t>
      </w:r>
      <w:r w:rsidR="00796EFA" w:rsidRPr="00407087">
        <w:rPr>
          <w:rStyle w:val="author-a-xz77zcmz66zqkqcz67zj9az77zz66zz71z"/>
          <w:rFonts w:ascii="Libre Caslon Text" w:hAnsi="Libre Caslon Text" w:cs="Times New Roman"/>
          <w:sz w:val="20"/>
        </w:rPr>
        <w:t>U</w:t>
      </w:r>
      <w:r w:rsidR="00A625BF" w:rsidRPr="00407087">
        <w:rPr>
          <w:rStyle w:val="author-a-xz77zcmz66zqkqcz67zj9az77zz66zz71z"/>
          <w:rFonts w:ascii="Libre Caslon Text" w:hAnsi="Libre Caslon Text" w:cs="Times New Roman"/>
          <w:sz w:val="20"/>
        </w:rPr>
        <w:t>nions départementales et les unions locales</w:t>
      </w:r>
      <w:r w:rsidRPr="00407087">
        <w:rPr>
          <w:rStyle w:val="author-a-xz77zcmz66zqkqcz67zj9az77zz66zz71z"/>
          <w:rFonts w:ascii="Libre Caslon Text" w:hAnsi="Libre Caslon Text" w:cs="Times New Roman"/>
          <w:sz w:val="21"/>
          <w:szCs w:val="24"/>
        </w:rPr>
        <w:t xml:space="preserve"> </w:t>
      </w:r>
      <w:r w:rsidRPr="00407087">
        <w:rPr>
          <w:rStyle w:val="author-a-xz77zcmz66zqkqcz67zj9az77zz66zz71z"/>
          <w:rFonts w:ascii="Libre Caslon Text" w:hAnsi="Libre Caslon Text" w:cs="Times New Roman"/>
          <w:sz w:val="20"/>
        </w:rPr>
        <w:t>se retrouvent à devoir prendre en charge un spectre d’activité syndical</w:t>
      </w:r>
      <w:r w:rsidR="00A625BF" w:rsidRPr="00407087">
        <w:rPr>
          <w:rStyle w:val="author-a-xz77zcmz66zqkqcz67zj9az77zz66zz71z"/>
          <w:rFonts w:ascii="Libre Caslon Text" w:hAnsi="Libre Caslon Text" w:cs="Times New Roman"/>
          <w:sz w:val="20"/>
        </w:rPr>
        <w:t>e</w:t>
      </w:r>
      <w:r w:rsidRPr="00407087">
        <w:rPr>
          <w:rStyle w:val="author-a-xz77zcmz66zqkqcz67zj9az77zz66zz71z"/>
          <w:rFonts w:ascii="Libre Caslon Text" w:hAnsi="Libre Caslon Text" w:cs="Times New Roman"/>
          <w:sz w:val="20"/>
        </w:rPr>
        <w:t xml:space="preserve"> beaucoup trop large. </w:t>
      </w:r>
    </w:p>
    <w:p w14:paraId="63D1CC0A"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28D940C"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lastRenderedPageBreak/>
        <w:t xml:space="preserve">En parallèle, l’activité revendicative et militante que nous y menons est généraliste et n’intègre que marginalement, voire pas du tout la dimension spécifique de l’activité syndicale vers les ICTAM. </w:t>
      </w:r>
    </w:p>
    <w:p w14:paraId="0C753FDE"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91FE146"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Nos difficultés à organiser une activité syndicale d'entreprise no</w:t>
      </w:r>
      <w:r w:rsidR="00A625BF" w:rsidRPr="00407087">
        <w:rPr>
          <w:rStyle w:val="author-a-xz77zcmz66zqkqcz67zj9az77zz66zz71z"/>
          <w:rFonts w:ascii="Libre Caslon Text" w:hAnsi="Libre Caslon Text" w:cs="Times New Roman"/>
          <w:sz w:val="20"/>
        </w:rPr>
        <w:t xml:space="preserve">us conduit </w:t>
      </w:r>
      <w:r w:rsidRPr="00407087">
        <w:rPr>
          <w:rStyle w:val="author-a-xz77zcmz66zqkqcz67zj9az77zz66zz71z"/>
          <w:rFonts w:ascii="Libre Caslon Text" w:hAnsi="Libre Caslon Text" w:cs="Times New Roman"/>
          <w:sz w:val="20"/>
        </w:rPr>
        <w:t>à négliger une activité syndicale</w:t>
      </w:r>
      <w:r w:rsidR="00A625BF" w:rsidRPr="00407087">
        <w:rPr>
          <w:rStyle w:val="author-a-xz77zcmz66zqkqcz67zj9az77zz66zz71z"/>
          <w:rFonts w:ascii="Libre Caslon Text" w:hAnsi="Libre Caslon Text" w:cs="Times New Roman"/>
          <w:sz w:val="20"/>
        </w:rPr>
        <w:t xml:space="preserve"> spécifique professionnelle </w:t>
      </w:r>
      <w:r w:rsidRPr="00407087">
        <w:rPr>
          <w:rStyle w:val="author-a-xz77zcmz66zqkqcz67zj9az77zz66zz71z"/>
          <w:rFonts w:ascii="Libre Caslon Text" w:hAnsi="Libre Caslon Text" w:cs="Times New Roman"/>
          <w:sz w:val="20"/>
        </w:rPr>
        <w:t>et interprofessionnelle de proximité</w:t>
      </w:r>
      <w:r w:rsidR="00DF1903"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susceptible de répondre aux aspirations d'un salariat éclaté. </w:t>
      </w:r>
    </w:p>
    <w:p w14:paraId="2711F8B0"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777E405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Cela a pour conséquence de nous « couper » de ce sal</w:t>
      </w:r>
      <w:r w:rsidR="00DF1903" w:rsidRPr="00407087">
        <w:rPr>
          <w:rStyle w:val="author-a-xz77zcmz66zqkqcz67zj9az77zz66zz71z"/>
          <w:rFonts w:ascii="Libre Caslon Text" w:hAnsi="Libre Caslon Text" w:cs="Times New Roman"/>
          <w:sz w:val="20"/>
        </w:rPr>
        <w:t xml:space="preserve">ariat qui pense, à tort, que « </w:t>
      </w:r>
      <w:r w:rsidR="00DF1903" w:rsidRPr="00407087">
        <w:rPr>
          <w:rStyle w:val="author-a-xz77zcmz66zqkqcz67zj9az77zz66zz71z"/>
          <w:rFonts w:ascii="Libre Caslon Text" w:hAnsi="Libre Caslon Text" w:cs="Times New Roman"/>
          <w:i/>
          <w:sz w:val="20"/>
        </w:rPr>
        <w:t>L</w:t>
      </w:r>
      <w:r w:rsidRPr="00407087">
        <w:rPr>
          <w:rStyle w:val="author-a-xz77zcmz66zqkqcz67zj9az77zz66zz71z"/>
          <w:rFonts w:ascii="Libre Caslon Text" w:hAnsi="Libre Caslon Text" w:cs="Times New Roman"/>
          <w:i/>
          <w:sz w:val="20"/>
        </w:rPr>
        <w:t>a CGT, ce n’est pas pour moi</w:t>
      </w:r>
      <w:r w:rsidRPr="00407087">
        <w:rPr>
          <w:rStyle w:val="author-a-xz77zcmz66zqkqcz67zj9az77zz66zz71z"/>
          <w:rFonts w:ascii="Libre Caslon Text" w:hAnsi="Libre Caslon Text" w:cs="Times New Roman"/>
          <w:sz w:val="20"/>
        </w:rPr>
        <w:t xml:space="preserve"> ! », conduisant celui-ci à se détourner du syndicalisme</w:t>
      </w:r>
      <w:r w:rsidR="00DF1903"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ou à se tourner vers un syndicalisme catégoriel ou d’accompagnement</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voir</w:t>
      </w:r>
      <w:r w:rsidR="00A625BF" w:rsidRPr="00407087">
        <w:rPr>
          <w:rStyle w:val="author-a-xz77zcmz66zqkqcz67zj9az77zz66zz71z"/>
          <w:rFonts w:ascii="Libre Caslon Text" w:hAnsi="Libre Caslon Text" w:cs="Times New Roman"/>
          <w:sz w:val="20"/>
        </w:rPr>
        <w:t>e</w:t>
      </w:r>
      <w:r w:rsidRPr="00407087">
        <w:rPr>
          <w:rStyle w:val="author-a-xz77zcmz66zqkqcz67zj9az77zz66zz71z"/>
          <w:rFonts w:ascii="Libre Caslon Text" w:hAnsi="Libre Caslon Text" w:cs="Times New Roman"/>
          <w:sz w:val="20"/>
        </w:rPr>
        <w:t xml:space="preserve"> de renoncement. </w:t>
      </w:r>
    </w:p>
    <w:p w14:paraId="4177630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C20104A" w14:textId="6754CB13"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Il y a trois types de situ</w:t>
      </w:r>
      <w:r w:rsidR="00A625BF" w:rsidRPr="00407087">
        <w:rPr>
          <w:rStyle w:val="author-a-xz77zcmz66zqkqcz67zj9az77zz66zz71z"/>
          <w:rFonts w:ascii="Libre Caslon Text" w:hAnsi="Libre Caslon Text" w:cs="Times New Roman"/>
          <w:sz w:val="20"/>
        </w:rPr>
        <w:t xml:space="preserve">ation où il y a un enjeu majeur </w:t>
      </w:r>
      <w:r w:rsidRPr="00407087">
        <w:rPr>
          <w:rStyle w:val="author-a-xz77zcmz66zqkqcz67zj9az77zz66zz71z"/>
          <w:rFonts w:ascii="Libre Caslon Text" w:hAnsi="Libre Caslon Text" w:cs="Times New Roman"/>
          <w:sz w:val="20"/>
        </w:rPr>
        <w:t>: les entreprises o</w:t>
      </w:r>
      <w:r w:rsidR="00796EFA" w:rsidRPr="00407087">
        <w:rPr>
          <w:rStyle w:val="author-a-xz77zcmz66zqkqcz67zj9az77zz66zz71z"/>
          <w:rFonts w:ascii="Libre Caslon Text" w:hAnsi="Libre Caslon Text" w:cs="Times New Roman"/>
          <w:sz w:val="20"/>
        </w:rPr>
        <w:t>ù</w:t>
      </w:r>
      <w:r w:rsidRPr="00407087">
        <w:rPr>
          <w:rStyle w:val="author-a-xz77zcmz66zqkqcz67zj9az77zz66zz71z"/>
          <w:rFonts w:ascii="Libre Caslon Text" w:hAnsi="Libre Caslon Text" w:cs="Times New Roman"/>
          <w:sz w:val="20"/>
        </w:rPr>
        <w:t xml:space="preserve"> la CGT est présente au 1</w:t>
      </w:r>
      <w:r w:rsidRPr="00407087">
        <w:rPr>
          <w:rStyle w:val="author-a-xz77zcmz66zqkqcz67zj9az77zz66zz71z"/>
          <w:rFonts w:ascii="Libre Caslon Text" w:hAnsi="Libre Caslon Text" w:cs="Times New Roman"/>
          <w:sz w:val="20"/>
          <w:vertAlign w:val="superscript"/>
        </w:rPr>
        <w:t>er</w:t>
      </w:r>
      <w:r w:rsidRPr="00407087">
        <w:rPr>
          <w:rStyle w:val="author-a-xz77zcmz66zqkqcz67zj9az77zz66zz71z"/>
          <w:rFonts w:ascii="Libre Caslon Text" w:hAnsi="Libre Caslon Text" w:cs="Times New Roman"/>
          <w:sz w:val="20"/>
        </w:rPr>
        <w:t xml:space="preserve"> collège</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mais pas aux autres</w:t>
      </w:r>
      <w:r w:rsidR="00A625BF" w:rsidRPr="00407087">
        <w:rPr>
          <w:rStyle w:val="author-a-xz77zcmz66zqkqcz67zj9az77zz66zz71z"/>
          <w:rFonts w:ascii="Libre Caslon Text" w:hAnsi="Libre Caslon Text" w:cs="Times New Roman"/>
          <w:sz w:val="20"/>
        </w:rPr>
        <w:t>. L</w:t>
      </w:r>
      <w:r w:rsidRPr="00407087">
        <w:rPr>
          <w:rStyle w:val="author-a-xz77zcmz66zqkqcz67zj9az77zz66zz71z"/>
          <w:rFonts w:ascii="Libre Caslon Text" w:hAnsi="Libre Caslon Text" w:cs="Times New Roman"/>
          <w:sz w:val="20"/>
        </w:rPr>
        <w:t xml:space="preserve">es entreprises </w:t>
      </w:r>
      <w:r w:rsidR="00FF726E">
        <w:rPr>
          <w:rStyle w:val="author-a-xz77zcmz66zqkqcz67zj9az77zz66zz71z"/>
          <w:rFonts w:ascii="Libre Caslon Text" w:hAnsi="Libre Caslon Text" w:cs="Times New Roman"/>
          <w:sz w:val="20"/>
        </w:rPr>
        <w:t>où nous ne sommes pas du tout présent</w:t>
      </w:r>
      <w:r w:rsidR="002C01AD">
        <w:rPr>
          <w:rStyle w:val="author-a-xz77zcmz66zqkqcz67zj9az77zz66zz71z"/>
          <w:rFonts w:ascii="Libre Caslon Text" w:hAnsi="Libre Caslon Text" w:cs="Times New Roman"/>
          <w:sz w:val="20"/>
        </w:rPr>
        <w:t>s</w:t>
      </w:r>
      <w:r w:rsidR="00FF726E">
        <w:rPr>
          <w:rStyle w:val="author-a-xz77zcmz66zqkqcz67zj9az77zz66zz71z"/>
          <w:rFonts w:ascii="Libre Caslon Text" w:hAnsi="Libre Caslon Text" w:cs="Times New Roman"/>
          <w:sz w:val="20"/>
        </w:rPr>
        <w:t xml:space="preserve"> (dont beaucoup composées quai-exclusivement d’ICTAM). </w:t>
      </w:r>
      <w:r w:rsidR="00DF1903" w:rsidRPr="00407087">
        <w:rPr>
          <w:rStyle w:val="author-a-xz77zcmz66zqkqcz67zj9az77zz66zz71z"/>
          <w:rFonts w:ascii="Libre Caslon Text" w:hAnsi="Libre Caslon Text" w:cs="Times New Roman"/>
          <w:sz w:val="20"/>
        </w:rPr>
        <w:t xml:space="preserve"> </w:t>
      </w:r>
    </w:p>
    <w:p w14:paraId="151DB88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303DF8FA" w14:textId="3983A799" w:rsidR="00003B18" w:rsidRPr="00407087" w:rsidRDefault="00DF1903"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E</w:t>
      </w:r>
      <w:r w:rsidR="004C45F1" w:rsidRPr="00407087">
        <w:rPr>
          <w:rStyle w:val="author-a-xz77zcmz66zqkqcz67zj9az77zz66zz71z"/>
          <w:rFonts w:ascii="Libre Caslon Text" w:hAnsi="Libre Caslon Text" w:cs="Times New Roman"/>
          <w:sz w:val="20"/>
        </w:rPr>
        <w:t>t les entreprises o</w:t>
      </w:r>
      <w:r w:rsidR="008D784F" w:rsidRPr="00407087">
        <w:rPr>
          <w:rStyle w:val="author-a-xz77zcmz66zqkqcz67zj9az77zz66zz71z"/>
          <w:rFonts w:ascii="Libre Caslon Text" w:hAnsi="Libre Caslon Text" w:cs="Times New Roman"/>
          <w:sz w:val="20"/>
        </w:rPr>
        <w:t>ù</w:t>
      </w:r>
      <w:r w:rsidR="004C45F1" w:rsidRPr="00407087">
        <w:rPr>
          <w:rStyle w:val="author-a-xz77zcmz66zqkqcz67zj9az77zz66zz71z"/>
          <w:rFonts w:ascii="Libre Caslon Text" w:hAnsi="Libre Caslon Text" w:cs="Times New Roman"/>
          <w:sz w:val="20"/>
        </w:rPr>
        <w:t xml:space="preserve"> nous sommes présent</w:t>
      </w:r>
      <w:r w:rsidR="008D784F" w:rsidRPr="00407087">
        <w:rPr>
          <w:rStyle w:val="author-a-xz77zcmz66zqkqcz67zj9az77zz66zz71z"/>
          <w:rFonts w:ascii="Libre Caslon Text" w:hAnsi="Libre Caslon Text" w:cs="Times New Roman"/>
          <w:sz w:val="20"/>
        </w:rPr>
        <w:t>.</w:t>
      </w:r>
      <w:proofErr w:type="gramStart"/>
      <w:r w:rsidR="008D784F"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00A625BF" w:rsidRPr="00407087">
        <w:rPr>
          <w:rStyle w:val="author-a-xz77zcmz66zqkqcz67zj9az77zz66zz71z"/>
          <w:rFonts w:ascii="Libre Caslon Text" w:hAnsi="Libre Caslon Text" w:cs="Times New Roman"/>
          <w:sz w:val="20"/>
        </w:rPr>
        <w:t>s</w:t>
      </w:r>
      <w:proofErr w:type="gramEnd"/>
      <w:r w:rsidR="004C45F1" w:rsidRPr="00407087">
        <w:rPr>
          <w:rStyle w:val="author-a-xz77zcmz66zqkqcz67zj9az77zz66zz71z"/>
          <w:rFonts w:ascii="Libre Caslon Text" w:hAnsi="Libre Caslon Text" w:cs="Times New Roman"/>
          <w:sz w:val="20"/>
        </w:rPr>
        <w:t xml:space="preserve"> sur ces collèges</w:t>
      </w:r>
      <w:r w:rsidR="00A625BF"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mais </w:t>
      </w:r>
      <w:r w:rsidR="00C267AD">
        <w:rPr>
          <w:rStyle w:val="author-a-xz77zcmz66zqkqcz67zj9az77zz66zz71z"/>
          <w:rFonts w:ascii="Libre Caslon Text" w:hAnsi="Libre Caslon Text" w:cs="Times New Roman"/>
          <w:sz w:val="20"/>
        </w:rPr>
        <w:t xml:space="preserve">où </w:t>
      </w:r>
      <w:r w:rsidR="004C45F1" w:rsidRPr="00407087">
        <w:rPr>
          <w:rStyle w:val="author-a-xz77zcmz66zqkqcz67zj9az77zz66zz71z"/>
          <w:rFonts w:ascii="Libre Caslon Text" w:hAnsi="Libre Caslon Text" w:cs="Times New Roman"/>
          <w:sz w:val="20"/>
        </w:rPr>
        <w:t>nous ne faisons pas de bons résultats</w:t>
      </w:r>
      <w:r w:rsidR="00A625BF"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notamment par un déficit d’activité spécifique.</w:t>
      </w:r>
      <w:r w:rsidR="004C45F1" w:rsidRPr="00407087">
        <w:rPr>
          <w:rFonts w:ascii="Libre Caslon Text" w:hAnsi="Libre Caslon Text" w:cs="Times New Roman"/>
          <w:sz w:val="20"/>
        </w:rPr>
        <w:t xml:space="preserve"> </w:t>
      </w:r>
    </w:p>
    <w:p w14:paraId="54855D0B"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B4F611D"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Ce constat, ces évolutions et l’examen de notre représentativité dans tous les secteurs et t</w:t>
      </w:r>
      <w:r w:rsidR="00A625BF" w:rsidRPr="00407087">
        <w:rPr>
          <w:rStyle w:val="author-a-xz77zcmz66zqkqcz67zj9az77zz66zz71z"/>
          <w:rFonts w:ascii="Libre Caslon Text" w:hAnsi="Libre Caslon Text" w:cs="Times New Roman"/>
          <w:sz w:val="20"/>
        </w:rPr>
        <w:t>outes les catégories de salarié.</w:t>
      </w:r>
      <w:proofErr w:type="gramStart"/>
      <w:r w:rsidR="00A625BF"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roofErr w:type="gramEnd"/>
      <w:r w:rsidRPr="00407087">
        <w:rPr>
          <w:rStyle w:val="author-a-xz77zcmz66zqkqcz67zj9az77zz66zz71z"/>
          <w:rFonts w:ascii="Libre Caslon Text" w:hAnsi="Libre Caslon Text" w:cs="Times New Roman"/>
          <w:sz w:val="20"/>
        </w:rPr>
        <w:t xml:space="preserve">, doivent conduire la CGT à réaffirmer ses objectifs de renforcement. Notre but est l’élévation du niveau du rapport de forces. </w:t>
      </w:r>
    </w:p>
    <w:p w14:paraId="4F4D6183"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66A2BF7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La condition indispensable à sa réalisation</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est l'augmentation de l’adhésion à notre syndicalisme de masse et de classe et de celui de notre audience, ce qui permettra l’amélioration de la représentativité syndicale CGT.</w:t>
      </w:r>
    </w:p>
    <w:p w14:paraId="0C98597B"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4BAD72F7"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Le grand défi posé à la CGT pour les prochaines années va être de nous déployer de mani</w:t>
      </w:r>
      <w:r w:rsidR="00A625BF" w:rsidRPr="00407087">
        <w:rPr>
          <w:rStyle w:val="author-a-xz77zcmz66zqkqcz67zj9az77zz66zz71z"/>
          <w:rFonts w:ascii="Libre Caslon Text" w:hAnsi="Libre Caslon Text" w:cs="Times New Roman"/>
          <w:b/>
          <w:bCs/>
          <w:sz w:val="20"/>
        </w:rPr>
        <w:t>ère plus efficace et régulière pour être mieux présent.</w:t>
      </w:r>
      <w:proofErr w:type="gramStart"/>
      <w:r w:rsidR="00A625BF" w:rsidRPr="00407087">
        <w:rPr>
          <w:rStyle w:val="author-a-xz77zcmz66zqkqcz67zj9az77zz66zz71z"/>
          <w:rFonts w:ascii="Libre Caslon Text" w:hAnsi="Libre Caslon Text" w:cs="Times New Roman"/>
          <w:b/>
          <w:bCs/>
          <w:sz w:val="20"/>
        </w:rPr>
        <w:t>e</w:t>
      </w:r>
      <w:r w:rsidR="00796EFA" w:rsidRPr="00407087">
        <w:rPr>
          <w:rStyle w:val="author-a-xz77zcmz66zqkqcz67zj9az77zz66zz71z"/>
          <w:rFonts w:ascii="Libre Caslon Text" w:hAnsi="Libre Caslon Text" w:cs="Times New Roman"/>
          <w:b/>
          <w:bCs/>
          <w:sz w:val="20"/>
        </w:rPr>
        <w:t>.</w:t>
      </w:r>
      <w:r w:rsidRPr="00407087">
        <w:rPr>
          <w:rStyle w:val="author-a-xz77zcmz66zqkqcz67zj9az77zz66zz71z"/>
          <w:rFonts w:ascii="Libre Caslon Text" w:hAnsi="Libre Caslon Text" w:cs="Times New Roman"/>
          <w:b/>
          <w:bCs/>
          <w:sz w:val="20"/>
        </w:rPr>
        <w:t>s</w:t>
      </w:r>
      <w:proofErr w:type="gramEnd"/>
      <w:r w:rsidRPr="00407087">
        <w:rPr>
          <w:rStyle w:val="author-a-xz77zcmz66zqkqcz67zj9az77zz66zz71z"/>
          <w:rFonts w:ascii="Libre Caslon Text" w:hAnsi="Libre Caslon Text" w:cs="Times New Roman"/>
          <w:b/>
          <w:bCs/>
          <w:sz w:val="20"/>
        </w:rPr>
        <w:t xml:space="preserve"> dans les entreprises et administrations, en termes d’activité revendicative spécifique, construction des luttes, mais aussi en nombre de listes CGT déposées, et ce, dans tous les collèges ! Ce qui implique :</w:t>
      </w:r>
    </w:p>
    <w:p w14:paraId="582038C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67303730" w14:textId="77777777" w:rsidR="00003B18" w:rsidRPr="00407087" w:rsidRDefault="00796EFA"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d’analyser les résultats des élections par collège et de construire une activité spécifique qui nous permette</w:t>
      </w:r>
      <w:r w:rsidR="000E36EB"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 xml:space="preserve"> à </w:t>
      </w:r>
      <w:r w:rsidR="00A625BF" w:rsidRPr="00407087">
        <w:rPr>
          <w:rStyle w:val="author-a-xz77zcmz66zqkqcz67zj9az77zz66zz71z"/>
          <w:rFonts w:ascii="Libre Caslon Text" w:hAnsi="Libre Caslon Text" w:cs="Times New Roman"/>
          <w:b/>
          <w:bCs/>
          <w:sz w:val="20"/>
        </w:rPr>
        <w:t>terme</w:t>
      </w:r>
      <w:r w:rsidR="000E36EB" w:rsidRPr="00407087">
        <w:rPr>
          <w:rStyle w:val="author-a-xz77zcmz66zqkqcz67zj9az77zz66zz71z"/>
          <w:rFonts w:ascii="Libre Caslon Text" w:hAnsi="Libre Caslon Text" w:cs="Times New Roman"/>
          <w:b/>
          <w:bCs/>
          <w:sz w:val="20"/>
        </w:rPr>
        <w:t>,</w:t>
      </w:r>
      <w:r w:rsidR="00A625BF" w:rsidRPr="00407087">
        <w:rPr>
          <w:rStyle w:val="author-a-xz77zcmz66zqkqcz67zj9az77zz66zz71z"/>
          <w:rFonts w:ascii="Libre Caslon Text" w:hAnsi="Libre Caslon Text" w:cs="Times New Roman"/>
          <w:b/>
          <w:bCs/>
          <w:sz w:val="20"/>
        </w:rPr>
        <w:t xml:space="preserve"> de présenter des candidat.</w:t>
      </w:r>
      <w:r w:rsidR="004C45F1" w:rsidRPr="00407087">
        <w:rPr>
          <w:rStyle w:val="author-a-xz77zcmz66zqkqcz67zj9az77zz66zz71z"/>
          <w:rFonts w:ascii="Libre Caslon Text" w:hAnsi="Libre Caslon Text" w:cs="Times New Roman"/>
          <w:b/>
          <w:bCs/>
          <w:sz w:val="20"/>
        </w:rPr>
        <w:t>es sur 100 % des listes des 2</w:t>
      </w:r>
      <w:r w:rsidR="004C45F1" w:rsidRPr="00407087">
        <w:rPr>
          <w:rStyle w:val="author-a-xz77zcmz66zqkqcz67zj9az77zz66zz71z"/>
          <w:rFonts w:ascii="Libre Caslon Text" w:hAnsi="Libre Caslon Text" w:cs="Times New Roman"/>
          <w:b/>
          <w:bCs/>
          <w:sz w:val="20"/>
          <w:vertAlign w:val="superscript"/>
        </w:rPr>
        <w:t>e</w:t>
      </w:r>
      <w:r w:rsidR="004C45F1" w:rsidRPr="00407087">
        <w:rPr>
          <w:rStyle w:val="author-a-xz77zcmz66zqkqcz67zj9az77zz66zz71z"/>
          <w:rFonts w:ascii="Libre Caslon Text" w:hAnsi="Libre Caslon Text" w:cs="Times New Roman"/>
          <w:b/>
          <w:bCs/>
          <w:sz w:val="20"/>
        </w:rPr>
        <w:t xml:space="preserve"> et 3</w:t>
      </w:r>
      <w:r w:rsidR="004C45F1" w:rsidRPr="00407087">
        <w:rPr>
          <w:rStyle w:val="author-a-xz77zcmz66zqkqcz67zj9az77zz66zz71z"/>
          <w:rFonts w:ascii="Libre Caslon Text" w:hAnsi="Libre Caslon Text" w:cs="Times New Roman"/>
          <w:b/>
          <w:bCs/>
          <w:sz w:val="20"/>
          <w:vertAlign w:val="superscript"/>
        </w:rPr>
        <w:t>e</w:t>
      </w:r>
      <w:r w:rsidR="004C45F1" w:rsidRPr="00407087">
        <w:rPr>
          <w:rStyle w:val="author-a-xz77zcmz66zqkqcz67zj9az77zz66zz71z"/>
          <w:rFonts w:ascii="Libre Caslon Text" w:hAnsi="Libre Caslon Text" w:cs="Times New Roman"/>
          <w:b/>
          <w:bCs/>
          <w:sz w:val="20"/>
        </w:rPr>
        <w:t xml:space="preserve"> collèges</w:t>
      </w:r>
      <w:r w:rsidR="00AE15B1" w:rsidRPr="00407087">
        <w:rPr>
          <w:rStyle w:val="author-a-xz77zcmz66zqkqcz67zj9az77zz66zz71z"/>
          <w:rFonts w:ascii="Libre Caslon Text" w:hAnsi="Libre Caslon Text" w:cs="Times New Roman"/>
          <w:b/>
          <w:bCs/>
          <w:sz w:val="20"/>
        </w:rPr>
        <w:t xml:space="preserve"> et</w:t>
      </w:r>
      <w:r w:rsidR="004C45F1" w:rsidRPr="00407087">
        <w:rPr>
          <w:rStyle w:val="author-a-xz77zcmz66zqkqcz67zj9az77zz66zz71z"/>
          <w:rFonts w:ascii="Libre Caslon Text" w:hAnsi="Libre Caslon Text" w:cs="Times New Roman"/>
          <w:b/>
          <w:bCs/>
          <w:sz w:val="20"/>
        </w:rPr>
        <w:t xml:space="preserve"> collège </w:t>
      </w:r>
      <w:r w:rsidR="00AE15B1" w:rsidRPr="00407087">
        <w:rPr>
          <w:rStyle w:val="author-a-xz77zcmz66zqkqcz67zj9az77zz66zz71z"/>
          <w:rFonts w:ascii="Libre Caslon Text" w:hAnsi="Libre Caslon Text" w:cs="Times New Roman"/>
          <w:b/>
          <w:bCs/>
          <w:sz w:val="20"/>
        </w:rPr>
        <w:t>« </w:t>
      </w:r>
      <w:r w:rsidR="004C45F1" w:rsidRPr="00407087">
        <w:rPr>
          <w:rStyle w:val="author-a-xz77zcmz66zqkqcz67zj9az77zz66zz71z"/>
          <w:rFonts w:ascii="Libre Caslon Text" w:hAnsi="Libre Caslon Text" w:cs="Times New Roman"/>
          <w:b/>
          <w:bCs/>
          <w:sz w:val="20"/>
        </w:rPr>
        <w:t>Autre</w:t>
      </w:r>
      <w:r w:rsidR="00AE15B1" w:rsidRPr="00407087">
        <w:rPr>
          <w:rStyle w:val="author-a-xz77zcmz66zqkqcz67zj9az77zz66zz71z"/>
          <w:rFonts w:ascii="Libre Caslon Text" w:hAnsi="Libre Caslon Text" w:cs="Times New Roman"/>
          <w:b/>
          <w:bCs/>
          <w:sz w:val="20"/>
        </w:rPr>
        <w:t> ».</w:t>
      </w:r>
    </w:p>
    <w:p w14:paraId="3FC20C0C"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1254F983" w14:textId="77777777" w:rsidR="00003B18" w:rsidRPr="00407087" w:rsidRDefault="00796EFA"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De mener une campagne spécifique pour les collèges 2</w:t>
      </w:r>
      <w:r w:rsidR="00AE15B1" w:rsidRPr="00407087">
        <w:rPr>
          <w:rStyle w:val="author-a-xz77zcmz66zqkqcz67zj9az77zz66zz71z"/>
          <w:rFonts w:ascii="Libre Caslon Text" w:hAnsi="Libre Caslon Text" w:cs="Times New Roman"/>
          <w:b/>
          <w:bCs/>
          <w:sz w:val="20"/>
          <w:vertAlign w:val="superscript"/>
        </w:rPr>
        <w:t>e</w:t>
      </w:r>
      <w:r w:rsidR="00AE15B1"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et 3</w:t>
      </w:r>
      <w:r w:rsidR="00AE15B1" w:rsidRPr="00407087">
        <w:rPr>
          <w:rStyle w:val="author-a-xz77zcmz66zqkqcz67zj9az77zz66zz71z"/>
          <w:rFonts w:ascii="Libre Caslon Text" w:hAnsi="Libre Caslon Text" w:cs="Times New Roman"/>
          <w:b/>
          <w:bCs/>
          <w:sz w:val="20"/>
          <w:vertAlign w:val="superscript"/>
        </w:rPr>
        <w:t>e</w:t>
      </w:r>
      <w:r w:rsidR="00AE15B1" w:rsidRPr="00407087">
        <w:rPr>
          <w:rStyle w:val="author-a-xz77zcmz66zqkqcz67zj9az77zz66zz71z"/>
          <w:rFonts w:ascii="Libre Caslon Text" w:hAnsi="Libre Caslon Text" w:cs="Times New Roman"/>
          <w:b/>
          <w:bCs/>
          <w:sz w:val="20"/>
        </w:rPr>
        <w:t xml:space="preserve"> </w:t>
      </w:r>
      <w:r w:rsidR="000E36EB"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 xml:space="preserve"> catégorie A et B en </w:t>
      </w:r>
      <w:r w:rsidR="008D784F" w:rsidRPr="00407087">
        <w:rPr>
          <w:rStyle w:val="author-a-xz77zcmz66zqkqcz67zj9az77zz66zz71z"/>
          <w:rFonts w:ascii="Libre Caslon Text" w:hAnsi="Libre Caslon Text" w:cs="Times New Roman"/>
          <w:b/>
          <w:bCs/>
          <w:sz w:val="20"/>
        </w:rPr>
        <w:t>cohérence d’ensemble et élaborée</w:t>
      </w:r>
      <w:r w:rsidR="004C45F1" w:rsidRPr="00407087">
        <w:rPr>
          <w:rStyle w:val="author-a-xz77zcmz66zqkqcz67zj9az77zz66zz71z"/>
          <w:rFonts w:ascii="Libre Caslon Text" w:hAnsi="Libre Caslon Text" w:cs="Times New Roman"/>
          <w:b/>
          <w:bCs/>
          <w:sz w:val="20"/>
        </w:rPr>
        <w:t xml:space="preserve"> dans le ou les </w:t>
      </w:r>
      <w:proofErr w:type="gramStart"/>
      <w:r w:rsidR="004C45F1" w:rsidRPr="00407087">
        <w:rPr>
          <w:rStyle w:val="author-a-xz77zcmz66zqkqcz67zj9az77zz66zz71z"/>
          <w:rFonts w:ascii="Libre Caslon Text" w:hAnsi="Libre Caslon Text" w:cs="Times New Roman"/>
          <w:b/>
          <w:bCs/>
          <w:sz w:val="20"/>
        </w:rPr>
        <w:t>syndicat</w:t>
      </w:r>
      <w:r w:rsidR="00AE15B1"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s</w:t>
      </w:r>
      <w:proofErr w:type="gramEnd"/>
      <w:r w:rsidR="004C45F1" w:rsidRPr="00407087">
        <w:rPr>
          <w:rStyle w:val="author-a-xz77zcmz66zqkqcz67zj9az77zz66zz71z"/>
          <w:rFonts w:ascii="Libre Caslon Text" w:hAnsi="Libre Caslon Text" w:cs="Times New Roman"/>
          <w:b/>
          <w:bCs/>
          <w:sz w:val="20"/>
        </w:rPr>
        <w:t xml:space="preserve"> et après avoir consulté les salarié</w:t>
      </w:r>
      <w:r w:rsidR="00AE15B1" w:rsidRPr="00407087">
        <w:rPr>
          <w:rStyle w:val="author-a-xz77zcmz66zqkqcz67zj9az77zz66zz71z"/>
          <w:rFonts w:ascii="Libre Caslon Text" w:hAnsi="Libre Caslon Text" w:cs="Times New Roman"/>
          <w:b/>
          <w:bCs/>
          <w:sz w:val="20"/>
        </w:rPr>
        <w:t>.e</w:t>
      </w:r>
      <w:r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s concerné</w:t>
      </w:r>
      <w:r w:rsidR="00AE15B1" w:rsidRPr="00407087">
        <w:rPr>
          <w:rStyle w:val="author-a-xz77zcmz66zqkqcz67zj9az77zz66zz71z"/>
          <w:rFonts w:ascii="Libre Caslon Text" w:hAnsi="Libre Caslon Text" w:cs="Times New Roman"/>
          <w:b/>
          <w:bCs/>
          <w:sz w:val="20"/>
        </w:rPr>
        <w:t>.e</w:t>
      </w:r>
      <w:r w:rsidRPr="00407087">
        <w:rPr>
          <w:rStyle w:val="author-a-xz77zcmz66zqkqcz67zj9az77zz66zz71z"/>
          <w:rFonts w:ascii="Libre Caslon Text" w:hAnsi="Libre Caslon Text" w:cs="Times New Roman"/>
          <w:b/>
          <w:bCs/>
          <w:sz w:val="20"/>
        </w:rPr>
        <w:t>.</w:t>
      </w:r>
      <w:r w:rsidR="00AE15B1" w:rsidRPr="00407087">
        <w:rPr>
          <w:rStyle w:val="author-a-xz77zcmz66zqkqcz67zj9az77zz66zz71z"/>
          <w:rFonts w:ascii="Libre Caslon Text" w:hAnsi="Libre Caslon Text" w:cs="Times New Roman"/>
          <w:b/>
          <w:bCs/>
          <w:sz w:val="20"/>
        </w:rPr>
        <w:t>s.</w:t>
      </w:r>
    </w:p>
    <w:p w14:paraId="60F4BF33"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2857F29A" w14:textId="77777777" w:rsidR="00003B18" w:rsidRPr="00407087" w:rsidRDefault="00796EFA"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 xml:space="preserve">De favoriser l’implication des </w:t>
      </w:r>
      <w:r w:rsidR="005B2ED9" w:rsidRPr="00407087">
        <w:rPr>
          <w:rStyle w:val="author-a-xz77zcmz66zqkqcz67zj9az77zz66zz71z"/>
          <w:rFonts w:ascii="Libre Caslon Text" w:hAnsi="Libre Caslon Text" w:cs="Times New Roman"/>
          <w:b/>
          <w:bCs/>
          <w:sz w:val="20"/>
        </w:rPr>
        <w:t>ICTAM</w:t>
      </w:r>
      <w:r w:rsidR="004C45F1" w:rsidRPr="00407087">
        <w:rPr>
          <w:rStyle w:val="author-a-xz77zcmz66zqkqcz67zj9az77zz66zz71z"/>
          <w:rFonts w:ascii="Libre Caslon Text" w:hAnsi="Libre Caslon Text" w:cs="Times New Roman"/>
          <w:b/>
          <w:bCs/>
          <w:sz w:val="20"/>
        </w:rPr>
        <w:t xml:space="preserve"> dans la tenue du mandat</w:t>
      </w:r>
      <w:r w:rsidR="00AE15B1"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 xml:space="preserve"> notamment en prenant des engagements concrets et en </w:t>
      </w:r>
      <w:r w:rsidR="005B2ED9" w:rsidRPr="00407087">
        <w:rPr>
          <w:rStyle w:val="author-a-xz77zcmz66zqkqcz67zj9az77zz66zz71z"/>
          <w:rFonts w:ascii="Libre Caslon Text" w:hAnsi="Libre Caslon Text" w:cs="Times New Roman"/>
          <w:b/>
          <w:bCs/>
          <w:sz w:val="20"/>
        </w:rPr>
        <w:t xml:space="preserve">les </w:t>
      </w:r>
      <w:r w:rsidR="004C45F1" w:rsidRPr="00407087">
        <w:rPr>
          <w:rStyle w:val="author-a-xz77zcmz66zqkqcz67zj9az77zz66zz71z"/>
          <w:rFonts w:ascii="Libre Caslon Text" w:hAnsi="Libre Caslon Text" w:cs="Times New Roman"/>
          <w:b/>
          <w:bCs/>
          <w:sz w:val="20"/>
        </w:rPr>
        <w:t xml:space="preserve">informant </w:t>
      </w:r>
      <w:r w:rsidR="005B2ED9" w:rsidRPr="00407087">
        <w:rPr>
          <w:rStyle w:val="author-a-xz77zcmz66zqkqcz67zj9az77zz66zz71z"/>
          <w:rFonts w:ascii="Libre Caslon Text" w:hAnsi="Libre Caslon Text" w:cs="Times New Roman"/>
          <w:b/>
          <w:bCs/>
          <w:sz w:val="20"/>
        </w:rPr>
        <w:t>régulièrement des résultats obtenus</w:t>
      </w:r>
    </w:p>
    <w:p w14:paraId="5102C713" w14:textId="77777777" w:rsidR="00003B18" w:rsidRPr="00407087" w:rsidRDefault="00003B18" w:rsidP="00472D8C">
      <w:pPr>
        <w:pStyle w:val="Pardeliste"/>
        <w:spacing w:after="0" w:line="240" w:lineRule="auto"/>
        <w:rPr>
          <w:rStyle w:val="author-a-xz77zcmz66zqkqcz67zj9az77zz66zz71z"/>
          <w:rFonts w:ascii="Libre Caslon Text" w:eastAsiaTheme="majorEastAsia" w:hAnsi="Libre Caslon Text"/>
          <w:sz w:val="21"/>
          <w:szCs w:val="24"/>
          <w:u w:val="single"/>
        </w:rPr>
      </w:pPr>
    </w:p>
    <w:p w14:paraId="729C0887"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eastAsiaTheme="majorEastAsia" w:hAnsi="Libre Caslon Text" w:cs="Times New Roman"/>
          <w:b/>
          <w:sz w:val="21"/>
          <w:szCs w:val="24"/>
          <w:u w:val="single"/>
        </w:rPr>
        <w:t xml:space="preserve">Ancrer les </w:t>
      </w:r>
      <w:r w:rsidR="00AE15B1" w:rsidRPr="00407087">
        <w:rPr>
          <w:rStyle w:val="author-a-xz77zcmz66zqkqcz67zj9az77zz66zz71z"/>
          <w:rFonts w:ascii="Libre Caslon Text" w:eastAsiaTheme="majorEastAsia" w:hAnsi="Libre Caslon Text" w:cs="Times New Roman"/>
          <w:b/>
          <w:sz w:val="21"/>
          <w:szCs w:val="24"/>
          <w:u w:val="single"/>
        </w:rPr>
        <w:t>élu.</w:t>
      </w:r>
      <w:proofErr w:type="gramStart"/>
      <w:r w:rsidR="00AE15B1" w:rsidRPr="00407087">
        <w:rPr>
          <w:rStyle w:val="author-a-xz77zcmz66zqkqcz67zj9az77zz66zz71z"/>
          <w:rFonts w:ascii="Libre Caslon Text" w:eastAsiaTheme="majorEastAsia" w:hAnsi="Libre Caslon Text" w:cs="Times New Roman"/>
          <w:b/>
          <w:sz w:val="21"/>
          <w:szCs w:val="24"/>
          <w:u w:val="single"/>
        </w:rPr>
        <w:t>e</w:t>
      </w:r>
      <w:r w:rsidR="00796EFA" w:rsidRPr="00407087">
        <w:rPr>
          <w:rStyle w:val="author-a-xz77zcmz66zqkqcz67zj9az77zz66zz71z"/>
          <w:rFonts w:ascii="Libre Caslon Text" w:eastAsiaTheme="majorEastAsia" w:hAnsi="Libre Caslon Text" w:cs="Times New Roman"/>
          <w:b/>
          <w:sz w:val="21"/>
          <w:szCs w:val="24"/>
          <w:u w:val="single"/>
        </w:rPr>
        <w:t>.</w:t>
      </w:r>
      <w:r w:rsidR="00AE15B1" w:rsidRPr="00407087">
        <w:rPr>
          <w:rStyle w:val="author-a-xz77zcmz66zqkqcz67zj9az77zz66zz71z"/>
          <w:rFonts w:ascii="Libre Caslon Text" w:eastAsiaTheme="majorEastAsia" w:hAnsi="Libre Caslon Text" w:cs="Times New Roman"/>
          <w:b/>
          <w:sz w:val="21"/>
          <w:szCs w:val="24"/>
          <w:u w:val="single"/>
        </w:rPr>
        <w:t>s</w:t>
      </w:r>
      <w:proofErr w:type="gramEnd"/>
      <w:r w:rsidR="00AE15B1" w:rsidRPr="00407087">
        <w:rPr>
          <w:rStyle w:val="author-a-xz77zcmz66zqkqcz67zj9az77zz66zz71z"/>
          <w:rFonts w:ascii="Libre Caslon Text" w:eastAsiaTheme="majorEastAsia" w:hAnsi="Libre Caslon Text" w:cs="Times New Roman"/>
          <w:b/>
          <w:sz w:val="21"/>
          <w:szCs w:val="24"/>
          <w:u w:val="single"/>
        </w:rPr>
        <w:t xml:space="preserve"> et</w:t>
      </w:r>
      <w:r w:rsidRPr="00407087">
        <w:rPr>
          <w:rStyle w:val="author-a-xz77zcmz66zqkqcz67zj9az77zz66zz71z"/>
          <w:rFonts w:ascii="Libre Caslon Text" w:eastAsiaTheme="majorEastAsia" w:hAnsi="Libre Caslon Text" w:cs="Times New Roman"/>
          <w:b/>
          <w:sz w:val="21"/>
          <w:szCs w:val="24"/>
          <w:u w:val="single"/>
        </w:rPr>
        <w:t xml:space="preserve"> mandaté</w:t>
      </w:r>
      <w:r w:rsidR="000E36EB" w:rsidRPr="00407087">
        <w:rPr>
          <w:rStyle w:val="author-a-xz77zcmz66zqkqcz67zj9az77zz66zz71z"/>
          <w:rFonts w:ascii="Libre Caslon Text" w:eastAsiaTheme="majorEastAsia" w:hAnsi="Libre Caslon Text" w:cs="Times New Roman"/>
          <w:b/>
          <w:sz w:val="21"/>
          <w:szCs w:val="24"/>
          <w:u w:val="single"/>
        </w:rPr>
        <w:t>.</w:t>
      </w:r>
      <w:r w:rsidR="00AE15B1" w:rsidRPr="00407087">
        <w:rPr>
          <w:rStyle w:val="author-a-xz77zcmz66zqkqcz67zj9az77zz66zz71z"/>
          <w:rFonts w:ascii="Libre Caslon Text" w:eastAsiaTheme="majorEastAsia" w:hAnsi="Libre Caslon Text" w:cs="Times New Roman"/>
          <w:b/>
          <w:sz w:val="21"/>
          <w:szCs w:val="24"/>
          <w:u w:val="single"/>
        </w:rPr>
        <w:t>e</w:t>
      </w:r>
      <w:r w:rsidR="00796EFA" w:rsidRPr="00407087">
        <w:rPr>
          <w:rStyle w:val="author-a-xz77zcmz66zqkqcz67zj9az77zz66zz71z"/>
          <w:rFonts w:ascii="Libre Caslon Text" w:eastAsiaTheme="majorEastAsia" w:hAnsi="Libre Caslon Text" w:cs="Times New Roman"/>
          <w:b/>
          <w:sz w:val="21"/>
          <w:szCs w:val="24"/>
          <w:u w:val="single"/>
        </w:rPr>
        <w:t>.</w:t>
      </w:r>
      <w:r w:rsidRPr="00407087">
        <w:rPr>
          <w:rStyle w:val="author-a-xz77zcmz66zqkqcz67zj9az77zz66zz71z"/>
          <w:rFonts w:ascii="Libre Caslon Text" w:eastAsiaTheme="majorEastAsia" w:hAnsi="Libre Caslon Text" w:cs="Times New Roman"/>
          <w:b/>
          <w:sz w:val="21"/>
          <w:szCs w:val="24"/>
          <w:u w:val="single"/>
        </w:rPr>
        <w:t>s dans l’activité spécifique</w:t>
      </w:r>
    </w:p>
    <w:p w14:paraId="67002112" w14:textId="77777777" w:rsidR="00003B18" w:rsidRPr="00407087" w:rsidRDefault="00003B18" w:rsidP="00003B18">
      <w:pPr>
        <w:pStyle w:val="Pardeliste"/>
        <w:rPr>
          <w:rStyle w:val="author-a-xz77zcmz66zqkqcz67zj9az77zz66zz71z"/>
          <w:rFonts w:ascii="Libre Caslon Text" w:hAnsi="Libre Caslon Text" w:cs="Times New Roman"/>
          <w:sz w:val="20"/>
        </w:rPr>
      </w:pPr>
    </w:p>
    <w:p w14:paraId="0B019D76" w14:textId="77777777" w:rsidR="00DB280B" w:rsidRPr="00407087" w:rsidRDefault="00AE15B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Les élu.</w:t>
      </w:r>
      <w:proofErr w:type="gramStart"/>
      <w:r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roofErr w:type="gramEnd"/>
      <w:r w:rsidRPr="00407087">
        <w:rPr>
          <w:rStyle w:val="author-a-xz77zcmz66zqkqcz67zj9az77zz66zz71z"/>
          <w:rFonts w:ascii="Libre Caslon Text" w:hAnsi="Libre Caslon Text" w:cs="Times New Roman"/>
          <w:sz w:val="20"/>
        </w:rPr>
        <w:t xml:space="preserve"> et mandaté.e</w:t>
      </w:r>
      <w:r w:rsidR="00796EFA"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s 2</w:t>
      </w:r>
      <w:r w:rsidR="004C45F1" w:rsidRPr="00407087">
        <w:rPr>
          <w:rStyle w:val="author-a-xz77zcmz66zqkqcz67zj9az77zz66zz71z"/>
          <w:rFonts w:ascii="Libre Caslon Text" w:hAnsi="Libre Caslon Text" w:cs="Times New Roman"/>
          <w:sz w:val="20"/>
          <w:vertAlign w:val="superscript"/>
        </w:rPr>
        <w:t>e</w:t>
      </w:r>
      <w:r w:rsidR="004C45F1" w:rsidRPr="00407087">
        <w:rPr>
          <w:rStyle w:val="author-a-xz77zcmz66zqkqcz67zj9az77zz66zz71z"/>
          <w:rFonts w:ascii="Libre Caslon Text" w:hAnsi="Libre Caslon Text" w:cs="Times New Roman"/>
          <w:sz w:val="20"/>
        </w:rPr>
        <w:t xml:space="preserve"> et 3</w:t>
      </w:r>
      <w:r w:rsidR="004C45F1" w:rsidRPr="00407087">
        <w:rPr>
          <w:rStyle w:val="author-a-xz77zcmz66zqkqcz67zj9az77zz66zz71z"/>
          <w:rFonts w:ascii="Libre Caslon Text" w:hAnsi="Libre Caslon Text" w:cs="Times New Roman"/>
          <w:sz w:val="20"/>
          <w:vertAlign w:val="superscript"/>
        </w:rPr>
        <w:t>e</w:t>
      </w:r>
      <w:r w:rsidR="004C45F1" w:rsidRPr="00407087">
        <w:rPr>
          <w:rStyle w:val="author-a-xz77zcmz66zqkqcz67zj9az77zz66zz71z"/>
          <w:rFonts w:ascii="Libre Caslon Text" w:hAnsi="Libre Caslon Text" w:cs="Times New Roman"/>
          <w:sz w:val="20"/>
        </w:rPr>
        <w:t xml:space="preserve"> collège</w:t>
      </w:r>
      <w:r w:rsidRPr="00407087">
        <w:rPr>
          <w:rStyle w:val="author-a-xz77zcmz66zqkqcz67zj9az77zz66zz71z"/>
          <w:rFonts w:ascii="Libre Caslon Text" w:hAnsi="Libre Caslon Text" w:cs="Times New Roman"/>
          <w:sz w:val="20"/>
        </w:rPr>
        <w:t>s</w:t>
      </w:r>
      <w:r w:rsidR="004C45F1" w:rsidRPr="00407087">
        <w:rPr>
          <w:rStyle w:val="author-a-xz77zcmz66zqkqcz67zj9az77zz66zz71z"/>
          <w:rFonts w:ascii="Libre Caslon Text" w:hAnsi="Libre Caslon Text" w:cs="Times New Roman"/>
          <w:sz w:val="20"/>
        </w:rPr>
        <w:t xml:space="preserve"> et catégorie</w:t>
      </w:r>
      <w:r w:rsidR="00796EFA" w:rsidRPr="00407087">
        <w:rPr>
          <w:rStyle w:val="author-a-xz77zcmz66zqkqcz67zj9az77zz66zz71z"/>
          <w:rFonts w:ascii="Libre Caslon Text" w:hAnsi="Libre Caslon Text" w:cs="Times New Roman"/>
          <w:sz w:val="20"/>
        </w:rPr>
        <w:t>s</w:t>
      </w:r>
      <w:r w:rsidR="004C45F1" w:rsidRPr="00407087">
        <w:rPr>
          <w:rStyle w:val="author-a-xz77zcmz66zqkqcz67zj9az77zz66zz71z"/>
          <w:rFonts w:ascii="Libre Caslon Text" w:hAnsi="Libre Caslon Text" w:cs="Times New Roman"/>
          <w:sz w:val="20"/>
        </w:rPr>
        <w:t xml:space="preserve"> A et B doivent devenir des leviers pour notre objectif syndical de renforcement auprès des ICTAM. </w:t>
      </w:r>
    </w:p>
    <w:p w14:paraId="58027D40"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728BE1BB" w14:textId="77777777" w:rsidR="00DB280B"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S’ils sont la « vitrine » de notre organisation, ils </w:t>
      </w:r>
      <w:r w:rsidR="005B56FE" w:rsidRPr="00407087">
        <w:rPr>
          <w:rStyle w:val="author-a-xz77zcmz66zqkqcz67zj9az77zz66zz71z"/>
          <w:rFonts w:ascii="Libre Caslon Text" w:hAnsi="Libre Caslon Text" w:cs="Times New Roman"/>
          <w:sz w:val="20"/>
        </w:rPr>
        <w:t xml:space="preserve">et elles </w:t>
      </w:r>
      <w:r w:rsidRPr="00407087">
        <w:rPr>
          <w:rStyle w:val="author-a-xz77zcmz66zqkqcz67zj9az77zz66zz71z"/>
          <w:rFonts w:ascii="Libre Caslon Text" w:hAnsi="Libre Caslon Text" w:cs="Times New Roman"/>
          <w:sz w:val="20"/>
        </w:rPr>
        <w:t>sont avant tout des militant</w:t>
      </w:r>
      <w:r w:rsidR="00AE15B1" w:rsidRPr="00407087">
        <w:rPr>
          <w:rStyle w:val="author-a-xz77zcmz66zqkqcz67zj9az77zz66zz71z"/>
          <w:rFonts w:ascii="Libre Caslon Text" w:hAnsi="Libre Caslon Text" w:cs="Times New Roman"/>
          <w:sz w:val="20"/>
        </w:rPr>
        <w:t>.</w:t>
      </w:r>
      <w:proofErr w:type="gramStart"/>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roofErr w:type="gramEnd"/>
      <w:r w:rsidRPr="00407087">
        <w:rPr>
          <w:rStyle w:val="author-a-xz77zcmz66zqkqcz67zj9az77zz66zz71z"/>
          <w:rFonts w:ascii="Libre Caslon Text" w:hAnsi="Libre Caslon Text" w:cs="Times New Roman"/>
          <w:sz w:val="20"/>
        </w:rPr>
        <w:t xml:space="preserve"> de leurs syndicats, acteurs</w:t>
      </w:r>
      <w:r w:rsidR="00AE15B1" w:rsidRPr="00407087">
        <w:rPr>
          <w:rStyle w:val="author-a-xz77zcmz66zqkqcz67zj9az77zz66zz71z"/>
          <w:rFonts w:ascii="Libre Caslon Text" w:hAnsi="Libre Caslon Text" w:cs="Times New Roman"/>
          <w:sz w:val="20"/>
        </w:rPr>
        <w:t>.trices</w:t>
      </w:r>
      <w:r w:rsidRPr="00407087">
        <w:rPr>
          <w:rStyle w:val="author-a-xz77zcmz66zqkqcz67zj9az77zz66zz71z"/>
          <w:rFonts w:ascii="Libre Caslon Text" w:hAnsi="Libre Caslon Text" w:cs="Times New Roman"/>
          <w:sz w:val="20"/>
        </w:rPr>
        <w:t xml:space="preserve"> de l’activité et du déploiement spécifique. </w:t>
      </w:r>
    </w:p>
    <w:p w14:paraId="7B5FA8D5"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1FDCF4C8" w14:textId="77777777" w:rsidR="00DB280B"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Le syndicat doit donc permettre aux mandaté.e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d’exercer leur mission dans les meilleures conditions, par leur intégration aux directions syndicales, par la discussion, la formation syndicale (notamment les formations en lien avec leur mandat et les modules Ugict</w:t>
      </w:r>
      <w:r w:rsidR="000E36EB" w:rsidRPr="00407087">
        <w:rPr>
          <w:rStyle w:val="author-a-xz77zcmz66zqkqcz67zj9az77zz66zz71z"/>
          <w:rFonts w:ascii="Libre Caslon Text" w:hAnsi="Libre Caslon Text" w:cs="Times New Roman"/>
          <w:sz w:val="20"/>
        </w:rPr>
        <w:t>-CGT</w:t>
      </w:r>
      <w:r w:rsidRPr="00407087">
        <w:rPr>
          <w:rStyle w:val="author-a-xz77zcmz66zqkqcz67zj9az77zz66zz71z"/>
          <w:rFonts w:ascii="Libre Caslon Text" w:hAnsi="Libre Caslon Text" w:cs="Times New Roman"/>
          <w:sz w:val="20"/>
        </w:rPr>
        <w:t>), des abonnements aux diverses publications de la CGT, et spé</w:t>
      </w:r>
      <w:r w:rsidR="00AE15B1" w:rsidRPr="00407087">
        <w:rPr>
          <w:rStyle w:val="author-a-xz77zcmz66zqkqcz67zj9az77zz66zz71z"/>
          <w:rFonts w:ascii="Libre Caslon Text" w:hAnsi="Libre Caslon Text" w:cs="Times New Roman"/>
          <w:sz w:val="20"/>
        </w:rPr>
        <w:t>cifiquement à celles de</w:t>
      </w:r>
      <w:r w:rsidR="00127A6D" w:rsidRPr="00407087">
        <w:rPr>
          <w:rStyle w:val="author-a-xz77zcmz66zqkqcz67zj9az77zz66zz71z"/>
          <w:rFonts w:ascii="Libre Caslon Text" w:hAnsi="Libre Caslon Text" w:cs="Times New Roman"/>
          <w:sz w:val="20"/>
        </w:rPr>
        <w:t xml:space="preserve"> </w:t>
      </w:r>
      <w:r w:rsidR="00AE15B1" w:rsidRPr="00407087">
        <w:rPr>
          <w:rStyle w:val="author-a-xz77zcmz66zqkqcz67zj9az77zz66zz71z"/>
          <w:rFonts w:ascii="Libre Caslon Text" w:hAnsi="Libre Caslon Text" w:cs="Times New Roman"/>
          <w:sz w:val="20"/>
        </w:rPr>
        <w:t>l’Ugict</w:t>
      </w:r>
      <w:r w:rsidR="000E36EB" w:rsidRPr="00407087">
        <w:rPr>
          <w:rStyle w:val="author-a-xz77zcmz66zqkqcz67zj9az77zz66zz71z"/>
          <w:rFonts w:ascii="Libre Caslon Text" w:hAnsi="Libre Caslon Text" w:cs="Times New Roman"/>
          <w:sz w:val="20"/>
        </w:rPr>
        <w:t>-CGT</w:t>
      </w:r>
      <w:r w:rsidR="00AE15B1" w:rsidRPr="00407087">
        <w:rPr>
          <w:rStyle w:val="author-a-xz77zcmz66zqkqcz67zj9az77zz66zz71z"/>
          <w:rFonts w:ascii="Libre Caslon Text" w:hAnsi="Libre Caslon Text" w:cs="Times New Roman"/>
          <w:sz w:val="20"/>
        </w:rPr>
        <w:t xml:space="preserve"> et des Ufict</w:t>
      </w:r>
      <w:r w:rsidRPr="00407087">
        <w:rPr>
          <w:rStyle w:val="author-a-xz77zcmz66zqkqcz67zj9az77zz66zz71z"/>
          <w:rFonts w:ascii="Libre Caslon Text" w:hAnsi="Libre Caslon Text" w:cs="Times New Roman"/>
          <w:sz w:val="20"/>
        </w:rPr>
        <w:t>, ou à des revues spécialisées, afin que les élu.e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et mandaté.e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se forment tout au long de leur mandat</w:t>
      </w:r>
      <w:r w:rsidR="00AE15B1"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mais aussi en organisant des réunions régulières avec les syndiqué</w:t>
      </w:r>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permettant le débat avec la direction du syndicat et les élu</w:t>
      </w:r>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
    <w:p w14:paraId="7AA76ACE"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03B94BFD" w14:textId="77777777" w:rsidR="00DB280B" w:rsidRPr="00407087" w:rsidRDefault="004C45F1" w:rsidP="00306B43">
      <w:pPr>
        <w:pStyle w:val="Sansinterligne"/>
        <w:rPr>
          <w:rFonts w:eastAsia="Times New Roman"/>
          <w:b/>
          <w:bCs/>
          <w:szCs w:val="28"/>
          <w:u w:val="single"/>
          <w:lang w:eastAsia="fr-FR"/>
        </w:rPr>
      </w:pPr>
      <w:bookmarkStart w:id="59" w:name="_Toc77159431"/>
      <w:r w:rsidRPr="00407087">
        <w:rPr>
          <w:rStyle w:val="author-a-xz77zcmz66zqkqcz67zj9az77zz66zz71z"/>
        </w:rPr>
        <w:t xml:space="preserve">Le syndicat doit </w:t>
      </w:r>
      <w:r w:rsidRPr="00306B43">
        <w:rPr>
          <w:rStyle w:val="author-a-xz77zcmz66zqkqcz67zj9az77zz66zz71z"/>
        </w:rPr>
        <w:t>s'assurer</w:t>
      </w:r>
      <w:r w:rsidRPr="00407087">
        <w:rPr>
          <w:rStyle w:val="author-a-xz77zcmz66zqkqcz67zj9az77zz66zz71z"/>
        </w:rPr>
        <w:t xml:space="preserve"> de la désignation démocratique des mandaté</w:t>
      </w:r>
      <w:r w:rsidR="00AE15B1" w:rsidRPr="00407087">
        <w:rPr>
          <w:rStyle w:val="author-a-xz77zcmz66zqkqcz67zj9az77zz66zz71z"/>
        </w:rPr>
        <w:t>.</w:t>
      </w:r>
      <w:proofErr w:type="gramStart"/>
      <w:r w:rsidR="00AE15B1" w:rsidRPr="00407087">
        <w:rPr>
          <w:rStyle w:val="author-a-xz77zcmz66zqkqcz67zj9az77zz66zz71z"/>
        </w:rPr>
        <w:t>e</w:t>
      </w:r>
      <w:r w:rsidR="00796EFA" w:rsidRPr="00407087">
        <w:rPr>
          <w:rStyle w:val="author-a-xz77zcmz66zqkqcz67zj9az77zz66zz71z"/>
        </w:rPr>
        <w:t>.</w:t>
      </w:r>
      <w:r w:rsidRPr="00407087">
        <w:rPr>
          <w:rStyle w:val="author-a-xz77zcmz66zqkqcz67zj9az77zz66zz71z"/>
        </w:rPr>
        <w:t>s</w:t>
      </w:r>
      <w:proofErr w:type="gramEnd"/>
      <w:r w:rsidRPr="00407087">
        <w:rPr>
          <w:rStyle w:val="author-a-xz77zcmz66zqkqcz67zj9az77zz66zz71z"/>
        </w:rPr>
        <w:t xml:space="preserve"> et des candidat</w:t>
      </w:r>
      <w:r w:rsidR="00AE15B1" w:rsidRPr="00407087">
        <w:rPr>
          <w:rStyle w:val="author-a-xz77zcmz66zqkqcz67zj9az77zz66zz71z"/>
        </w:rPr>
        <w:t>.e</w:t>
      </w:r>
      <w:r w:rsidR="00796EFA" w:rsidRPr="00407087">
        <w:rPr>
          <w:rStyle w:val="author-a-xz77zcmz66zqkqcz67zj9az77zz66zz71z"/>
        </w:rPr>
        <w:t>.</w:t>
      </w:r>
      <w:r w:rsidRPr="00407087">
        <w:rPr>
          <w:rStyle w:val="author-a-xz77zcmz66zqkqcz67zj9az77zz66zz71z"/>
        </w:rPr>
        <w:t>s aux élections au nom de la CGT par les syndiqué</w:t>
      </w:r>
      <w:r w:rsidR="00AE15B1" w:rsidRPr="00407087">
        <w:rPr>
          <w:rStyle w:val="author-a-xz77zcmz66zqkqcz67zj9az77zz66zz71z"/>
        </w:rPr>
        <w:t>.e</w:t>
      </w:r>
      <w:r w:rsidR="00796EFA" w:rsidRPr="00407087">
        <w:rPr>
          <w:rStyle w:val="author-a-xz77zcmz66zqkqcz67zj9az77zz66zz71z"/>
        </w:rPr>
        <w:t>.</w:t>
      </w:r>
      <w:r w:rsidRPr="00407087">
        <w:rPr>
          <w:rStyle w:val="author-a-xz77zcmz66zqkqcz67zj9az77zz66zz71z"/>
        </w:rPr>
        <w:t>s de chaque catégorie ou collège.</w:t>
      </w:r>
      <w:bookmarkEnd w:id="59"/>
      <w:r w:rsidRPr="00407087">
        <w:t xml:space="preserve"> </w:t>
      </w:r>
    </w:p>
    <w:p w14:paraId="76A4D2CB" w14:textId="77777777" w:rsidR="00DB280B" w:rsidRPr="00407087" w:rsidRDefault="00DB280B" w:rsidP="00472D8C">
      <w:pPr>
        <w:pStyle w:val="Pardeliste"/>
        <w:spacing w:after="0" w:line="240" w:lineRule="auto"/>
        <w:rPr>
          <w:rFonts w:ascii="Libre Caslon Text" w:hAnsi="Libre Caslon Text" w:cs="Times New Roman"/>
          <w:sz w:val="20"/>
        </w:rPr>
      </w:pPr>
    </w:p>
    <w:p w14:paraId="2C37A431" w14:textId="77777777" w:rsidR="00DB280B"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Fonts w:ascii="Libre Caslon Text" w:hAnsi="Libre Caslon Text" w:cs="Times New Roman"/>
          <w:sz w:val="20"/>
        </w:rPr>
        <w:t>Les</w:t>
      </w:r>
      <w:r w:rsidRPr="00407087">
        <w:rPr>
          <w:rStyle w:val="author-a-xz77zcmz66zqkqcz67zj9az77zz66zz71z"/>
          <w:rFonts w:ascii="Libre Caslon Text" w:hAnsi="Libre Caslon Text" w:cs="Times New Roman"/>
          <w:sz w:val="20"/>
        </w:rPr>
        <w:t xml:space="preserve"> élu</w:t>
      </w:r>
      <w:r w:rsidR="00AE15B1" w:rsidRPr="00407087">
        <w:rPr>
          <w:rStyle w:val="author-a-xz77zcmz66zqkqcz67zj9az77zz66zz71z"/>
          <w:rFonts w:ascii="Libre Caslon Text" w:hAnsi="Libre Caslon Text" w:cs="Times New Roman"/>
          <w:sz w:val="20"/>
        </w:rPr>
        <w:t>.</w:t>
      </w:r>
      <w:proofErr w:type="gramStart"/>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00AE15B1" w:rsidRPr="00407087">
        <w:rPr>
          <w:rStyle w:val="author-a-xz77zcmz66zqkqcz67zj9az77zz66zz71z"/>
          <w:rFonts w:ascii="Libre Caslon Text" w:hAnsi="Libre Caslon Text" w:cs="Times New Roman"/>
          <w:sz w:val="20"/>
        </w:rPr>
        <w:t>s</w:t>
      </w:r>
      <w:proofErr w:type="gramEnd"/>
      <w:r w:rsidR="00AE15B1" w:rsidRPr="00407087">
        <w:rPr>
          <w:rStyle w:val="author-a-xz77zcmz66zqkqcz67zj9az77zz66zz71z"/>
          <w:rFonts w:ascii="Libre Caslon Text" w:hAnsi="Libre Caslon Text" w:cs="Times New Roman"/>
          <w:sz w:val="20"/>
        </w:rPr>
        <w:t xml:space="preserve"> et mandaté.</w:t>
      </w:r>
      <w:r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2</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et 3</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collèges sont porteur</w:t>
      </w:r>
      <w:r w:rsidR="00AE15B1" w:rsidRPr="00407087">
        <w:rPr>
          <w:rStyle w:val="author-a-xz77zcmz66zqkqcz67zj9az77zz66zz71z"/>
          <w:rFonts w:ascii="Libre Caslon Text" w:hAnsi="Libre Caslon Text" w:cs="Times New Roman"/>
          <w:sz w:val="20"/>
        </w:rPr>
        <w:t>.euse.s de revendications des salarié.e</w:t>
      </w:r>
      <w:r w:rsidRPr="00407087">
        <w:rPr>
          <w:rStyle w:val="author-a-xz77zcmz66zqkqcz67zj9az77zz66zz71z"/>
          <w:rFonts w:ascii="Libre Caslon Text" w:hAnsi="Libre Caslon Text" w:cs="Times New Roman"/>
          <w:sz w:val="20"/>
        </w:rPr>
        <w:t>s qui les élise</w:t>
      </w:r>
      <w:r w:rsidR="00AE15B1" w:rsidRPr="00407087">
        <w:rPr>
          <w:rStyle w:val="author-a-xz77zcmz66zqkqcz67zj9az77zz66zz71z"/>
          <w:rFonts w:ascii="Libre Caslon Text" w:hAnsi="Libre Caslon Text" w:cs="Times New Roman"/>
          <w:sz w:val="20"/>
        </w:rPr>
        <w:t>nt, donc des salarié.e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de leur catégorie</w:t>
      </w:r>
      <w:r w:rsidR="00AE15B1"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évidemment en cohérence avec les orientations définies au congrès et en convergence d’intérêt entre catégories. C’est pourquoi ils </w:t>
      </w:r>
      <w:r w:rsidR="005B56FE" w:rsidRPr="00407087">
        <w:rPr>
          <w:rStyle w:val="author-a-xz77zcmz66zqkqcz67zj9az77zz66zz71z"/>
          <w:rFonts w:ascii="Libre Caslon Text" w:hAnsi="Libre Caslon Text" w:cs="Times New Roman"/>
          <w:sz w:val="20"/>
        </w:rPr>
        <w:t xml:space="preserve">et elles </w:t>
      </w:r>
      <w:r w:rsidRPr="00407087">
        <w:rPr>
          <w:rStyle w:val="author-a-xz77zcmz66zqkqcz67zj9az77zz66zz71z"/>
          <w:rFonts w:ascii="Libre Caslon Text" w:hAnsi="Libre Caslon Text" w:cs="Times New Roman"/>
          <w:sz w:val="20"/>
        </w:rPr>
        <w:t>doivent être les relais des repères revendicatifs et de l'activité de l’</w:t>
      </w:r>
      <w:r w:rsidR="00AE15B1" w:rsidRPr="00407087">
        <w:rPr>
          <w:rStyle w:val="author-a-xz77zcmz66zqkqcz67zj9az77zz66zz71z"/>
          <w:rFonts w:ascii="Libre Caslon Text" w:hAnsi="Libre Caslon Text" w:cs="Times New Roman"/>
          <w:sz w:val="20"/>
        </w:rPr>
        <w:t>Ugict-</w:t>
      </w:r>
      <w:r w:rsidRPr="00407087">
        <w:rPr>
          <w:rStyle w:val="author-a-xz77zcmz66zqkqcz67zj9az77zz66zz71z"/>
          <w:rFonts w:ascii="Libre Caslon Text" w:hAnsi="Libre Caslon Text" w:cs="Times New Roman"/>
          <w:sz w:val="20"/>
        </w:rPr>
        <w:t>CGT.</w:t>
      </w:r>
    </w:p>
    <w:p w14:paraId="6DA2BBBF" w14:textId="77777777" w:rsidR="00DB280B" w:rsidRPr="00407087" w:rsidRDefault="00DB280B" w:rsidP="00472D8C">
      <w:pPr>
        <w:pStyle w:val="Pardeliste"/>
        <w:spacing w:after="0" w:line="240" w:lineRule="auto"/>
        <w:rPr>
          <w:rFonts w:ascii="Libre Caslon Text" w:eastAsia="Times New Roman" w:hAnsi="Libre Caslon Text" w:cs="Times New Roman"/>
          <w:b/>
          <w:bCs/>
          <w:sz w:val="21"/>
          <w:szCs w:val="24"/>
          <w:u w:val="single"/>
          <w:lang w:eastAsia="fr-FR"/>
        </w:rPr>
      </w:pPr>
    </w:p>
    <w:p w14:paraId="17098753" w14:textId="77777777" w:rsidR="004C45F1"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Fonts w:ascii="Libre Caslon Text" w:eastAsia="Times New Roman" w:hAnsi="Libre Caslon Text" w:cs="Times New Roman"/>
          <w:b/>
          <w:bCs/>
          <w:sz w:val="21"/>
          <w:szCs w:val="24"/>
          <w:u w:val="single"/>
          <w:lang w:eastAsia="fr-FR"/>
        </w:rPr>
        <w:t>Nos priorités collectives</w:t>
      </w:r>
    </w:p>
    <w:p w14:paraId="63993538" w14:textId="77777777" w:rsidR="00DB280B" w:rsidRPr="00407087" w:rsidRDefault="00DB280B" w:rsidP="00472D8C">
      <w:pPr>
        <w:pStyle w:val="Pardeliste"/>
        <w:spacing w:after="0" w:line="240" w:lineRule="auto"/>
        <w:rPr>
          <w:rFonts w:ascii="Libre Caslon Text" w:eastAsia="Times New Roman" w:hAnsi="Libre Caslon Text" w:cs="Times New Roman"/>
          <w:b/>
          <w:bCs/>
          <w:szCs w:val="28"/>
          <w:u w:val="single"/>
          <w:lang w:eastAsia="fr-FR"/>
        </w:rPr>
      </w:pPr>
    </w:p>
    <w:p w14:paraId="079B9CC9" w14:textId="77777777" w:rsidR="00DB280B" w:rsidRPr="00407087" w:rsidRDefault="00796EFA"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Construire un plan de travail spécifique ciblé en lien avec les organisations :</w:t>
      </w:r>
    </w:p>
    <w:p w14:paraId="77DA6CA9"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11877E97" w14:textId="77777777" w:rsidR="00DB280B"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color w:val="C00000"/>
          <w:sz w:val="20"/>
        </w:rPr>
        <w:t xml:space="preserve"> </w:t>
      </w:r>
      <w:r w:rsidR="008B12B9" w:rsidRPr="00407087">
        <w:rPr>
          <w:rStyle w:val="author-a-xz77zcmz66zqkqcz67zj9az77zz66zz71z"/>
          <w:rFonts w:ascii="Libre Caslon Text" w:hAnsi="Libre Caslon Text" w:cs="Times New Roman"/>
          <w:sz w:val="20"/>
        </w:rPr>
        <w:t>à</w:t>
      </w:r>
      <w:r w:rsidR="004C45F1" w:rsidRPr="00407087">
        <w:rPr>
          <w:rStyle w:val="author-a-xz77zcmz66zqkqcz67zj9az77zz66zz71z"/>
          <w:rFonts w:ascii="Libre Caslon Text" w:hAnsi="Libre Caslon Text" w:cs="Times New Roman"/>
          <w:sz w:val="20"/>
        </w:rPr>
        <w:t xml:space="preserve"> partir du calendrier prévisionnel des élections professionnelles du nouveau cycle (2021 </w:t>
      </w:r>
      <w:r w:rsidR="00AE15B1"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2024) et des bilans du cycle précédent</w:t>
      </w:r>
      <w:r w:rsidR="00AE15B1"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notre objectif est de construire un plan de travail croisé sur les </w:t>
      </w:r>
      <w:r w:rsidR="00AE15B1" w:rsidRPr="00407087">
        <w:rPr>
          <w:rStyle w:val="author-a-xz77zcmz66zqkqcz67zj9az77zz66zz71z"/>
          <w:rFonts w:ascii="Libre Caslon Text" w:hAnsi="Libre Caslon Text" w:cs="Times New Roman"/>
          <w:sz w:val="20"/>
        </w:rPr>
        <w:t>2</w:t>
      </w:r>
      <w:r w:rsidR="00AE15B1" w:rsidRPr="00407087">
        <w:rPr>
          <w:rStyle w:val="author-a-xz77zcmz66zqkqcz67zj9az77zz66zz71z"/>
          <w:rFonts w:ascii="Libre Caslon Text" w:hAnsi="Libre Caslon Text" w:cs="Times New Roman"/>
          <w:sz w:val="20"/>
          <w:vertAlign w:val="superscript"/>
        </w:rPr>
        <w:t>e</w:t>
      </w:r>
      <w:r w:rsidR="00AE15B1" w:rsidRPr="00407087">
        <w:rPr>
          <w:rStyle w:val="author-a-xz77zcmz66zqkqcz67zj9az77zz66zz71z"/>
          <w:rFonts w:ascii="Libre Caslon Text" w:hAnsi="Libre Caslon Text" w:cs="Times New Roman"/>
          <w:sz w:val="20"/>
        </w:rPr>
        <w:t xml:space="preserve"> et 3</w:t>
      </w:r>
      <w:r w:rsidR="00AE15B1" w:rsidRPr="00407087">
        <w:rPr>
          <w:rStyle w:val="author-a-xz77zcmz66zqkqcz67zj9az77zz66zz71z"/>
          <w:rFonts w:ascii="Libre Caslon Text" w:hAnsi="Libre Caslon Text" w:cs="Times New Roman"/>
          <w:sz w:val="20"/>
          <w:vertAlign w:val="superscript"/>
        </w:rPr>
        <w:t>e</w:t>
      </w:r>
      <w:r w:rsidR="00AE15B1"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collèges dans un nombre ciblé de professions et de territoires.</w:t>
      </w:r>
    </w:p>
    <w:p w14:paraId="16102F9D" w14:textId="77777777" w:rsidR="00DB280B" w:rsidRPr="00407087" w:rsidRDefault="00DB280B" w:rsidP="00472D8C">
      <w:pPr>
        <w:pStyle w:val="Pardeliste"/>
        <w:spacing w:after="0" w:line="240" w:lineRule="auto"/>
        <w:rPr>
          <w:rFonts w:ascii="Libre Caslon Text" w:eastAsia="Times New Roman" w:hAnsi="Libre Caslon Text" w:cs="Times New Roman"/>
          <w:sz w:val="13"/>
          <w:szCs w:val="16"/>
          <w:lang w:eastAsia="fr-FR"/>
        </w:rPr>
      </w:pPr>
    </w:p>
    <w:p w14:paraId="05FF5BD3" w14:textId="77777777" w:rsidR="00DB280B"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Fonts w:ascii="Calibri" w:eastAsia="Calibri" w:hAnsi="Calibri" w:cs="Calibri"/>
          <w:color w:val="C00000"/>
          <w:sz w:val="20"/>
          <w:lang w:eastAsia="fr-FR"/>
        </w:rPr>
        <w:t>●</w:t>
      </w:r>
      <w:r w:rsidRPr="00407087">
        <w:rPr>
          <w:rFonts w:ascii="Libre Caslon Text" w:eastAsia="Times New Roman" w:hAnsi="Libre Caslon Text" w:cs="Times New Roman"/>
          <w:sz w:val="20"/>
          <w:lang w:eastAsia="fr-FR"/>
        </w:rPr>
        <w:t xml:space="preserve"> </w:t>
      </w:r>
      <w:r w:rsidR="0025485D" w:rsidRPr="00407087">
        <w:rPr>
          <w:rFonts w:ascii="Libre Caslon Text" w:eastAsia="Times New Roman" w:hAnsi="Libre Caslon Text" w:cs="Times New Roman"/>
          <w:sz w:val="20"/>
          <w:lang w:eastAsia="fr-FR"/>
        </w:rPr>
        <w:t>Dès la fin de notre congrès, mettre en place une campagne nationale pour gagner les élections po</w:t>
      </w:r>
      <w:r w:rsidR="00127A6D" w:rsidRPr="00407087">
        <w:rPr>
          <w:rFonts w:ascii="Libre Caslon Text" w:eastAsia="Times New Roman" w:hAnsi="Libre Caslon Text" w:cs="Times New Roman"/>
          <w:sz w:val="20"/>
          <w:lang w:eastAsia="fr-FR"/>
        </w:rPr>
        <w:t>ur les catégories A et B de la f</w:t>
      </w:r>
      <w:r w:rsidR="0025485D" w:rsidRPr="00407087">
        <w:rPr>
          <w:rFonts w:ascii="Libre Caslon Text" w:eastAsia="Times New Roman" w:hAnsi="Libre Caslon Text" w:cs="Times New Roman"/>
          <w:sz w:val="20"/>
          <w:lang w:eastAsia="fr-FR"/>
        </w:rPr>
        <w:t xml:space="preserve">onction publique </w:t>
      </w:r>
      <w:r w:rsidR="0020349B" w:rsidRPr="00407087">
        <w:rPr>
          <w:rStyle w:val="author-a-xz77zcmz66zqkqcz67zj9az77zz66zz71z"/>
          <w:rFonts w:ascii="Libre Caslon Text" w:hAnsi="Libre Caslon Text" w:cs="Times New Roman"/>
          <w:sz w:val="20"/>
        </w:rPr>
        <w:t xml:space="preserve">et y conforter la place de la CGT comme première organisation. </w:t>
      </w:r>
    </w:p>
    <w:p w14:paraId="30727390"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13"/>
          <w:szCs w:val="16"/>
        </w:rPr>
      </w:pPr>
    </w:p>
    <w:p w14:paraId="31C820D9" w14:textId="77777777" w:rsidR="00DB280B" w:rsidRPr="00407087" w:rsidRDefault="00705F7D" w:rsidP="00895435">
      <w:pPr>
        <w:pStyle w:val="Pardeliste"/>
        <w:spacing w:after="0" w:line="240" w:lineRule="auto"/>
        <w:ind w:left="1277"/>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 xml:space="preserve">L’Ugict-CGT s’engage </w:t>
      </w:r>
      <w:r w:rsidR="0020349B" w:rsidRPr="00407087">
        <w:rPr>
          <w:rStyle w:val="author-a-xz77zcmz66zqkqcz67zj9az77zz66zz71z"/>
          <w:rFonts w:ascii="Libre Caslon Text" w:hAnsi="Libre Caslon Text" w:cs="Times New Roman"/>
          <w:sz w:val="20"/>
        </w:rPr>
        <w:t>à renf</w:t>
      </w:r>
      <w:r w:rsidR="00796EFA" w:rsidRPr="00407087">
        <w:rPr>
          <w:rStyle w:val="author-a-xz77zcmz66zqkqcz67zj9az77zz66zz71z"/>
          <w:rFonts w:ascii="Libre Caslon Text" w:hAnsi="Libre Caslon Text" w:cs="Times New Roman"/>
          <w:sz w:val="20"/>
        </w:rPr>
        <w:t>orcer le C</w:t>
      </w:r>
      <w:r w:rsidRPr="00407087">
        <w:rPr>
          <w:rStyle w:val="author-a-xz77zcmz66zqkqcz67zj9az77zz66zz71z"/>
          <w:rFonts w:ascii="Libre Caslon Text" w:hAnsi="Libre Caslon Text" w:cs="Times New Roman"/>
          <w:sz w:val="20"/>
        </w:rPr>
        <w:t xml:space="preserve">ollectif Ugict-CGT </w:t>
      </w:r>
      <w:r w:rsidR="00127A6D" w:rsidRPr="00407087">
        <w:rPr>
          <w:rStyle w:val="author-a-xz77zcmz66zqkqcz67zj9az77zz66zz71z"/>
          <w:rFonts w:ascii="Libre Caslon Text" w:hAnsi="Libre Caslon Text" w:cs="Times New Roman"/>
          <w:sz w:val="20"/>
        </w:rPr>
        <w:t>« </w:t>
      </w:r>
      <w:r w:rsidR="0020349B" w:rsidRPr="00407087">
        <w:rPr>
          <w:rStyle w:val="author-a-xz77zcmz66zqkqcz67zj9az77zz66zz71z"/>
          <w:rFonts w:ascii="Libre Caslon Text" w:hAnsi="Libre Caslon Text" w:cs="Times New Roman"/>
          <w:sz w:val="20"/>
        </w:rPr>
        <w:t>Fonction publique » en lien avec les structures</w:t>
      </w:r>
      <w:r w:rsidRPr="00407087">
        <w:rPr>
          <w:rStyle w:val="author-a-xz77zcmz66zqkqcz67zj9az77zz66zz71z"/>
          <w:rFonts w:ascii="Libre Caslon Text" w:hAnsi="Libre Caslon Text" w:cs="Times New Roman"/>
          <w:sz w:val="20"/>
        </w:rPr>
        <w:t xml:space="preserve"> Ugict-CGT fonction publique et</w:t>
      </w:r>
      <w:r w:rsidR="0020349B" w:rsidRPr="00407087">
        <w:rPr>
          <w:rStyle w:val="author-a-xz77zcmz66zqkqcz67zj9az77zz66zz71z"/>
          <w:rFonts w:ascii="Libre Caslon Text" w:hAnsi="Libre Caslon Text" w:cs="Times New Roman"/>
          <w:sz w:val="20"/>
        </w:rPr>
        <w:t xml:space="preserve"> à m</w:t>
      </w:r>
      <w:r w:rsidR="00472D8C" w:rsidRPr="00407087">
        <w:rPr>
          <w:rStyle w:val="author-a-xz77zcmz66zqkqcz67zj9az77zz66zz71z"/>
          <w:rFonts w:ascii="Libre Caslon Text" w:hAnsi="Libre Caslon Text" w:cs="Times New Roman"/>
          <w:sz w:val="20"/>
        </w:rPr>
        <w:t xml:space="preserve">ettre à disposition des outils </w:t>
      </w:r>
      <w:r w:rsidR="0020349B" w:rsidRPr="00407087">
        <w:rPr>
          <w:rStyle w:val="author-a-xz77zcmz66zqkqcz67zj9az77zz66zz71z"/>
          <w:rFonts w:ascii="Libre Caslon Text" w:hAnsi="Libre Caslon Text" w:cs="Times New Roman"/>
          <w:sz w:val="20"/>
        </w:rPr>
        <w:t>permettant de faciliter le travail de terrain</w:t>
      </w:r>
      <w:r w:rsidRPr="00407087">
        <w:rPr>
          <w:rStyle w:val="author-a-xz77zcmz66zqkqcz67zj9az77zz66zz71z"/>
          <w:rFonts w:ascii="Libre Caslon Text" w:hAnsi="Libre Caslon Text" w:cs="Times New Roman"/>
          <w:sz w:val="20"/>
        </w:rPr>
        <w:t> : initiatives et expressions, notamment sur le new public management, les rôles et place de l’encadrement avec les multiples réformes de la fonction publique et le paiement de la qualification. Elle entend travailler avec</w:t>
      </w:r>
      <w:r w:rsidR="007228B5" w:rsidRPr="00407087">
        <w:rPr>
          <w:rStyle w:val="author-a-xz77zcmz66zqkqcz67zj9az77zz66zz71z"/>
          <w:rFonts w:ascii="Libre Caslon Text" w:hAnsi="Libre Caslon Text" w:cs="Times New Roman"/>
          <w:sz w:val="20"/>
        </w:rPr>
        <w:t xml:space="preserve"> toutes </w:t>
      </w:r>
      <w:r w:rsidRPr="00407087">
        <w:rPr>
          <w:rStyle w:val="author-a-xz77zcmz66zqkqcz67zj9az77zz66zz71z"/>
          <w:rFonts w:ascii="Libre Caslon Text" w:hAnsi="Libre Caslon Text" w:cs="Times New Roman"/>
          <w:sz w:val="20"/>
        </w:rPr>
        <w:t xml:space="preserve">les organisations </w:t>
      </w:r>
      <w:r w:rsidR="007228B5" w:rsidRPr="00407087">
        <w:rPr>
          <w:rStyle w:val="author-a-xz77zcmz66zqkqcz67zj9az77zz66zz71z"/>
          <w:rFonts w:ascii="Libre Caslon Text" w:hAnsi="Libre Caslon Text" w:cs="Times New Roman"/>
          <w:sz w:val="20"/>
        </w:rPr>
        <w:t xml:space="preserve">CGT </w:t>
      </w:r>
      <w:r w:rsidR="00796EFA" w:rsidRPr="00407087">
        <w:rPr>
          <w:rStyle w:val="author-a-xz77zcmz66zqkqcz67zj9az77zz66zz71z"/>
          <w:rFonts w:ascii="Libre Caslon Text" w:hAnsi="Libre Caslon Text" w:cs="Times New Roman"/>
          <w:sz w:val="20"/>
        </w:rPr>
        <w:t>de la f</w:t>
      </w:r>
      <w:r w:rsidRPr="00407087">
        <w:rPr>
          <w:rStyle w:val="author-a-xz77zcmz66zqkqcz67zj9az77zz66zz71z"/>
          <w:rFonts w:ascii="Libre Caslon Text" w:hAnsi="Libre Caslon Text" w:cs="Times New Roman"/>
          <w:sz w:val="20"/>
        </w:rPr>
        <w:t>onction publique</w:t>
      </w:r>
      <w:r w:rsidR="007228B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w:t>
      </w:r>
      <w:r w:rsidR="007228B5" w:rsidRPr="00407087">
        <w:rPr>
          <w:rStyle w:val="author-a-xz77zcmz66zqkqcz67zj9az77zz66zz71z"/>
          <w:rFonts w:ascii="Libre Caslon Text" w:hAnsi="Libre Caslon Text" w:cs="Times New Roman"/>
          <w:sz w:val="20"/>
        </w:rPr>
        <w:t xml:space="preserve">notamment </w:t>
      </w:r>
      <w:r w:rsidRPr="00407087">
        <w:rPr>
          <w:rStyle w:val="author-a-xz77zcmz66zqkqcz67zj9az77zz66zz71z"/>
          <w:rFonts w:ascii="Libre Caslon Text" w:hAnsi="Libre Caslon Text" w:cs="Times New Roman"/>
          <w:sz w:val="20"/>
        </w:rPr>
        <w:t xml:space="preserve">dans le cadre de la campagne </w:t>
      </w:r>
      <w:r w:rsidR="007228B5" w:rsidRPr="00407087">
        <w:rPr>
          <w:rStyle w:val="author-a-xz77zcmz66zqkqcz67zj9az77zz66zz71z"/>
          <w:rFonts w:ascii="Libre Caslon Text" w:hAnsi="Libre Caslon Text" w:cs="Times New Roman"/>
          <w:sz w:val="20"/>
        </w:rPr>
        <w:t xml:space="preserve">de </w:t>
      </w:r>
      <w:r w:rsidRPr="00407087">
        <w:rPr>
          <w:rStyle w:val="author-a-xz77zcmz66zqkqcz67zj9az77zz66zz71z"/>
          <w:rFonts w:ascii="Libre Caslon Text" w:hAnsi="Libre Caslon Text" w:cs="Times New Roman"/>
          <w:sz w:val="20"/>
        </w:rPr>
        <w:t>2022</w:t>
      </w:r>
      <w:r w:rsidR="007228B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w:t>
      </w:r>
      <w:r w:rsidR="007228B5" w:rsidRPr="00407087">
        <w:rPr>
          <w:rStyle w:val="author-a-xz77zcmz66zqkqcz67zj9az77zz66zz71z"/>
          <w:rFonts w:ascii="Libre Caslon Text" w:hAnsi="Libre Caslon Text" w:cs="Times New Roman"/>
          <w:sz w:val="20"/>
        </w:rPr>
        <w:t>les</w:t>
      </w:r>
      <w:r w:rsidRPr="00407087">
        <w:rPr>
          <w:rStyle w:val="author-a-xz77zcmz66zqkqcz67zj9az77zz66zz71z"/>
          <w:rFonts w:ascii="Libre Caslon Text" w:hAnsi="Libre Caslon Text" w:cs="Times New Roman"/>
          <w:sz w:val="20"/>
        </w:rPr>
        <w:t xml:space="preserve"> élections professionnelles </w:t>
      </w:r>
      <w:r w:rsidR="007228B5" w:rsidRPr="00407087">
        <w:rPr>
          <w:rStyle w:val="author-a-xz77zcmz66zqkqcz67zj9az77zz66zz71z"/>
          <w:rFonts w:ascii="Libre Caslon Text" w:hAnsi="Libre Caslon Text" w:cs="Times New Roman"/>
          <w:sz w:val="20"/>
        </w:rPr>
        <w:t>représentant un</w:t>
      </w:r>
      <w:r w:rsidRPr="00407087">
        <w:rPr>
          <w:rStyle w:val="author-a-xz77zcmz66zqkqcz67zj9az77zz66zz71z"/>
          <w:rFonts w:ascii="Libre Caslon Text" w:hAnsi="Libre Caslon Text" w:cs="Times New Roman"/>
          <w:sz w:val="20"/>
        </w:rPr>
        <w:t xml:space="preserve"> enjeu majeur pour </w:t>
      </w:r>
      <w:r w:rsidR="00CB439D" w:rsidRPr="00407087">
        <w:rPr>
          <w:rStyle w:val="author-a-xz77zcmz66zqkqcz67zj9az77zz66zz71z"/>
          <w:rFonts w:ascii="Libre Caslon Text" w:hAnsi="Libre Caslon Text" w:cs="Times New Roman"/>
          <w:sz w:val="20"/>
        </w:rPr>
        <w:t>toute l’organisation tant du point de vue de la représentativité globale que des moyens de l’activité professionnelle et interprofessionnelle.</w:t>
      </w:r>
      <w:r w:rsidR="007228B5" w:rsidRPr="00407087">
        <w:rPr>
          <w:rStyle w:val="author-a-xz77zcmz66zqkqcz67zj9az77zz66zz71z"/>
          <w:rFonts w:ascii="Libre Caslon Text" w:hAnsi="Libre Caslon Text" w:cs="Times New Roman"/>
          <w:sz w:val="20"/>
        </w:rPr>
        <w:t xml:space="preserve"> </w:t>
      </w:r>
    </w:p>
    <w:p w14:paraId="65A0EDE3" w14:textId="1D794C68" w:rsidR="00895435" w:rsidRPr="00407087" w:rsidRDefault="00895435">
      <w:pPr>
        <w:rPr>
          <w:rFonts w:ascii="Libre Caslon Text" w:eastAsia="Times New Roman" w:hAnsi="Libre Caslon Text" w:cs="Times New Roman"/>
          <w:sz w:val="13"/>
          <w:szCs w:val="16"/>
          <w:lang w:eastAsia="fr-FR"/>
        </w:rPr>
      </w:pPr>
    </w:p>
    <w:p w14:paraId="69D2FB1F" w14:textId="77777777" w:rsidR="00DB280B" w:rsidRPr="00407087" w:rsidRDefault="00796EFA"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Fonts w:ascii="Libre Caslon Text" w:eastAsia="Times New Roman" w:hAnsi="Libre Caslon Text" w:cs="Times New Roman"/>
          <w:sz w:val="20"/>
          <w:lang w:eastAsia="fr-FR"/>
        </w:rPr>
        <w:t xml:space="preserve">- </w:t>
      </w:r>
      <w:r w:rsidR="0020349B" w:rsidRPr="00407087">
        <w:rPr>
          <w:rFonts w:ascii="Libre Caslon Text" w:eastAsia="Times New Roman" w:hAnsi="Libre Caslon Text" w:cs="Times New Roman"/>
          <w:sz w:val="20"/>
          <w:lang w:eastAsia="fr-FR"/>
        </w:rPr>
        <w:t>Dès la fin de notre congrès</w:t>
      </w:r>
      <w:r w:rsidRPr="00407087">
        <w:rPr>
          <w:rFonts w:ascii="Libre Caslon Text" w:eastAsia="Times New Roman" w:hAnsi="Libre Caslon Text" w:cs="Times New Roman"/>
          <w:sz w:val="20"/>
          <w:lang w:eastAsia="fr-FR"/>
        </w:rPr>
        <w:t>,</w:t>
      </w:r>
      <w:r w:rsidR="00CB439D" w:rsidRPr="00407087">
        <w:rPr>
          <w:rFonts w:ascii="Libre Caslon Text" w:eastAsia="Times New Roman" w:hAnsi="Libre Caslon Text" w:cs="Times New Roman"/>
          <w:sz w:val="20"/>
          <w:lang w:eastAsia="fr-FR"/>
        </w:rPr>
        <w:t xml:space="preserve"> mettre en place une campagne nationale pour gagner</w:t>
      </w:r>
      <w:r w:rsidR="0020349B" w:rsidRPr="00407087">
        <w:rPr>
          <w:rFonts w:ascii="Libre Caslon Text" w:eastAsia="Times New Roman" w:hAnsi="Libre Caslon Text" w:cs="Times New Roman"/>
          <w:sz w:val="20"/>
          <w:lang w:eastAsia="fr-FR"/>
        </w:rPr>
        <w:t xml:space="preserve"> </w:t>
      </w:r>
      <w:r w:rsidR="0025485D" w:rsidRPr="00407087">
        <w:rPr>
          <w:rFonts w:ascii="Libre Caslon Text" w:eastAsia="Times New Roman" w:hAnsi="Libre Caslon Text" w:cs="Times New Roman"/>
          <w:sz w:val="20"/>
          <w:lang w:eastAsia="fr-FR"/>
        </w:rPr>
        <w:t xml:space="preserve">les </w:t>
      </w:r>
      <w:r w:rsidR="002A11B0" w:rsidRPr="00407087">
        <w:rPr>
          <w:rFonts w:ascii="Libre Caslon Text" w:eastAsia="Times New Roman" w:hAnsi="Libre Caslon Text" w:cs="Times New Roman"/>
          <w:sz w:val="20"/>
          <w:lang w:eastAsia="fr-FR"/>
        </w:rPr>
        <w:t xml:space="preserve">prochaines </w:t>
      </w:r>
      <w:r w:rsidR="0025485D" w:rsidRPr="00407087">
        <w:rPr>
          <w:rFonts w:ascii="Libre Caslon Text" w:eastAsia="Times New Roman" w:hAnsi="Libre Caslon Text" w:cs="Times New Roman"/>
          <w:sz w:val="20"/>
          <w:lang w:eastAsia="fr-FR"/>
        </w:rPr>
        <w:t xml:space="preserve">élections </w:t>
      </w:r>
      <w:r w:rsidR="002A11B0" w:rsidRPr="00407087">
        <w:rPr>
          <w:rFonts w:ascii="Libre Caslon Text" w:eastAsia="Times New Roman" w:hAnsi="Libre Caslon Text" w:cs="Times New Roman"/>
          <w:sz w:val="20"/>
          <w:lang w:eastAsia="fr-FR"/>
        </w:rPr>
        <w:t xml:space="preserve">dans les </w:t>
      </w:r>
      <w:r w:rsidR="0025485D" w:rsidRPr="00407087">
        <w:rPr>
          <w:rFonts w:ascii="Libre Caslon Text" w:eastAsia="Times New Roman" w:hAnsi="Libre Caslon Text" w:cs="Times New Roman"/>
          <w:sz w:val="20"/>
          <w:lang w:eastAsia="fr-FR"/>
        </w:rPr>
        <w:t>CSE</w:t>
      </w:r>
      <w:r w:rsidR="005B2ED9" w:rsidRPr="00407087">
        <w:rPr>
          <w:rFonts w:ascii="Libre Caslon Text" w:eastAsia="Times New Roman" w:hAnsi="Libre Caslon Text" w:cs="Times New Roman"/>
          <w:sz w:val="20"/>
          <w:lang w:eastAsia="fr-FR"/>
        </w:rPr>
        <w:t>,</w:t>
      </w:r>
      <w:r w:rsidR="0025485D" w:rsidRPr="00407087">
        <w:rPr>
          <w:rFonts w:ascii="Libre Caslon Text" w:eastAsia="Times New Roman" w:hAnsi="Libre Caslon Text" w:cs="Times New Roman"/>
          <w:sz w:val="20"/>
          <w:lang w:eastAsia="fr-FR"/>
        </w:rPr>
        <w:t xml:space="preserve"> qui pour le privé </w:t>
      </w:r>
      <w:r w:rsidR="002A11B0" w:rsidRPr="00407087">
        <w:rPr>
          <w:rFonts w:ascii="Libre Caslon Text" w:eastAsia="Times New Roman" w:hAnsi="Libre Caslon Text" w:cs="Times New Roman"/>
          <w:sz w:val="20"/>
          <w:lang w:eastAsia="fr-FR"/>
        </w:rPr>
        <w:t>seront concentrées</w:t>
      </w:r>
      <w:r w:rsidR="0025485D" w:rsidRPr="00407087">
        <w:rPr>
          <w:rFonts w:ascii="Libre Caslon Text" w:eastAsia="Times New Roman" w:hAnsi="Libre Caslon Text" w:cs="Times New Roman"/>
          <w:sz w:val="20"/>
          <w:lang w:eastAsia="fr-FR"/>
        </w:rPr>
        <w:t xml:space="preserve"> en 2022</w:t>
      </w:r>
      <w:r w:rsidRPr="00407087">
        <w:rPr>
          <w:rFonts w:ascii="Libre Caslon Text" w:eastAsia="Times New Roman" w:hAnsi="Libre Caslon Text" w:cs="Times New Roman"/>
          <w:sz w:val="20"/>
          <w:lang w:eastAsia="fr-FR"/>
        </w:rPr>
        <w:t>-</w:t>
      </w:r>
      <w:r w:rsidR="0025485D" w:rsidRPr="00407087">
        <w:rPr>
          <w:rFonts w:ascii="Libre Caslon Text" w:eastAsia="Times New Roman" w:hAnsi="Libre Caslon Text" w:cs="Times New Roman"/>
          <w:sz w:val="20"/>
          <w:lang w:eastAsia="fr-FR"/>
        </w:rPr>
        <w:t>2023.</w:t>
      </w:r>
      <w:r w:rsidR="00895435" w:rsidRPr="00407087">
        <w:rPr>
          <w:rFonts w:ascii="Libre Caslon Text" w:eastAsia="Times New Roman" w:hAnsi="Libre Caslon Text" w:cs="Times New Roman"/>
          <w:sz w:val="20"/>
          <w:lang w:eastAsia="fr-FR"/>
        </w:rPr>
        <w:t xml:space="preserve"> </w:t>
      </w:r>
      <w:r w:rsidR="00472D8C" w:rsidRPr="00407087">
        <w:rPr>
          <w:rStyle w:val="author-a-xz77zcmz66zqkqcz67zj9az77zz66zz71z"/>
          <w:rFonts w:ascii="Libre Caslon Text" w:hAnsi="Libre Caslon Text" w:cs="Times New Roman"/>
          <w:sz w:val="20"/>
        </w:rPr>
        <w:t>À</w:t>
      </w:r>
      <w:r w:rsidR="00615CEC" w:rsidRPr="00407087">
        <w:rPr>
          <w:rStyle w:val="author-a-xz77zcmz66zqkqcz67zj9az77zz66zz71z"/>
          <w:rFonts w:ascii="Libre Caslon Text" w:hAnsi="Libre Caslon Text" w:cs="Times New Roman"/>
          <w:sz w:val="20"/>
        </w:rPr>
        <w:t xml:space="preserve"> cet effet :</w:t>
      </w:r>
    </w:p>
    <w:p w14:paraId="5DF8D669" w14:textId="77777777" w:rsidR="00895435" w:rsidRPr="00407087" w:rsidRDefault="00895435" w:rsidP="00895435">
      <w:pPr>
        <w:spacing w:after="0" w:line="240" w:lineRule="auto"/>
        <w:ind w:left="426"/>
        <w:jc w:val="both"/>
        <w:rPr>
          <w:rStyle w:val="author-a-xz77zcmz66zqkqcz67zj9az77zz66zz71z"/>
          <w:rFonts w:ascii="Libre Caslon Text" w:hAnsi="Libre Caslon Text" w:cs="Times New Roman"/>
          <w:sz w:val="6"/>
          <w:szCs w:val="10"/>
        </w:rPr>
      </w:pPr>
    </w:p>
    <w:p w14:paraId="2E46678B" w14:textId="77777777" w:rsidR="00DB280B" w:rsidRPr="00407087" w:rsidRDefault="00615CEC" w:rsidP="00567ED3">
      <w:pPr>
        <w:pStyle w:val="Pardeliste"/>
        <w:numPr>
          <w:ilvl w:val="0"/>
          <w:numId w:val="14"/>
        </w:numPr>
        <w:spacing w:after="0" w:line="240" w:lineRule="auto"/>
        <w:ind w:left="1560" w:hanging="284"/>
        <w:jc w:val="both"/>
        <w:rPr>
          <w:rStyle w:val="author-a-xz77zcmz66zqkqcz67zj9az77zz66zz71z"/>
          <w:rFonts w:ascii="Libre Caslon Text" w:hAnsi="Libre Caslon Text" w:cs="Times New Roman"/>
          <w:sz w:val="20"/>
        </w:rPr>
      </w:pPr>
      <w:proofErr w:type="gramStart"/>
      <w:r w:rsidRPr="00407087">
        <w:rPr>
          <w:rStyle w:val="author-a-xz77zcmz66zqkqcz67zj9az77zz66zz71z"/>
          <w:rFonts w:ascii="Libre Caslon Text" w:hAnsi="Libre Caslon Text" w:cs="Times New Roman"/>
          <w:sz w:val="20"/>
        </w:rPr>
        <w:t>mettre</w:t>
      </w:r>
      <w:proofErr w:type="gramEnd"/>
      <w:r w:rsidRPr="00407087">
        <w:rPr>
          <w:rStyle w:val="author-a-xz77zcmz66zqkqcz67zj9az77zz66zz71z"/>
          <w:rFonts w:ascii="Libre Caslon Text" w:hAnsi="Libre Caslon Text" w:cs="Times New Roman"/>
          <w:sz w:val="20"/>
        </w:rPr>
        <w:t xml:space="preserve"> à disposition </w:t>
      </w:r>
      <w:r w:rsidR="005B2ED9" w:rsidRPr="00407087">
        <w:rPr>
          <w:rStyle w:val="author-a-xz77zcmz66zqkqcz67zj9az77zz66zz71z"/>
          <w:rFonts w:ascii="Libre Caslon Text" w:hAnsi="Libre Caslon Text" w:cs="Times New Roman"/>
          <w:sz w:val="20"/>
        </w:rPr>
        <w:t xml:space="preserve"> des organisations un « outil » prêt à l’emploi de campagne, dénommé « </w:t>
      </w:r>
      <w:r w:rsidR="005B2ED9" w:rsidRPr="00407087">
        <w:rPr>
          <w:rStyle w:val="author-a-xz77zcmz66zqkqcz67zj9az77zz66zz71z"/>
          <w:rFonts w:ascii="Libre Caslon Text" w:hAnsi="Libre Caslon Text" w:cs="Times New Roman"/>
          <w:i/>
          <w:sz w:val="20"/>
        </w:rPr>
        <w:t>Cadres Infos</w:t>
      </w:r>
      <w:r w:rsidR="005B2ED9" w:rsidRPr="00407087">
        <w:rPr>
          <w:rStyle w:val="author-a-xz77zcmz66zqkqcz67zj9az77zz66zz71z"/>
          <w:rFonts w:ascii="Libre Caslon Text" w:hAnsi="Libre Caslon Text" w:cs="Times New Roman"/>
          <w:sz w:val="20"/>
        </w:rPr>
        <w:t xml:space="preserve"> » (type </w:t>
      </w:r>
      <w:r w:rsidR="005B2ED9" w:rsidRPr="00407087">
        <w:rPr>
          <w:rStyle w:val="author-a-xz77zcmz66zqkqcz67zj9az77zz66zz71z"/>
          <w:rFonts w:ascii="Libre Caslon Text" w:hAnsi="Libre Caslon Text" w:cs="Times New Roman"/>
          <w:i/>
          <w:sz w:val="20"/>
        </w:rPr>
        <w:t>20 Minutes</w:t>
      </w:r>
      <w:r w:rsidR="005B2ED9" w:rsidRPr="00407087">
        <w:rPr>
          <w:rStyle w:val="author-a-xz77zcmz66zqkqcz67zj9az77zz66zz71z"/>
          <w:rFonts w:ascii="Libre Caslon Text" w:hAnsi="Libre Caslon Text" w:cs="Times New Roman"/>
          <w:sz w:val="20"/>
        </w:rPr>
        <w:t xml:space="preserve">) reprenant </w:t>
      </w:r>
      <w:r w:rsidRPr="00407087">
        <w:rPr>
          <w:rStyle w:val="author-a-xz77zcmz66zqkqcz67zj9az77zz66zz71z"/>
          <w:rFonts w:ascii="Libre Caslon Text" w:hAnsi="Libre Caslon Text" w:cs="Times New Roman"/>
          <w:sz w:val="20"/>
        </w:rPr>
        <w:t>nos</w:t>
      </w:r>
      <w:r w:rsidR="005B2ED9" w:rsidRPr="00407087">
        <w:rPr>
          <w:rStyle w:val="author-a-xz77zcmz66zqkqcz67zj9az77zz66zz71z"/>
          <w:rFonts w:ascii="Libre Caslon Text" w:hAnsi="Libre Caslon Text" w:cs="Times New Roman"/>
          <w:sz w:val="20"/>
        </w:rPr>
        <w:t xml:space="preserve"> gra</w:t>
      </w:r>
      <w:r w:rsidR="00472D8C" w:rsidRPr="00407087">
        <w:rPr>
          <w:rStyle w:val="author-a-xz77zcmz66zqkqcz67zj9az77zz66zz71z"/>
          <w:rFonts w:ascii="Libre Caslon Text" w:hAnsi="Libre Caslon Text" w:cs="Times New Roman"/>
          <w:sz w:val="20"/>
        </w:rPr>
        <w:t>ndes thématiques revendicatives.</w:t>
      </w:r>
    </w:p>
    <w:p w14:paraId="5DFEFA77" w14:textId="77777777" w:rsidR="00DB280B" w:rsidRPr="00407087" w:rsidRDefault="00DB280B" w:rsidP="00895435">
      <w:pPr>
        <w:pStyle w:val="Pardeliste"/>
        <w:spacing w:after="0" w:line="240" w:lineRule="auto"/>
        <w:ind w:left="1560" w:hanging="284"/>
        <w:rPr>
          <w:rFonts w:ascii="Libre Caslon Text" w:eastAsia="Times New Roman" w:hAnsi="Libre Caslon Text" w:cs="Times New Roman"/>
          <w:sz w:val="2"/>
          <w:szCs w:val="6"/>
          <w:lang w:eastAsia="fr-FR"/>
        </w:rPr>
      </w:pPr>
    </w:p>
    <w:p w14:paraId="19DB7F33" w14:textId="77777777" w:rsidR="00DB280B" w:rsidRPr="00407087" w:rsidRDefault="00615CEC" w:rsidP="00567ED3">
      <w:pPr>
        <w:pStyle w:val="Pardeliste"/>
        <w:numPr>
          <w:ilvl w:val="0"/>
          <w:numId w:val="14"/>
        </w:numPr>
        <w:spacing w:after="0" w:line="240" w:lineRule="auto"/>
        <w:ind w:left="1560" w:hanging="284"/>
        <w:jc w:val="both"/>
        <w:rPr>
          <w:rStyle w:val="author-a-xz77zcmz66zqkqcz67zj9az77zz66zz71z"/>
          <w:rFonts w:ascii="Libre Caslon Text" w:hAnsi="Libre Caslon Text" w:cs="Times New Roman"/>
          <w:sz w:val="20"/>
        </w:rPr>
      </w:pPr>
      <w:r w:rsidRPr="00407087">
        <w:rPr>
          <w:rFonts w:ascii="Libre Caslon Text" w:eastAsia="Times New Roman" w:hAnsi="Libre Caslon Text" w:cs="Times New Roman"/>
          <w:sz w:val="20"/>
          <w:lang w:eastAsia="fr-FR"/>
        </w:rPr>
        <w:t xml:space="preserve">Mettre à jour </w:t>
      </w:r>
      <w:r w:rsidR="00EF4A76" w:rsidRPr="00407087">
        <w:rPr>
          <w:rFonts w:ascii="Libre Caslon Text" w:eastAsia="Times New Roman" w:hAnsi="Libre Caslon Text" w:cs="Times New Roman"/>
          <w:sz w:val="20"/>
          <w:lang w:eastAsia="fr-FR"/>
        </w:rPr>
        <w:t xml:space="preserve">le kit </w:t>
      </w:r>
      <w:r w:rsidRPr="00407087">
        <w:rPr>
          <w:rFonts w:ascii="Libre Caslon Text" w:eastAsia="Times New Roman" w:hAnsi="Libre Caslon Text" w:cs="Times New Roman"/>
          <w:sz w:val="20"/>
          <w:lang w:eastAsia="fr-FR"/>
        </w:rPr>
        <w:t xml:space="preserve">de déploiement auprès des ICTAM intitulé </w:t>
      </w:r>
      <w:r w:rsidR="00895435" w:rsidRPr="00407087">
        <w:rPr>
          <w:rFonts w:ascii="Libre Caslon Text" w:eastAsia="Times New Roman" w:hAnsi="Libre Caslon Text" w:cs="Times New Roman"/>
          <w:sz w:val="20"/>
          <w:lang w:eastAsia="fr-FR"/>
        </w:rPr>
        <w:t>« </w:t>
      </w:r>
      <w:r w:rsidR="00EF4A76" w:rsidRPr="00407087">
        <w:rPr>
          <w:rFonts w:ascii="Libre Caslon Text" w:eastAsia="Times New Roman" w:hAnsi="Libre Caslon Text" w:cs="Times New Roman"/>
          <w:sz w:val="20"/>
          <w:lang w:eastAsia="fr-FR"/>
        </w:rPr>
        <w:t>Représentativité 2.0</w:t>
      </w:r>
      <w:r w:rsidR="00895435" w:rsidRPr="00407087">
        <w:rPr>
          <w:rFonts w:ascii="Libre Caslon Text" w:eastAsia="Times New Roman" w:hAnsi="Libre Caslon Text" w:cs="Times New Roman"/>
          <w:sz w:val="20"/>
          <w:lang w:eastAsia="fr-FR"/>
        </w:rPr>
        <w:t> »</w:t>
      </w:r>
      <w:r w:rsidR="00EF4A76"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xml:space="preserve">et l’intégrer </w:t>
      </w:r>
      <w:r w:rsidRPr="00407087">
        <w:rPr>
          <w:rStyle w:val="author-a-xz77zcmz66zqkqcz67zj9az77zz66zz71z"/>
          <w:rFonts w:ascii="Libre Caslon Text" w:hAnsi="Libre Caslon Text" w:cs="Times New Roman"/>
          <w:sz w:val="20"/>
        </w:rPr>
        <w:t>dans la plateforme numérique confédérale.</w:t>
      </w:r>
    </w:p>
    <w:p w14:paraId="14AB8472" w14:textId="77777777" w:rsidR="00DB280B" w:rsidRPr="00407087" w:rsidRDefault="00DB280B" w:rsidP="00895435">
      <w:pPr>
        <w:pStyle w:val="Pardeliste"/>
        <w:spacing w:after="0" w:line="240" w:lineRule="auto"/>
        <w:ind w:left="1560" w:hanging="284"/>
        <w:rPr>
          <w:rStyle w:val="author-a-xz77zcmz66zqkqcz67zj9az77zz66zz71z"/>
          <w:rFonts w:ascii="Libre Caslon Text" w:hAnsi="Libre Caslon Text" w:cs="Times New Roman"/>
          <w:sz w:val="2"/>
          <w:szCs w:val="6"/>
        </w:rPr>
      </w:pPr>
    </w:p>
    <w:p w14:paraId="1304D6BE" w14:textId="77777777" w:rsidR="00615CEC" w:rsidRPr="00407087" w:rsidRDefault="00615CEC" w:rsidP="00567ED3">
      <w:pPr>
        <w:pStyle w:val="Pardeliste"/>
        <w:numPr>
          <w:ilvl w:val="0"/>
          <w:numId w:val="14"/>
        </w:numPr>
        <w:spacing w:after="0" w:line="240" w:lineRule="auto"/>
        <w:ind w:left="1560" w:hanging="284"/>
        <w:jc w:val="both"/>
        <w:rPr>
          <w:rFonts w:ascii="Libre Caslon Text" w:hAnsi="Libre Caslon Text" w:cs="Times New Roman"/>
          <w:sz w:val="20"/>
        </w:rPr>
      </w:pPr>
      <w:r w:rsidRPr="00407087">
        <w:rPr>
          <w:rStyle w:val="author-a-xz77zcmz66zqkqcz67zj9az77zz66zz71z"/>
          <w:rFonts w:ascii="Libre Caslon Text" w:hAnsi="Libre Caslon Text" w:cs="Times New Roman"/>
          <w:sz w:val="20"/>
        </w:rPr>
        <w:t>Déployer une formation « Gagner les élections professionnelles aux collèges 2</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et 3</w:t>
      </w:r>
      <w:r w:rsidRPr="00407087">
        <w:rPr>
          <w:rStyle w:val="author-a-xz77zcmz66zqkqcz67zj9az77zz66zz71z"/>
          <w:rFonts w:ascii="Libre Caslon Text" w:hAnsi="Libre Caslon Text" w:cs="Times New Roman"/>
          <w:sz w:val="20"/>
          <w:vertAlign w:val="superscript"/>
        </w:rPr>
        <w:t>e</w:t>
      </w:r>
      <w:r w:rsidR="00895435"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catégorie</w:t>
      </w:r>
      <w:r w:rsidR="00895435" w:rsidRPr="00407087">
        <w:rPr>
          <w:rStyle w:val="author-a-xz77zcmz66zqkqcz67zj9az77zz66zz71z"/>
          <w:rFonts w:ascii="Libre Caslon Text" w:hAnsi="Libre Caslon Text" w:cs="Times New Roman"/>
          <w:sz w:val="20"/>
        </w:rPr>
        <w:t>s</w:t>
      </w:r>
      <w:r w:rsidRPr="00407087">
        <w:rPr>
          <w:rStyle w:val="author-a-xz77zcmz66zqkqcz67zj9az77zz66zz71z"/>
          <w:rFonts w:ascii="Libre Caslon Text" w:hAnsi="Libre Caslon Text" w:cs="Times New Roman"/>
          <w:sz w:val="20"/>
        </w:rPr>
        <w:t xml:space="preserve"> A et B</w:t>
      </w:r>
      <w:r w:rsidR="00895435" w:rsidRPr="00407087">
        <w:rPr>
          <w:rStyle w:val="author-a-xz77zcmz66zqkqcz67zj9az77zz66zz71z"/>
          <w:rFonts w:ascii="Libre Caslon Text" w:hAnsi="Libre Caslon Text" w:cs="Times New Roman"/>
          <w:sz w:val="20"/>
        </w:rPr>
        <w:t> »</w:t>
      </w:r>
      <w:r w:rsidRPr="00407087">
        <w:rPr>
          <w:rStyle w:val="author-a-xz77zcmz66zqkqcz67zj9az77zz66zz71z"/>
          <w:rFonts w:ascii="Libre Caslon Text" w:hAnsi="Libre Caslon Text" w:cs="Times New Roman"/>
          <w:sz w:val="20"/>
        </w:rPr>
        <w:t xml:space="preserve"> sera proposée aux organisations (Union départem</w:t>
      </w:r>
      <w:r w:rsidR="00895435" w:rsidRPr="00407087">
        <w:rPr>
          <w:rStyle w:val="author-a-xz77zcmz66zqkqcz67zj9az77zz66zz71z"/>
          <w:rFonts w:ascii="Libre Caslon Text" w:hAnsi="Libre Caslon Text" w:cs="Times New Roman"/>
          <w:sz w:val="20"/>
        </w:rPr>
        <w:t>entale/</w:t>
      </w:r>
      <w:r w:rsidRPr="00407087">
        <w:rPr>
          <w:rStyle w:val="author-a-xz77zcmz66zqkqcz67zj9az77zz66zz71z"/>
          <w:rFonts w:ascii="Libre Caslon Text" w:hAnsi="Libre Caslon Text" w:cs="Times New Roman"/>
          <w:sz w:val="20"/>
        </w:rPr>
        <w:t>Union locale/Syndicat/Comité régional/Ufict/Fédération).</w:t>
      </w:r>
    </w:p>
    <w:p w14:paraId="3BAEFBE2" w14:textId="77777777" w:rsidR="004D44DF" w:rsidRPr="00407087" w:rsidRDefault="004D44DF" w:rsidP="00472D8C">
      <w:pPr>
        <w:pStyle w:val="Pardeliste"/>
        <w:spacing w:after="0" w:line="240" w:lineRule="auto"/>
        <w:ind w:left="993" w:hanging="426"/>
        <w:jc w:val="both"/>
        <w:rPr>
          <w:rStyle w:val="author-a-xz77zcmz66zqkqcz67zj9az77zz66zz71z"/>
          <w:rFonts w:ascii="Libre Caslon Text" w:hAnsi="Libre Caslon Text" w:cs="Times New Roman"/>
          <w:sz w:val="6"/>
          <w:szCs w:val="10"/>
        </w:rPr>
      </w:pPr>
    </w:p>
    <w:p w14:paraId="4301E42B" w14:textId="77777777" w:rsidR="004C45F1"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 xml:space="preserve">Cela suppose notamment un accompagnement des syndicats généraux et le ciblage de nouvelles implantations pour négocier des protocoles électoraux et assurer la présence de listes CGT </w:t>
      </w:r>
      <w:r w:rsidR="004D44DF" w:rsidRPr="00407087">
        <w:rPr>
          <w:rStyle w:val="author-a-xz77zcmz66zqkqcz67zj9az77zz66zz71z"/>
          <w:rFonts w:ascii="Libre Caslon Text" w:hAnsi="Libre Caslon Text" w:cs="Times New Roman"/>
          <w:sz w:val="20"/>
        </w:rPr>
        <w:t>2</w:t>
      </w:r>
      <w:r w:rsidR="004D44DF" w:rsidRPr="00407087">
        <w:rPr>
          <w:rStyle w:val="author-a-xz77zcmz66zqkqcz67zj9az77zz66zz71z"/>
          <w:rFonts w:ascii="Libre Caslon Text" w:hAnsi="Libre Caslon Text" w:cs="Times New Roman"/>
          <w:sz w:val="20"/>
          <w:vertAlign w:val="superscript"/>
        </w:rPr>
        <w:t>e</w:t>
      </w:r>
      <w:r w:rsidR="004D44DF" w:rsidRPr="00407087">
        <w:rPr>
          <w:rStyle w:val="author-a-xz77zcmz66zqkqcz67zj9az77zz66zz71z"/>
          <w:rFonts w:ascii="Libre Caslon Text" w:hAnsi="Libre Caslon Text" w:cs="Times New Roman"/>
          <w:sz w:val="20"/>
        </w:rPr>
        <w:t xml:space="preserve"> et 3</w:t>
      </w:r>
      <w:r w:rsidR="004D44DF" w:rsidRPr="00407087">
        <w:rPr>
          <w:rStyle w:val="author-a-xz77zcmz66zqkqcz67zj9az77zz66zz71z"/>
          <w:rFonts w:ascii="Libre Caslon Text" w:hAnsi="Libre Caslon Text" w:cs="Times New Roman"/>
          <w:sz w:val="20"/>
          <w:vertAlign w:val="superscript"/>
        </w:rPr>
        <w:t>e</w:t>
      </w:r>
      <w:r w:rsidR="004D44DF"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 xml:space="preserve">collèges en partant de la réalité de terrain (remontée des besoins, contexte professionnel, implantation syndicale...). </w:t>
      </w:r>
    </w:p>
    <w:p w14:paraId="3A9B2202" w14:textId="77777777" w:rsidR="004D44DF" w:rsidRPr="00407087" w:rsidRDefault="004D44DF" w:rsidP="00472D8C">
      <w:pPr>
        <w:pStyle w:val="Pardeliste"/>
        <w:spacing w:after="0" w:line="240" w:lineRule="auto"/>
        <w:ind w:left="993" w:hanging="426"/>
        <w:jc w:val="both"/>
        <w:rPr>
          <w:rStyle w:val="author-a-xz77zcmz66zqkqcz67zj9az77zz66zz71z"/>
          <w:rFonts w:ascii="Libre Caslon Text" w:hAnsi="Libre Caslon Text" w:cs="Times New Roman"/>
          <w:sz w:val="6"/>
          <w:szCs w:val="10"/>
        </w:rPr>
      </w:pPr>
    </w:p>
    <w:p w14:paraId="6C747F24" w14:textId="77777777" w:rsidR="004C45F1"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 xml:space="preserve">Une attention toute </w:t>
      </w:r>
      <w:r w:rsidR="004D44DF" w:rsidRPr="00407087">
        <w:rPr>
          <w:rStyle w:val="author-a-xz77zcmz66zqkqcz67zj9az77zz66zz71z"/>
          <w:rFonts w:ascii="Libre Caslon Text" w:hAnsi="Libre Caslon Text" w:cs="Times New Roman"/>
          <w:sz w:val="20"/>
        </w:rPr>
        <w:t>particulière doit être apportée</w:t>
      </w:r>
      <w:r w:rsidR="004C45F1" w:rsidRPr="00407087">
        <w:rPr>
          <w:rStyle w:val="author-a-xz77zcmz66zqkqcz67zj9az77zz66zz71z"/>
          <w:rFonts w:ascii="Libre Caslon Text" w:hAnsi="Libre Caslon Text" w:cs="Times New Roman"/>
          <w:sz w:val="20"/>
        </w:rPr>
        <w:t xml:space="preserve"> aux ICTAM qui ont la CGT dans leur entreprise</w:t>
      </w:r>
      <w:r w:rsidR="008B12B9"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mais qui n’ont pas de </w:t>
      </w:r>
      <w:proofErr w:type="gramStart"/>
      <w:r w:rsidR="004C45F1" w:rsidRPr="00407087">
        <w:rPr>
          <w:rStyle w:val="author-a-xz77zcmz66zqkqcz67zj9az77zz66zz71z"/>
          <w:rFonts w:ascii="Libre Caslon Text" w:hAnsi="Libre Caslon Text" w:cs="Times New Roman"/>
          <w:sz w:val="20"/>
        </w:rPr>
        <w:t>ca</w:t>
      </w:r>
      <w:r w:rsidR="004D44DF" w:rsidRPr="00407087">
        <w:rPr>
          <w:rStyle w:val="author-a-xz77zcmz66zqkqcz67zj9az77zz66zz71z"/>
          <w:rFonts w:ascii="Libre Caslon Text" w:hAnsi="Libre Caslon Text" w:cs="Times New Roman"/>
          <w:sz w:val="20"/>
        </w:rPr>
        <w:t>ndidat.e</w:t>
      </w:r>
      <w:proofErr w:type="gramEnd"/>
      <w:r w:rsidR="004D44DF" w:rsidRPr="00407087">
        <w:rPr>
          <w:rStyle w:val="author-a-xz77zcmz66zqkqcz67zj9az77zz66zz71z"/>
          <w:rFonts w:ascii="Libre Caslon Text" w:hAnsi="Libre Caslon Text" w:cs="Times New Roman"/>
          <w:sz w:val="20"/>
        </w:rPr>
        <w:t xml:space="preserve"> CGT dans leur collège.</w:t>
      </w:r>
    </w:p>
    <w:p w14:paraId="4C3E6ECE" w14:textId="77777777" w:rsidR="004D44DF" w:rsidRPr="00407087" w:rsidRDefault="004D44DF" w:rsidP="00472D8C">
      <w:pPr>
        <w:pStyle w:val="Pardeliste"/>
        <w:spacing w:after="0" w:line="240" w:lineRule="auto"/>
        <w:ind w:left="993" w:hanging="426"/>
        <w:jc w:val="both"/>
        <w:rPr>
          <w:rStyle w:val="author-a-xz77zcmz66zqkqcz67zj9az77zz66zz71z"/>
          <w:rFonts w:ascii="Libre Caslon Text" w:hAnsi="Libre Caslon Text" w:cs="Times New Roman"/>
          <w:sz w:val="6"/>
          <w:szCs w:val="10"/>
        </w:rPr>
      </w:pPr>
    </w:p>
    <w:p w14:paraId="122DAFE0" w14:textId="77777777" w:rsidR="004C45F1"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Il faut garder à l'esprit l’importance des grosses agglomérations, des sièges sociaux et des grands en</w:t>
      </w:r>
      <w:r w:rsidRPr="00407087">
        <w:rPr>
          <w:rStyle w:val="author-a-xz77zcmz66zqkqcz67zj9az77zz66zz71z"/>
          <w:rFonts w:ascii="Libre Caslon Text" w:hAnsi="Libre Caslon Text" w:cs="Times New Roman"/>
          <w:sz w:val="20"/>
        </w:rPr>
        <w:t>jeux de certaines professions (F</w:t>
      </w:r>
      <w:r w:rsidR="004C45F1" w:rsidRPr="00407087">
        <w:rPr>
          <w:rStyle w:val="author-a-xz77zcmz66zqkqcz67zj9az77zz66zz71z"/>
          <w:rFonts w:ascii="Libre Caslon Text" w:hAnsi="Libre Caslon Text" w:cs="Times New Roman"/>
          <w:sz w:val="20"/>
        </w:rPr>
        <w:t>onction publique d'</w:t>
      </w:r>
      <w:r w:rsidR="004D44DF" w:rsidRPr="00407087">
        <w:rPr>
          <w:rStyle w:val="author-a-xz77zcmz66zqkqcz67zj9az77zz66zz71z"/>
          <w:rFonts w:ascii="Libre Caslon Text" w:hAnsi="Libre Caslon Text" w:cs="Times New Roman"/>
          <w:sz w:val="20"/>
        </w:rPr>
        <w:t xml:space="preserve">État - </w:t>
      </w:r>
      <w:r w:rsidR="004C45F1" w:rsidRPr="00407087">
        <w:rPr>
          <w:rStyle w:val="author-a-xz77zcmz66zqkqcz67zj9az77zz66zz71z"/>
          <w:rFonts w:ascii="Libre Caslon Text" w:hAnsi="Libre Caslon Text" w:cs="Times New Roman"/>
          <w:sz w:val="20"/>
        </w:rPr>
        <w:t>Métallurgie). Pour cela, nous nous engageons à continuer le travail avec l</w:t>
      </w:r>
      <w:r w:rsidRPr="00407087">
        <w:rPr>
          <w:rStyle w:val="author-a-xz77zcmz66zqkqcz67zj9az77zz66zz71z"/>
          <w:rFonts w:ascii="Libre Caslon Text" w:hAnsi="Libre Caslon Text" w:cs="Times New Roman"/>
          <w:sz w:val="20"/>
        </w:rPr>
        <w:t>e C</w:t>
      </w:r>
      <w:r w:rsidR="004C45F1" w:rsidRPr="00407087">
        <w:rPr>
          <w:rStyle w:val="author-a-xz77zcmz66zqkqcz67zj9az77zz66zz71z"/>
          <w:rFonts w:ascii="Libre Caslon Text" w:hAnsi="Libre Caslon Text" w:cs="Times New Roman"/>
          <w:sz w:val="20"/>
        </w:rPr>
        <w:t xml:space="preserve">ollectif confédéral </w:t>
      </w:r>
      <w:r w:rsidR="004D44DF" w:rsidRPr="00407087">
        <w:rPr>
          <w:rStyle w:val="author-a-xz77zcmz66zqkqcz67zj9az77zz66zz71z"/>
          <w:rFonts w:ascii="Libre Caslon Text" w:hAnsi="Libre Caslon Text" w:cs="Times New Roman"/>
          <w:sz w:val="20"/>
        </w:rPr>
        <w:t>« É</w:t>
      </w:r>
      <w:r w:rsidR="004C45F1" w:rsidRPr="00407087">
        <w:rPr>
          <w:rStyle w:val="author-a-xz77zcmz66zqkqcz67zj9az77zz66zz71z"/>
          <w:rFonts w:ascii="Libre Caslon Text" w:hAnsi="Libre Caslon Text" w:cs="Times New Roman"/>
          <w:sz w:val="20"/>
        </w:rPr>
        <w:t>lections professionnelles</w:t>
      </w:r>
      <w:r w:rsidR="004D44DF" w:rsidRPr="00407087">
        <w:rPr>
          <w:rStyle w:val="author-a-xz77zcmz66zqkqcz67zj9az77zz66zz71z"/>
          <w:rFonts w:ascii="Libre Caslon Text" w:hAnsi="Libre Caslon Text" w:cs="Times New Roman"/>
          <w:sz w:val="20"/>
        </w:rPr>
        <w:t> »</w:t>
      </w:r>
      <w:r w:rsidR="004C45F1" w:rsidRPr="00407087">
        <w:rPr>
          <w:rStyle w:val="author-a-xz77zcmz66zqkqcz67zj9az77zz66zz71z"/>
          <w:rFonts w:ascii="Libre Caslon Text" w:hAnsi="Libre Caslon Text" w:cs="Times New Roman"/>
          <w:sz w:val="20"/>
        </w:rPr>
        <w:t> </w:t>
      </w:r>
      <w:r w:rsidR="002A11B0" w:rsidRPr="00407087">
        <w:rPr>
          <w:rStyle w:val="author-a-xz77zcmz66zqkqcz67zj9az77zz66zz71z"/>
          <w:rFonts w:ascii="Libre Caslon Text" w:hAnsi="Libre Caslon Text" w:cs="Times New Roman"/>
          <w:sz w:val="20"/>
        </w:rPr>
        <w:t xml:space="preserve">sur </w:t>
      </w:r>
      <w:r w:rsidR="004C45F1" w:rsidRPr="00407087">
        <w:rPr>
          <w:rStyle w:val="author-a-xz77zcmz66zqkqcz67zj9az77zz66zz71z"/>
          <w:rFonts w:ascii="Libre Caslon Text" w:hAnsi="Libre Caslon Text" w:cs="Times New Roman"/>
          <w:sz w:val="20"/>
        </w:rPr>
        <w:t>:</w:t>
      </w:r>
    </w:p>
    <w:p w14:paraId="7DC0F272" w14:textId="77777777" w:rsidR="004D44DF" w:rsidRPr="00407087" w:rsidRDefault="004D44DF" w:rsidP="00472D8C">
      <w:pPr>
        <w:pStyle w:val="Pardeliste"/>
        <w:spacing w:after="0" w:line="240" w:lineRule="auto"/>
        <w:ind w:left="709"/>
        <w:jc w:val="both"/>
        <w:rPr>
          <w:rStyle w:val="author-a-xz77zcmz66zqkqcz67zj9az77zz66zz71z"/>
          <w:rFonts w:ascii="Libre Caslon Text" w:hAnsi="Libre Caslon Text" w:cs="Times New Roman"/>
          <w:sz w:val="2"/>
          <w:szCs w:val="4"/>
        </w:rPr>
      </w:pPr>
    </w:p>
    <w:p w14:paraId="6E2209F4" w14:textId="77777777" w:rsidR="004D44DF" w:rsidRPr="00407087" w:rsidRDefault="004D44DF" w:rsidP="00472D8C">
      <w:pPr>
        <w:pStyle w:val="Pardeliste"/>
        <w:spacing w:after="0" w:line="240" w:lineRule="auto"/>
        <w:ind w:left="709"/>
        <w:jc w:val="both"/>
        <w:rPr>
          <w:rStyle w:val="author-a-xz77zcmz66zqkqcz67zj9az77zz66zz71z"/>
          <w:rFonts w:ascii="Libre Caslon Text" w:hAnsi="Libre Caslon Text" w:cs="Times New Roman"/>
          <w:sz w:val="2"/>
          <w:szCs w:val="4"/>
        </w:rPr>
      </w:pPr>
    </w:p>
    <w:p w14:paraId="2AE4D04D" w14:textId="77777777" w:rsidR="004C45F1" w:rsidRPr="00407087" w:rsidRDefault="00895435"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r w:rsidRPr="00407087">
        <w:rPr>
          <w:rStyle w:val="author-a-xz77zcmz66zqkqcz67zj9az77zz66zz71z"/>
          <w:rFonts w:ascii="Libre Caslon Text" w:hAnsi="Libre Caslon Text" w:cs="Times New Roman"/>
          <w:i/>
          <w:sz w:val="20"/>
        </w:rPr>
        <w:t>M</w:t>
      </w:r>
      <w:r w:rsidR="004D44DF" w:rsidRPr="00407087">
        <w:rPr>
          <w:rStyle w:val="author-a-xz77zcmz66zqkqcz67zj9az77zz66zz71z"/>
          <w:rFonts w:ascii="Libre Caslon Text" w:hAnsi="Libre Caslon Text" w:cs="Times New Roman"/>
          <w:i/>
          <w:sz w:val="20"/>
        </w:rPr>
        <w:t>éthode</w:t>
      </w:r>
    </w:p>
    <w:p w14:paraId="2717DACA" w14:textId="77777777" w:rsidR="004C45F1" w:rsidRPr="00407087" w:rsidRDefault="00895435"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r w:rsidRPr="00407087">
        <w:rPr>
          <w:rStyle w:val="author-a-xz77zcmz66zqkqcz67zj9az77zz66zz71z"/>
          <w:rFonts w:ascii="Libre Caslon Text" w:hAnsi="Libre Caslon Text" w:cs="Times New Roman"/>
          <w:i/>
          <w:sz w:val="20"/>
        </w:rPr>
        <w:t>F</w:t>
      </w:r>
      <w:r w:rsidR="004D44DF" w:rsidRPr="00407087">
        <w:rPr>
          <w:rStyle w:val="author-a-xz77zcmz66zqkqcz67zj9az77zz66zz71z"/>
          <w:rFonts w:ascii="Libre Caslon Text" w:hAnsi="Libre Caslon Text" w:cs="Times New Roman"/>
          <w:i/>
          <w:sz w:val="20"/>
        </w:rPr>
        <w:t>ormation</w:t>
      </w:r>
    </w:p>
    <w:p w14:paraId="59312F6E" w14:textId="77777777" w:rsidR="004C45F1" w:rsidRPr="00407087" w:rsidRDefault="004D44DF"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proofErr w:type="gramStart"/>
      <w:r w:rsidRPr="00407087">
        <w:rPr>
          <w:rStyle w:val="author-a-xz77zcmz66zqkqcz67zj9az77zz66zz71z"/>
          <w:rFonts w:ascii="Libre Caslon Text" w:hAnsi="Libre Caslon Text" w:cs="Times New Roman"/>
          <w:i/>
          <w:sz w:val="20"/>
        </w:rPr>
        <w:t>plateforme</w:t>
      </w:r>
      <w:proofErr w:type="gramEnd"/>
      <w:r w:rsidRPr="00407087">
        <w:rPr>
          <w:rStyle w:val="author-a-xz77zcmz66zqkqcz67zj9az77zz66zz71z"/>
          <w:rFonts w:ascii="Libre Caslon Text" w:hAnsi="Libre Caslon Text" w:cs="Times New Roman"/>
          <w:i/>
          <w:sz w:val="20"/>
        </w:rPr>
        <w:t xml:space="preserve"> ressource numérique</w:t>
      </w:r>
    </w:p>
    <w:p w14:paraId="4EF563B4" w14:textId="77777777" w:rsidR="004C45F1" w:rsidRPr="00407087" w:rsidRDefault="004C45F1"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proofErr w:type="gramStart"/>
      <w:r w:rsidRPr="00407087">
        <w:rPr>
          <w:rStyle w:val="author-a-xz77zcmz66zqkqcz67zj9az77zz66zz71z"/>
          <w:rFonts w:ascii="Libre Caslon Text" w:hAnsi="Libre Caslon Text" w:cs="Times New Roman"/>
          <w:i/>
          <w:sz w:val="20"/>
        </w:rPr>
        <w:t>disp</w:t>
      </w:r>
      <w:r w:rsidR="004D44DF" w:rsidRPr="00407087">
        <w:rPr>
          <w:rStyle w:val="author-a-xz77zcmz66zqkqcz67zj9az77zz66zz71z"/>
          <w:rFonts w:ascii="Libre Caslon Text" w:hAnsi="Libre Caslon Text" w:cs="Times New Roman"/>
          <w:i/>
          <w:sz w:val="20"/>
        </w:rPr>
        <w:t>ositif</w:t>
      </w:r>
      <w:proofErr w:type="gramEnd"/>
      <w:r w:rsidR="004D44DF" w:rsidRPr="00407087">
        <w:rPr>
          <w:rStyle w:val="author-a-xz77zcmz66zqkqcz67zj9az77zz66zz71z"/>
          <w:rFonts w:ascii="Libre Caslon Text" w:hAnsi="Libre Caslon Text" w:cs="Times New Roman"/>
          <w:i/>
          <w:sz w:val="20"/>
        </w:rPr>
        <w:t xml:space="preserve"> pour les sièges sociaux.</w:t>
      </w:r>
    </w:p>
    <w:p w14:paraId="36FEDAF1" w14:textId="77777777" w:rsidR="004D44DF" w:rsidRPr="00407087" w:rsidRDefault="004D44DF" w:rsidP="00472D8C">
      <w:pPr>
        <w:spacing w:after="0" w:line="240" w:lineRule="auto"/>
        <w:ind w:left="709" w:firstLine="709"/>
        <w:jc w:val="both"/>
        <w:rPr>
          <w:rStyle w:val="author-a-xz77zcmz66zqkqcz67zj9az77zz66zz71z"/>
          <w:rFonts w:ascii="Libre Caslon Text" w:hAnsi="Libre Caslon Text" w:cs="Times New Roman"/>
          <w:sz w:val="13"/>
          <w:szCs w:val="16"/>
        </w:rPr>
      </w:pPr>
    </w:p>
    <w:p w14:paraId="6A220E43" w14:textId="77777777" w:rsidR="00DB280B" w:rsidRPr="00407087" w:rsidRDefault="004C45F1"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Nous nous engageons à mener campagne à partir de l’expression des besoins de nos catégories (traiter dans le syndicat avec les syndiqué</w:t>
      </w:r>
      <w:r w:rsidR="008B12B9" w:rsidRPr="00407087">
        <w:rPr>
          <w:rStyle w:val="author-a-xz77zcmz66zqkqcz67zj9az77zz66zz71z"/>
          <w:rFonts w:ascii="Libre Caslon Text" w:hAnsi="Libre Caslon Text" w:cs="Times New Roman"/>
          <w:sz w:val="20"/>
        </w:rPr>
        <w:t>.</w:t>
      </w:r>
      <w:proofErr w:type="gramStart"/>
      <w:r w:rsidR="008B12B9"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008B12B9" w:rsidRPr="00407087">
        <w:rPr>
          <w:rStyle w:val="author-a-xz77zcmz66zqkqcz67zj9az77zz66zz71z"/>
          <w:rFonts w:ascii="Libre Caslon Text" w:hAnsi="Libre Caslon Text" w:cs="Times New Roman"/>
          <w:sz w:val="20"/>
        </w:rPr>
        <w:t>s</w:t>
      </w:r>
      <w:proofErr w:type="gramEnd"/>
      <w:r w:rsidR="008B12B9" w:rsidRPr="00407087">
        <w:rPr>
          <w:rStyle w:val="author-a-xz77zcmz66zqkqcz67zj9az77zz66zz71z"/>
          <w:rFonts w:ascii="Libre Caslon Text" w:hAnsi="Libre Caslon Text" w:cs="Times New Roman"/>
          <w:sz w:val="20"/>
        </w:rPr>
        <w:t xml:space="preserve"> de s</w:t>
      </w:r>
      <w:r w:rsidRPr="00407087">
        <w:rPr>
          <w:rStyle w:val="author-a-xz77zcmz66zqkqcz67zj9az77zz66zz71z"/>
          <w:rFonts w:ascii="Libre Caslon Text" w:hAnsi="Libre Caslon Text" w:cs="Times New Roman"/>
          <w:sz w:val="20"/>
        </w:rPr>
        <w:t>es catégories pour élaborer les revendications qui seront portées pendant la période de campagne comme pendant le mandat) et en cohérence avec nos repères revendicatifs, valeurs et orientations. Cela doit nous permettre de regagner notre première place dans le privé et de la conforter dans le public.</w:t>
      </w:r>
    </w:p>
    <w:p w14:paraId="378A21D1"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6"/>
          <w:szCs w:val="10"/>
        </w:rPr>
      </w:pPr>
    </w:p>
    <w:p w14:paraId="494023F8" w14:textId="77777777" w:rsidR="00DB280B" w:rsidRPr="00407087" w:rsidRDefault="00C70EB6"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Nous nous engageons à favoriser des expressions pendant le mandat et des bilans de campagne</w:t>
      </w:r>
      <w:r w:rsidR="008B12B9"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ainsi que des bilans de mandat. Pour cela, nous nous engageons à soutenir dans cette démarche</w:t>
      </w:r>
      <w:r w:rsidR="00A21B4D" w:rsidRPr="00407087">
        <w:rPr>
          <w:rStyle w:val="author-a-xz77zcmz66zqkqcz67zj9az77zz66zz71z"/>
          <w:rFonts w:ascii="Libre Caslon Text" w:hAnsi="Libre Caslon Text" w:cs="Times New Roman"/>
          <w:sz w:val="20"/>
        </w:rPr>
        <w:t xml:space="preserve"> nos syndicats avec leurs élu.</w:t>
      </w:r>
      <w:proofErr w:type="gramStart"/>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00A21B4D" w:rsidRPr="00407087">
        <w:rPr>
          <w:rStyle w:val="author-a-xz77zcmz66zqkqcz67zj9az77zz66zz71z"/>
          <w:rFonts w:ascii="Libre Caslon Text" w:hAnsi="Libre Caslon Text" w:cs="Times New Roman"/>
          <w:sz w:val="20"/>
        </w:rPr>
        <w:t>s</w:t>
      </w:r>
      <w:proofErr w:type="gramEnd"/>
      <w:r w:rsidR="00A21B4D" w:rsidRPr="00407087">
        <w:rPr>
          <w:rStyle w:val="author-a-xz77zcmz66zqkqcz67zj9az77zz66zz71z"/>
          <w:rFonts w:ascii="Libre Caslon Text" w:hAnsi="Libre Caslon Text" w:cs="Times New Roman"/>
          <w:sz w:val="20"/>
        </w:rPr>
        <w:t xml:space="preserve"> et mandaté.e</w:t>
      </w:r>
      <w:r w:rsidR="00895435" w:rsidRPr="00407087">
        <w:rPr>
          <w:rStyle w:val="author-a-xz77zcmz66zqkqcz67zj9az77zz66zz71z"/>
          <w:rFonts w:ascii="Libre Caslon Text" w:hAnsi="Libre Caslon Text" w:cs="Times New Roman"/>
          <w:sz w:val="20"/>
        </w:rPr>
        <w:t>.</w:t>
      </w:r>
      <w:r w:rsidR="00A21B4D" w:rsidRPr="00407087">
        <w:rPr>
          <w:rStyle w:val="author-a-xz77zcmz66zqkqcz67zj9az77zz66zz71z"/>
          <w:rFonts w:ascii="Libre Caslon Text" w:hAnsi="Libre Caslon Text" w:cs="Times New Roman"/>
          <w:sz w:val="20"/>
        </w:rPr>
        <w:t>s.</w:t>
      </w:r>
    </w:p>
    <w:p w14:paraId="3CB0C127"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6"/>
          <w:szCs w:val="10"/>
        </w:rPr>
      </w:pPr>
    </w:p>
    <w:p w14:paraId="63EEC9C3" w14:textId="0E55E55C" w:rsidR="00C70EB6" w:rsidRPr="00407087" w:rsidRDefault="00C70EB6"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w:t>
      </w:r>
    </w:p>
    <w:p w14:paraId="5ABF1A73" w14:textId="77777777" w:rsidR="00C70EB6" w:rsidRPr="00407087" w:rsidRDefault="00C70EB6" w:rsidP="00C70EB6">
      <w:pPr>
        <w:pStyle w:val="Pardeliste"/>
        <w:rPr>
          <w:rStyle w:val="author-a-xz77zcmz66zqkqcz67zj9az77zz66zz71z"/>
          <w:rFonts w:ascii="Libre Caslon Text" w:hAnsi="Libre Caslon Text" w:cs="Times New Roman"/>
          <w:sz w:val="6"/>
          <w:szCs w:val="10"/>
        </w:rPr>
      </w:pPr>
    </w:p>
    <w:p w14:paraId="70669B18" w14:textId="1FFE4783" w:rsidR="00DB280B" w:rsidRPr="00407087" w:rsidRDefault="004C45F1" w:rsidP="00C70EB6">
      <w:pPr>
        <w:pStyle w:val="Pardeliste"/>
        <w:spacing w:after="0" w:line="240" w:lineRule="auto"/>
        <w:ind w:left="1277"/>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w:t>
      </w:r>
    </w:p>
    <w:p w14:paraId="2B58E872"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10"/>
          <w:szCs w:val="12"/>
        </w:rPr>
      </w:pPr>
    </w:p>
    <w:p w14:paraId="0CDA39A7" w14:textId="77777777" w:rsidR="00DB280B" w:rsidRPr="00407087" w:rsidRDefault="004C45F1" w:rsidP="00567ED3">
      <w:pPr>
        <w:pStyle w:val="Pardeliste"/>
        <w:numPr>
          <w:ilvl w:val="1"/>
          <w:numId w:val="20"/>
        </w:numPr>
        <w:spacing w:after="0" w:line="240" w:lineRule="auto"/>
        <w:ind w:left="1276" w:hanging="850"/>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Continuer le travail engagé penda</w:t>
      </w:r>
      <w:r w:rsidR="00A21B4D" w:rsidRPr="00407087">
        <w:rPr>
          <w:rStyle w:val="author-a-xz77zcmz66zqkqcz67zj9az77zz66zz71z"/>
          <w:rFonts w:ascii="Libre Caslon Text" w:hAnsi="Libre Caslon Text" w:cs="Times New Roman"/>
          <w:sz w:val="20"/>
        </w:rPr>
        <w:t>nt le mandat autour des salarié.</w:t>
      </w:r>
      <w:proofErr w:type="gramStart"/>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roofErr w:type="gramEnd"/>
      <w:r w:rsidRPr="00407087">
        <w:rPr>
          <w:rStyle w:val="author-a-xz77zcmz66zqkqcz67zj9az77zz66zz71z"/>
          <w:rFonts w:ascii="Libre Caslon Text" w:hAnsi="Libre Caslon Text" w:cs="Times New Roman"/>
          <w:sz w:val="20"/>
        </w:rPr>
        <w:t xml:space="preserve"> des</w:t>
      </w:r>
      <w:r w:rsidR="00A21B4D"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TPE</w:t>
      </w:r>
      <w:r w:rsidR="00A21B4D"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notamment en créant une section ICTAM TPE dans le site de l’Ugict</w:t>
      </w:r>
      <w:r w:rsidR="00786733" w:rsidRPr="00407087">
        <w:rPr>
          <w:rStyle w:val="author-a-xz77zcmz66zqkqcz67zj9az77zz66zz71z"/>
          <w:rFonts w:ascii="Libre Caslon Text" w:hAnsi="Libre Caslon Text" w:cs="Times New Roman"/>
          <w:sz w:val="20"/>
        </w:rPr>
        <w:t>-CGT</w:t>
      </w:r>
      <w:r w:rsidR="00A21B4D"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mais également en engageant une réfl</w:t>
      </w:r>
      <w:r w:rsidR="00786733" w:rsidRPr="00407087">
        <w:rPr>
          <w:rStyle w:val="author-a-xz77zcmz66zqkqcz67zj9az77zz66zz71z"/>
          <w:rFonts w:ascii="Libre Caslon Text" w:hAnsi="Libre Caslon Text" w:cs="Times New Roman"/>
          <w:sz w:val="20"/>
        </w:rPr>
        <w:t>exion avec les Ufict et/ou les F</w:t>
      </w:r>
      <w:r w:rsidRPr="00407087">
        <w:rPr>
          <w:rStyle w:val="author-a-xz77zcmz66zqkqcz67zj9az77zz66zz71z"/>
          <w:rFonts w:ascii="Libre Caslon Text" w:hAnsi="Libre Caslon Text" w:cs="Times New Roman"/>
          <w:sz w:val="20"/>
        </w:rPr>
        <w:t>é</w:t>
      </w:r>
      <w:r w:rsidR="00A21B4D" w:rsidRPr="00407087">
        <w:rPr>
          <w:rStyle w:val="author-a-xz77zcmz66zqkqcz67zj9az77zz66zz71z"/>
          <w:rFonts w:ascii="Libre Caslon Text" w:hAnsi="Libre Caslon Text" w:cs="Times New Roman"/>
          <w:sz w:val="20"/>
        </w:rPr>
        <w:t xml:space="preserve">dérations les plus concernées (Commerce, Construction, Métallurgie, </w:t>
      </w:r>
      <w:r w:rsidR="00786733" w:rsidRPr="00407087">
        <w:rPr>
          <w:rStyle w:val="author-a-xz77zcmz66zqkqcz67zj9az77zz66zz71z"/>
          <w:rFonts w:ascii="Libre Caslon Text" w:hAnsi="Libre Caslon Text" w:cs="Times New Roman"/>
          <w:sz w:val="20"/>
        </w:rPr>
        <w:t>FNIC</w:t>
      </w:r>
      <w:r w:rsidR="00A21B4D" w:rsidRPr="00407087">
        <w:rPr>
          <w:rStyle w:val="author-a-xz77zcmz66zqkqcz67zj9az77zz66zz71z"/>
          <w:rFonts w:ascii="Libre Caslon Text" w:hAnsi="Libre Caslon Text" w:cs="Times New Roman"/>
          <w:sz w:val="20"/>
        </w:rPr>
        <w:t>, S</w:t>
      </w:r>
      <w:r w:rsidRPr="00407087">
        <w:rPr>
          <w:rStyle w:val="author-a-xz77zcmz66zqkqcz67zj9az77zz66zz71z"/>
          <w:rFonts w:ascii="Libre Caslon Text" w:hAnsi="Libre Caslon Text" w:cs="Times New Roman"/>
          <w:sz w:val="20"/>
        </w:rPr>
        <w:t>ociétés d’études…) et en continuant l’activité autour des salarié</w:t>
      </w:r>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porté</w:t>
      </w:r>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
    <w:p w14:paraId="2AE28626" w14:textId="77777777" w:rsidR="00DB280B" w:rsidRPr="00407087" w:rsidRDefault="00DB280B" w:rsidP="00472D8C">
      <w:pPr>
        <w:pStyle w:val="Pardeliste"/>
        <w:spacing w:after="0" w:line="240" w:lineRule="auto"/>
        <w:ind w:left="1276" w:hanging="850"/>
        <w:rPr>
          <w:rStyle w:val="author-a-xz77zcmz66zqkqcz67zj9az77zz66zz71z"/>
          <w:rFonts w:ascii="Libre Caslon Text" w:hAnsi="Libre Caslon Text" w:cs="Times New Roman"/>
          <w:sz w:val="10"/>
          <w:szCs w:val="12"/>
        </w:rPr>
      </w:pPr>
    </w:p>
    <w:p w14:paraId="4F412869" w14:textId="77777777" w:rsidR="00C61396" w:rsidRPr="00407087" w:rsidRDefault="004C45F1" w:rsidP="00567ED3">
      <w:pPr>
        <w:pStyle w:val="Pardeliste"/>
        <w:numPr>
          <w:ilvl w:val="1"/>
          <w:numId w:val="20"/>
        </w:numPr>
        <w:spacing w:after="0" w:line="240" w:lineRule="auto"/>
        <w:jc w:val="both"/>
        <w:rPr>
          <w:rFonts w:ascii="Libre Caslon Text" w:eastAsia="Times New Roman" w:hAnsi="Libre Caslon Text" w:cs="Times New Roman"/>
          <w:b/>
          <w:bCs/>
          <w:color w:val="C00000"/>
          <w:kern w:val="36"/>
          <w:sz w:val="40"/>
          <w:szCs w:val="48"/>
          <w:lang w:eastAsia="fr-FR"/>
        </w:rPr>
      </w:pPr>
      <w:r w:rsidRPr="00407087">
        <w:rPr>
          <w:rStyle w:val="author-a-xz77zcmz66zqkqcz67zj9az77zz66zz71z"/>
          <w:rFonts w:ascii="Libre Caslon Text" w:hAnsi="Libre Caslon Text" w:cs="Times New Roman"/>
          <w:sz w:val="20"/>
        </w:rPr>
        <w:t>Faire des élu</w:t>
      </w:r>
      <w:r w:rsidR="00A21B4D" w:rsidRPr="00407087">
        <w:rPr>
          <w:rStyle w:val="author-a-xz77zcmz66zqkqcz67zj9az77zz66zz71z"/>
          <w:rFonts w:ascii="Libre Caslon Text" w:hAnsi="Libre Caslon Text" w:cs="Times New Roman"/>
          <w:sz w:val="20"/>
        </w:rPr>
        <w:t>.</w:t>
      </w:r>
      <w:proofErr w:type="gramStart"/>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roofErr w:type="gramEnd"/>
      <w:r w:rsidRPr="00407087">
        <w:rPr>
          <w:rStyle w:val="author-a-xz77zcmz66zqkqcz67zj9az77zz66zz71z"/>
          <w:rFonts w:ascii="Libre Caslon Text" w:hAnsi="Libre Caslon Text" w:cs="Times New Roman"/>
          <w:sz w:val="20"/>
        </w:rPr>
        <w:t xml:space="preserve"> des acteur</w:t>
      </w:r>
      <w:r w:rsidR="00A21B4D" w:rsidRPr="00407087">
        <w:rPr>
          <w:rStyle w:val="author-a-xz77zcmz66zqkqcz67zj9az77zz66zz71z"/>
          <w:rFonts w:ascii="Libre Caslon Text" w:hAnsi="Libre Caslon Text" w:cs="Times New Roman"/>
          <w:sz w:val="20"/>
        </w:rPr>
        <w:t>.</w:t>
      </w:r>
      <w:r w:rsidR="00C70EB6" w:rsidRPr="00407087">
        <w:rPr>
          <w:rStyle w:val="author-a-xz77zcmz66zqkqcz67zj9az77zz66zz71z"/>
          <w:rFonts w:ascii="Libre Caslon Text" w:hAnsi="Libre Caslon Text" w:cs="Times New Roman"/>
          <w:sz w:val="20"/>
        </w:rPr>
        <w:t>t</w:t>
      </w:r>
      <w:r w:rsidRPr="00407087">
        <w:rPr>
          <w:rStyle w:val="author-a-xz77zcmz66zqkqcz67zj9az77zz66zz71z"/>
          <w:rFonts w:ascii="Libre Caslon Text" w:hAnsi="Libre Caslon Text" w:cs="Times New Roman"/>
          <w:sz w:val="20"/>
        </w:rPr>
        <w:t>rice</w:t>
      </w:r>
      <w:r w:rsidR="00E94BD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s du syndicalisme spécifique. </w:t>
      </w:r>
      <w:r w:rsidR="005779CE" w:rsidRPr="00407087">
        <w:rPr>
          <w:rStyle w:val="author-a-xz77zcmz66zqkqcz67zj9az77zz66zz71z"/>
          <w:rFonts w:ascii="Libre Caslon Text" w:hAnsi="Libre Caslon Text" w:cs="Times New Roman"/>
          <w:sz w:val="20"/>
        </w:rPr>
        <w:t>L’Ugict-CGT en collaboration avec ses Ufict</w:t>
      </w:r>
      <w:r w:rsidR="00BC53F6" w:rsidRPr="00407087">
        <w:rPr>
          <w:rStyle w:val="author-a-xz77zcmz66zqkqcz67zj9az77zz66zz71z"/>
          <w:rFonts w:ascii="Libre Caslon Text" w:hAnsi="Libre Caslon Text" w:cs="Times New Roman"/>
          <w:sz w:val="20"/>
        </w:rPr>
        <w:t xml:space="preserve"> </w:t>
      </w:r>
      <w:r w:rsidR="005779CE" w:rsidRPr="00407087">
        <w:rPr>
          <w:rStyle w:val="author-a-xz77zcmz66zqkqcz67zj9az77zz66zz71z"/>
          <w:rFonts w:ascii="Libre Caslon Text" w:hAnsi="Libre Caslon Text" w:cs="Times New Roman"/>
          <w:sz w:val="20"/>
        </w:rPr>
        <w:t xml:space="preserve">et ses </w:t>
      </w:r>
      <w:r w:rsidR="00895435" w:rsidRPr="00407087">
        <w:rPr>
          <w:rStyle w:val="author-a-xz77zcmz66zqkqcz67zj9az77zz66zz71z"/>
          <w:rFonts w:ascii="Libre Caslon Text" w:hAnsi="Libre Caslon Text" w:cs="Times New Roman"/>
          <w:sz w:val="20"/>
        </w:rPr>
        <w:t>Commissions départementales</w:t>
      </w:r>
      <w:r w:rsidR="005779CE" w:rsidRPr="00407087">
        <w:rPr>
          <w:rStyle w:val="author-a-xz77zcmz66zqkqcz67zj9az77zz66zz71z"/>
          <w:rFonts w:ascii="Libre Caslon Text" w:hAnsi="Libre Caslon Text" w:cs="Times New Roman"/>
          <w:sz w:val="20"/>
        </w:rPr>
        <w:t xml:space="preserve"> élaborera des outils de formation et d’accompagnement d</w:t>
      </w:r>
      <w:r w:rsidR="00127A6D" w:rsidRPr="00407087">
        <w:rPr>
          <w:rStyle w:val="author-a-xz77zcmz66zqkqcz67zj9az77zz66zz71z"/>
          <w:rFonts w:ascii="Libre Caslon Text" w:hAnsi="Libre Caslon Text" w:cs="Times New Roman"/>
          <w:sz w:val="20"/>
        </w:rPr>
        <w:t>es élu.</w:t>
      </w:r>
      <w:proofErr w:type="gramStart"/>
      <w:r w:rsidR="00127A6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00127A6D" w:rsidRPr="00407087">
        <w:rPr>
          <w:rStyle w:val="author-a-xz77zcmz66zqkqcz67zj9az77zz66zz71z"/>
          <w:rFonts w:ascii="Libre Caslon Text" w:hAnsi="Libre Caslon Text" w:cs="Times New Roman"/>
          <w:sz w:val="20"/>
        </w:rPr>
        <w:t>s</w:t>
      </w:r>
      <w:proofErr w:type="gramEnd"/>
      <w:r w:rsidR="00127A6D" w:rsidRPr="00407087">
        <w:rPr>
          <w:rStyle w:val="author-a-xz77zcmz66zqkqcz67zj9az77zz66zz71z"/>
          <w:rFonts w:ascii="Libre Caslon Text" w:hAnsi="Libre Caslon Text" w:cs="Times New Roman"/>
          <w:sz w:val="20"/>
        </w:rPr>
        <w:t xml:space="preserve"> et de leurs syndicats.</w:t>
      </w:r>
    </w:p>
    <w:p w14:paraId="10FD1791" w14:textId="77777777" w:rsidR="00C61396" w:rsidRPr="005D462F" w:rsidRDefault="00C61396">
      <w:pPr>
        <w:rPr>
          <w:rFonts w:ascii="Libre Caslon Text" w:eastAsia="Times New Roman" w:hAnsi="Libre Caslon Text" w:cs="Times New Roman"/>
          <w:b/>
          <w:bCs/>
          <w:color w:val="C00000"/>
          <w:kern w:val="36"/>
          <w:sz w:val="6"/>
          <w:szCs w:val="6"/>
          <w:lang w:eastAsia="fr-FR"/>
        </w:rPr>
      </w:pPr>
    </w:p>
    <w:p w14:paraId="5E58A4E7" w14:textId="77777777" w:rsidR="00F6283E" w:rsidRPr="00407087" w:rsidRDefault="00F6283E" w:rsidP="00F6283E">
      <w:pPr>
        <w:pStyle w:val="Sansinterligne"/>
        <w:rPr>
          <w:rStyle w:val="author-a-xz77zcmz66zqkqcz67zj9az77zz66zz71z"/>
        </w:rPr>
      </w:pPr>
      <w:r w:rsidRPr="00407087">
        <w:rPr>
          <w:rStyle w:val="author-a-xz77zcmz66zqkqcz67zj9az77zz66zz71z"/>
        </w:rPr>
        <w:t>- Parmi ces outils, nous pouvons citer le système de parrainage-marrainage, la mise à disposition d’un guide du droit syndical privé/public pour soutenir nos délégué.</w:t>
      </w:r>
      <w:proofErr w:type="gramStart"/>
      <w:r w:rsidRPr="00407087">
        <w:rPr>
          <w:rStyle w:val="author-a-xz77zcmz66zqkqcz67zj9az77zz66zz71z"/>
        </w:rPr>
        <w:t>e.s</w:t>
      </w:r>
      <w:proofErr w:type="gramEnd"/>
      <w:r w:rsidRPr="00407087">
        <w:rPr>
          <w:rStyle w:val="author-a-xz77zcmz66zqkqcz67zj9az77zz66zz71z"/>
        </w:rPr>
        <w:t xml:space="preserve"> et responsables syndicaux dans la négociation des accords de droit syndical. </w:t>
      </w:r>
    </w:p>
    <w:p w14:paraId="09BB1BCC" w14:textId="77777777" w:rsidR="00F6283E" w:rsidRPr="00407087" w:rsidRDefault="00F6283E" w:rsidP="00F6283E">
      <w:pPr>
        <w:pStyle w:val="Pardeliste"/>
        <w:rPr>
          <w:rStyle w:val="author-a-xz77zcmz66zqkqcz67zj9az77zz66zz71z"/>
          <w:rFonts w:ascii="Libre Caslon Text" w:hAnsi="Libre Caslon Text" w:cs="Times New Roman"/>
          <w:sz w:val="6"/>
          <w:szCs w:val="10"/>
        </w:rPr>
      </w:pPr>
    </w:p>
    <w:p w14:paraId="6A260778" w14:textId="77777777" w:rsidR="00F6283E" w:rsidRPr="00407087" w:rsidRDefault="00F6283E" w:rsidP="00F6283E">
      <w:pPr>
        <w:pStyle w:val="Pardeliste"/>
        <w:spacing w:after="0" w:line="240" w:lineRule="auto"/>
        <w:ind w:left="1277"/>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Les ICTAM qui font le choix de l’engagement devront aussi bénéficier d’un dispositif de suivi et d’accompagnement pour empêcher la discrimination syndicale. Une convergence avec le 1</w:t>
      </w:r>
      <w:r w:rsidRPr="00407087">
        <w:rPr>
          <w:rStyle w:val="author-a-xz77zcmz66zqkqcz67zj9az77zz66zz71z"/>
          <w:rFonts w:ascii="Libre Caslon Text" w:hAnsi="Libre Caslon Text" w:cs="Times New Roman"/>
          <w:sz w:val="20"/>
          <w:vertAlign w:val="superscript"/>
        </w:rPr>
        <w:t>er</w:t>
      </w:r>
      <w:r w:rsidRPr="00407087">
        <w:rPr>
          <w:rStyle w:val="author-a-xz77zcmz66zqkqcz67zj9az77zz66zz71z"/>
          <w:rFonts w:ascii="Libre Caslon Text" w:hAnsi="Libre Caslon Text" w:cs="Times New Roman"/>
          <w:sz w:val="20"/>
        </w:rPr>
        <w:t xml:space="preserve"> collège et/ou la CGT en territoire devra être systématiquement recherchée.</w:t>
      </w:r>
    </w:p>
    <w:p w14:paraId="0620ED86" w14:textId="77777777" w:rsidR="007532F0" w:rsidRDefault="007532F0">
      <w:pPr>
        <w:rPr>
          <w:rFonts w:ascii="Libre Caslon Text" w:eastAsia="Times New Roman" w:hAnsi="Libre Caslon Text" w:cs="Times New Roman"/>
          <w:b/>
          <w:bCs/>
          <w:color w:val="C00000"/>
          <w:kern w:val="36"/>
          <w:sz w:val="40"/>
          <w:szCs w:val="48"/>
          <w:lang w:eastAsia="fr-FR"/>
        </w:rPr>
      </w:pPr>
    </w:p>
    <w:p w14:paraId="60D5FE3E" w14:textId="77777777" w:rsidR="00F6283E" w:rsidRDefault="00F6283E">
      <w:pPr>
        <w:rPr>
          <w:rFonts w:ascii="Libre Caslon Text" w:eastAsia="Times New Roman" w:hAnsi="Libre Caslon Text" w:cs="Times New Roman"/>
          <w:b/>
          <w:bCs/>
          <w:color w:val="C00000"/>
          <w:kern w:val="36"/>
          <w:sz w:val="40"/>
          <w:szCs w:val="48"/>
          <w:lang w:eastAsia="fr-FR"/>
        </w:rPr>
      </w:pPr>
    </w:p>
    <w:p w14:paraId="04681D8E" w14:textId="77777777" w:rsidR="00F6283E" w:rsidRDefault="00F6283E">
      <w:pPr>
        <w:rPr>
          <w:rFonts w:ascii="Libre Caslon Text" w:eastAsia="Times New Roman" w:hAnsi="Libre Caslon Text" w:cs="Times New Roman"/>
          <w:b/>
          <w:bCs/>
          <w:color w:val="C00000"/>
          <w:kern w:val="36"/>
          <w:sz w:val="40"/>
          <w:szCs w:val="48"/>
          <w:lang w:eastAsia="fr-FR"/>
        </w:rPr>
      </w:pPr>
    </w:p>
    <w:p w14:paraId="11B81E5D" w14:textId="72F03682" w:rsidR="00F6283E" w:rsidRPr="00407087" w:rsidRDefault="00F6283E">
      <w:pPr>
        <w:rPr>
          <w:rFonts w:ascii="Libre Caslon Text" w:eastAsia="Times New Roman" w:hAnsi="Libre Caslon Text" w:cs="Times New Roman"/>
          <w:b/>
          <w:bCs/>
          <w:color w:val="C00000"/>
          <w:kern w:val="36"/>
          <w:sz w:val="40"/>
          <w:szCs w:val="48"/>
          <w:lang w:eastAsia="fr-FR"/>
        </w:rPr>
        <w:sectPr w:rsidR="00F6283E" w:rsidRPr="00407087" w:rsidSect="00D35FDA">
          <w:footerReference w:type="default" r:id="rId14"/>
          <w:footerReference w:type="first" r:id="rId15"/>
          <w:pgSz w:w="11900" w:h="16820"/>
          <w:pgMar w:top="720" w:right="720" w:bottom="720" w:left="720"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pPr>
    </w:p>
    <w:p w14:paraId="5F717D92" w14:textId="77777777" w:rsidR="00DE3328" w:rsidRPr="00407087" w:rsidRDefault="00DE3328">
      <w:pPr>
        <w:rPr>
          <w:rFonts w:ascii="Libre Caslon Text" w:eastAsia="Times New Roman" w:hAnsi="Libre Caslon Text" w:cs="Times New Roman"/>
          <w:b/>
          <w:bCs/>
          <w:color w:val="C00000"/>
          <w:kern w:val="36"/>
          <w:sz w:val="40"/>
          <w:szCs w:val="48"/>
          <w:lang w:eastAsia="fr-FR"/>
        </w:rPr>
        <w:sectPr w:rsidR="00DE3328" w:rsidRPr="00407087" w:rsidSect="00D35FDA">
          <w:pgSz w:w="16820" w:h="11900" w:orient="landscape"/>
          <w:pgMar w:top="284" w:right="426" w:bottom="1418" w:left="567"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pPr>
    </w:p>
    <w:tbl>
      <w:tblPr>
        <w:tblW w:w="15876" w:type="dxa"/>
        <w:tblInd w:w="212" w:type="dxa"/>
        <w:tblLayout w:type="fixed"/>
        <w:tblCellMar>
          <w:left w:w="70" w:type="dxa"/>
          <w:right w:w="70" w:type="dxa"/>
        </w:tblCellMar>
        <w:tblLook w:val="04A0" w:firstRow="1" w:lastRow="0" w:firstColumn="1" w:lastColumn="0" w:noHBand="0" w:noVBand="1"/>
      </w:tblPr>
      <w:tblGrid>
        <w:gridCol w:w="1418"/>
        <w:gridCol w:w="22"/>
        <w:gridCol w:w="843"/>
        <w:gridCol w:w="157"/>
        <w:gridCol w:w="592"/>
        <w:gridCol w:w="288"/>
        <w:gridCol w:w="562"/>
        <w:gridCol w:w="338"/>
        <w:gridCol w:w="513"/>
        <w:gridCol w:w="307"/>
        <w:gridCol w:w="630"/>
        <w:gridCol w:w="281"/>
        <w:gridCol w:w="727"/>
        <w:gridCol w:w="273"/>
        <w:gridCol w:w="502"/>
        <w:gridCol w:w="620"/>
        <w:gridCol w:w="740"/>
        <w:gridCol w:w="983"/>
        <w:gridCol w:w="17"/>
        <w:gridCol w:w="620"/>
        <w:gridCol w:w="57"/>
        <w:gridCol w:w="603"/>
        <w:gridCol w:w="105"/>
        <w:gridCol w:w="535"/>
        <w:gridCol w:w="741"/>
        <w:gridCol w:w="142"/>
        <w:gridCol w:w="142"/>
        <w:gridCol w:w="708"/>
        <w:gridCol w:w="40"/>
        <w:gridCol w:w="188"/>
        <w:gridCol w:w="765"/>
        <w:gridCol w:w="141"/>
        <w:gridCol w:w="993"/>
        <w:gridCol w:w="283"/>
      </w:tblGrid>
      <w:tr w:rsidR="00DE3328" w:rsidRPr="00407087" w14:paraId="1D64428A" w14:textId="77777777" w:rsidTr="00E630D0">
        <w:trPr>
          <w:trHeight w:val="300"/>
        </w:trPr>
        <w:tc>
          <w:tcPr>
            <w:tcW w:w="15876" w:type="dxa"/>
            <w:gridSpan w:val="34"/>
            <w:tcBorders>
              <w:top w:val="nil"/>
              <w:left w:val="nil"/>
              <w:bottom w:val="nil"/>
              <w:right w:val="nil"/>
            </w:tcBorders>
            <w:shd w:val="clear" w:color="auto" w:fill="auto"/>
            <w:noWrap/>
            <w:vAlign w:val="center"/>
            <w:hideMark/>
          </w:tcPr>
          <w:p w14:paraId="1FEB3530" w14:textId="77777777" w:rsidR="00DE3328" w:rsidRPr="00407087" w:rsidRDefault="00DE3328" w:rsidP="00C70EB6">
            <w:pPr>
              <w:spacing w:after="0" w:line="240" w:lineRule="auto"/>
              <w:ind w:right="360"/>
              <w:jc w:val="center"/>
              <w:rPr>
                <w:rFonts w:ascii="Libre Caslon Text" w:eastAsia="Times New Roman" w:hAnsi="Libre Caslon Text" w:cs="Times New Roman"/>
                <w:b/>
                <w:bCs/>
                <w:color w:val="000000"/>
                <w:sz w:val="20"/>
                <w:lang w:eastAsia="fr-FR"/>
              </w:rPr>
            </w:pPr>
            <w:r w:rsidRPr="00407087">
              <w:rPr>
                <w:rFonts w:ascii="Libre Caslon Text" w:eastAsia="Times New Roman" w:hAnsi="Libre Caslon Text" w:cs="Times New Roman"/>
                <w:b/>
                <w:bCs/>
                <w:color w:val="000000"/>
                <w:sz w:val="20"/>
                <w:lang w:eastAsia="fr-FR"/>
              </w:rPr>
              <w:lastRenderedPageBreak/>
              <w:t>Les 11 Fédérations qui représentent 80 % des 2</w:t>
            </w:r>
            <w:r w:rsidRPr="00407087">
              <w:rPr>
                <w:rFonts w:ascii="Libre Caslon Text" w:eastAsia="Times New Roman" w:hAnsi="Libre Caslon Text" w:cs="Times New Roman"/>
                <w:b/>
                <w:bCs/>
                <w:color w:val="000000"/>
                <w:sz w:val="20"/>
                <w:vertAlign w:val="superscript"/>
                <w:lang w:eastAsia="fr-FR"/>
              </w:rPr>
              <w:t>e</w:t>
            </w:r>
            <w:r w:rsidRPr="00407087">
              <w:rPr>
                <w:rFonts w:ascii="Libre Caslon Text" w:eastAsia="Times New Roman" w:hAnsi="Libre Caslon Text" w:cs="Times New Roman"/>
                <w:b/>
                <w:bCs/>
                <w:color w:val="000000"/>
                <w:sz w:val="20"/>
                <w:lang w:eastAsia="fr-FR"/>
              </w:rPr>
              <w:t>, 3</w:t>
            </w:r>
            <w:r w:rsidRPr="00407087">
              <w:rPr>
                <w:rFonts w:ascii="Libre Caslon Text" w:eastAsia="Times New Roman" w:hAnsi="Libre Caslon Text" w:cs="Times New Roman"/>
                <w:b/>
                <w:bCs/>
                <w:color w:val="000000"/>
                <w:sz w:val="20"/>
                <w:vertAlign w:val="superscript"/>
                <w:lang w:eastAsia="fr-FR"/>
              </w:rPr>
              <w:t>e</w:t>
            </w:r>
            <w:r w:rsidRPr="00407087">
              <w:rPr>
                <w:rFonts w:ascii="Libre Caslon Text" w:eastAsia="Times New Roman" w:hAnsi="Libre Caslon Text" w:cs="Times New Roman"/>
                <w:b/>
                <w:bCs/>
                <w:color w:val="000000"/>
                <w:sz w:val="20"/>
                <w:lang w:eastAsia="fr-FR"/>
              </w:rPr>
              <w:t xml:space="preserve"> et autre</w:t>
            </w:r>
            <w:r w:rsidR="00C70EB6" w:rsidRPr="00407087">
              <w:rPr>
                <w:rFonts w:ascii="Libre Caslon Text" w:eastAsia="Times New Roman" w:hAnsi="Libre Caslon Text" w:cs="Times New Roman"/>
                <w:b/>
                <w:bCs/>
                <w:color w:val="000000"/>
                <w:sz w:val="20"/>
                <w:lang w:eastAsia="fr-FR"/>
              </w:rPr>
              <w:t>s</w:t>
            </w:r>
            <w:r w:rsidRPr="00407087">
              <w:rPr>
                <w:rFonts w:ascii="Libre Caslon Text" w:eastAsia="Times New Roman" w:hAnsi="Libre Caslon Text" w:cs="Times New Roman"/>
                <w:b/>
                <w:bCs/>
                <w:color w:val="000000"/>
                <w:sz w:val="20"/>
                <w:lang w:eastAsia="fr-FR"/>
              </w:rPr>
              <w:t xml:space="preserve"> collèges du privé (hors </w:t>
            </w:r>
            <w:r w:rsidR="00C70EB6" w:rsidRPr="00407087">
              <w:rPr>
                <w:rFonts w:ascii="Libre Caslon Text" w:eastAsia="Times New Roman" w:hAnsi="Libre Caslon Text" w:cs="Times New Roman"/>
                <w:b/>
                <w:bCs/>
                <w:color w:val="000000"/>
                <w:sz w:val="20"/>
                <w:lang w:eastAsia="fr-FR"/>
              </w:rPr>
              <w:t>T</w:t>
            </w:r>
            <w:r w:rsidRPr="00407087">
              <w:rPr>
                <w:rFonts w:ascii="Libre Caslon Text" w:eastAsia="Times New Roman" w:hAnsi="Libre Caslon Text" w:cs="Times New Roman"/>
                <w:b/>
                <w:bCs/>
                <w:color w:val="000000"/>
                <w:sz w:val="20"/>
                <w:lang w:eastAsia="fr-FR"/>
              </w:rPr>
              <w:t>pe)</w:t>
            </w:r>
          </w:p>
        </w:tc>
      </w:tr>
      <w:tr w:rsidR="00DE3328" w:rsidRPr="00407087" w14:paraId="48FCF35C" w14:textId="77777777" w:rsidTr="00E630D0">
        <w:trPr>
          <w:trHeight w:val="300"/>
        </w:trPr>
        <w:tc>
          <w:tcPr>
            <w:tcW w:w="1418" w:type="dxa"/>
            <w:tcBorders>
              <w:top w:val="nil"/>
              <w:left w:val="nil"/>
              <w:bottom w:val="nil"/>
              <w:right w:val="nil"/>
            </w:tcBorders>
            <w:shd w:val="clear" w:color="auto" w:fill="auto"/>
            <w:noWrap/>
            <w:vAlign w:val="bottom"/>
            <w:hideMark/>
          </w:tcPr>
          <w:p w14:paraId="2A596247"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425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15D5" w14:textId="77777777" w:rsidR="00DE3328" w:rsidRPr="00407087" w:rsidRDefault="00DE3328" w:rsidP="00DE3328">
            <w:pPr>
              <w:spacing w:after="0" w:line="240" w:lineRule="auto"/>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Nombre d'ICTAM et proportion dans la branche</w:t>
            </w:r>
          </w:p>
        </w:tc>
        <w:tc>
          <w:tcPr>
            <w:tcW w:w="6063" w:type="dxa"/>
            <w:gridSpan w:val="13"/>
            <w:tcBorders>
              <w:top w:val="single" w:sz="4" w:space="0" w:color="auto"/>
              <w:left w:val="nil"/>
              <w:bottom w:val="single" w:sz="4" w:space="0" w:color="auto"/>
              <w:right w:val="single" w:sz="4" w:space="0" w:color="auto"/>
            </w:tcBorders>
            <w:shd w:val="clear" w:color="auto" w:fill="auto"/>
            <w:noWrap/>
            <w:vAlign w:val="center"/>
            <w:hideMark/>
          </w:tcPr>
          <w:p w14:paraId="4A7E76A0" w14:textId="77777777" w:rsidR="00DE3328" w:rsidRPr="00407087" w:rsidRDefault="00DE3328" w:rsidP="00DE3328">
            <w:pPr>
              <w:spacing w:after="0" w:line="240" w:lineRule="auto"/>
              <w:jc w:val="center"/>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Résultat</w:t>
            </w:r>
            <w:r w:rsidR="00C70EB6" w:rsidRPr="00407087">
              <w:rPr>
                <w:rFonts w:ascii="Libre Caslon Text" w:eastAsia="Times New Roman" w:hAnsi="Libre Caslon Text" w:cs="Times New Roman"/>
                <w:b/>
                <w:bCs/>
                <w:color w:val="000000"/>
                <w:sz w:val="15"/>
                <w:szCs w:val="18"/>
                <w:lang w:eastAsia="fr-FR"/>
              </w:rPr>
              <w:t>s</w:t>
            </w:r>
            <w:r w:rsidRPr="00407087">
              <w:rPr>
                <w:rFonts w:ascii="Libre Caslon Text" w:eastAsia="Times New Roman" w:hAnsi="Libre Caslon Text" w:cs="Times New Roman"/>
                <w:b/>
                <w:bCs/>
                <w:color w:val="000000"/>
                <w:sz w:val="15"/>
                <w:szCs w:val="18"/>
                <w:lang w:eastAsia="fr-FR"/>
              </w:rPr>
              <w:t xml:space="preserve"> CGT et capacité à rayonner sur les listes</w:t>
            </w:r>
          </w:p>
        </w:tc>
        <w:tc>
          <w:tcPr>
            <w:tcW w:w="1025" w:type="dxa"/>
            <w:gridSpan w:val="3"/>
            <w:tcBorders>
              <w:top w:val="nil"/>
              <w:left w:val="nil"/>
              <w:bottom w:val="nil"/>
              <w:right w:val="nil"/>
            </w:tcBorders>
            <w:shd w:val="clear" w:color="auto" w:fill="auto"/>
            <w:noWrap/>
            <w:vAlign w:val="bottom"/>
            <w:hideMark/>
          </w:tcPr>
          <w:p w14:paraId="7099C7B1"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48" w:type="dxa"/>
            <w:gridSpan w:val="2"/>
            <w:tcBorders>
              <w:top w:val="nil"/>
              <w:left w:val="nil"/>
              <w:bottom w:val="nil"/>
              <w:right w:val="nil"/>
            </w:tcBorders>
            <w:shd w:val="clear" w:color="auto" w:fill="auto"/>
            <w:noWrap/>
            <w:vAlign w:val="bottom"/>
            <w:hideMark/>
          </w:tcPr>
          <w:p w14:paraId="568EBCE6"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53" w:type="dxa"/>
            <w:gridSpan w:val="2"/>
            <w:tcBorders>
              <w:top w:val="nil"/>
              <w:left w:val="nil"/>
              <w:bottom w:val="nil"/>
              <w:right w:val="nil"/>
            </w:tcBorders>
            <w:shd w:val="clear" w:color="auto" w:fill="auto"/>
            <w:noWrap/>
            <w:vAlign w:val="bottom"/>
            <w:hideMark/>
          </w:tcPr>
          <w:p w14:paraId="3CF1971A"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417" w:type="dxa"/>
            <w:gridSpan w:val="3"/>
            <w:tcBorders>
              <w:top w:val="nil"/>
              <w:left w:val="nil"/>
              <w:bottom w:val="nil"/>
              <w:right w:val="nil"/>
            </w:tcBorders>
            <w:shd w:val="clear" w:color="auto" w:fill="auto"/>
            <w:noWrap/>
            <w:vAlign w:val="bottom"/>
            <w:hideMark/>
          </w:tcPr>
          <w:p w14:paraId="1B3E883B"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r>
      <w:tr w:rsidR="00F211AF" w:rsidRPr="00407087" w14:paraId="7E96676E" w14:textId="77777777" w:rsidTr="00E630D0">
        <w:trPr>
          <w:trHeight w:val="61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0E58B"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Fédérations</w:t>
            </w:r>
          </w:p>
        </w:tc>
        <w:tc>
          <w:tcPr>
            <w:tcW w:w="865" w:type="dxa"/>
            <w:gridSpan w:val="2"/>
            <w:tcBorders>
              <w:top w:val="nil"/>
              <w:left w:val="nil"/>
              <w:bottom w:val="single" w:sz="4" w:space="0" w:color="auto"/>
              <w:right w:val="single" w:sz="4" w:space="0" w:color="auto"/>
            </w:tcBorders>
            <w:shd w:val="clear" w:color="auto" w:fill="auto"/>
            <w:vAlign w:val="center"/>
            <w:hideMark/>
          </w:tcPr>
          <w:p w14:paraId="4242C629"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Nombre d'ICTAM</w:t>
            </w:r>
          </w:p>
        </w:tc>
        <w:tc>
          <w:tcPr>
            <w:tcW w:w="749" w:type="dxa"/>
            <w:gridSpan w:val="2"/>
            <w:tcBorders>
              <w:top w:val="nil"/>
              <w:left w:val="nil"/>
              <w:bottom w:val="single" w:sz="4" w:space="0" w:color="auto"/>
              <w:right w:val="single" w:sz="4" w:space="0" w:color="auto"/>
            </w:tcBorders>
            <w:shd w:val="clear" w:color="auto" w:fill="auto"/>
            <w:vAlign w:val="center"/>
            <w:hideMark/>
          </w:tcPr>
          <w:p w14:paraId="16B8E35F"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 xml:space="preserve">e </w:t>
            </w:r>
          </w:p>
        </w:tc>
        <w:tc>
          <w:tcPr>
            <w:tcW w:w="850" w:type="dxa"/>
            <w:gridSpan w:val="2"/>
            <w:tcBorders>
              <w:top w:val="nil"/>
              <w:left w:val="nil"/>
              <w:bottom w:val="single" w:sz="4" w:space="0" w:color="auto"/>
              <w:right w:val="single" w:sz="4" w:space="0" w:color="auto"/>
            </w:tcBorders>
            <w:shd w:val="clear" w:color="auto" w:fill="auto"/>
            <w:vAlign w:val="center"/>
            <w:hideMark/>
          </w:tcPr>
          <w:p w14:paraId="4DF76A22"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 xml:space="preserve">e </w:t>
            </w:r>
          </w:p>
        </w:tc>
        <w:tc>
          <w:tcPr>
            <w:tcW w:w="851" w:type="dxa"/>
            <w:gridSpan w:val="2"/>
            <w:tcBorders>
              <w:top w:val="nil"/>
              <w:left w:val="nil"/>
              <w:bottom w:val="single" w:sz="4" w:space="0" w:color="auto"/>
              <w:right w:val="single" w:sz="4" w:space="0" w:color="auto"/>
            </w:tcBorders>
            <w:shd w:val="clear" w:color="auto" w:fill="auto"/>
            <w:vAlign w:val="center"/>
            <w:hideMark/>
          </w:tcPr>
          <w:p w14:paraId="27AF8427"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Collège Autre</w:t>
            </w:r>
          </w:p>
        </w:tc>
        <w:tc>
          <w:tcPr>
            <w:tcW w:w="937" w:type="dxa"/>
            <w:gridSpan w:val="2"/>
            <w:tcBorders>
              <w:top w:val="nil"/>
              <w:left w:val="nil"/>
              <w:bottom w:val="single" w:sz="4" w:space="0" w:color="auto"/>
              <w:right w:val="single" w:sz="4" w:space="0" w:color="auto"/>
            </w:tcBorders>
            <w:shd w:val="clear" w:color="auto" w:fill="auto"/>
            <w:vAlign w:val="center"/>
            <w:hideMark/>
          </w:tcPr>
          <w:p w14:paraId="136D91E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d'ICTAM</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6D840F0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Résultats UGICT</w:t>
            </w:r>
            <w:r w:rsidRPr="00407087">
              <w:rPr>
                <w:rFonts w:ascii="Libre Caslon Text" w:eastAsia="Times New Roman" w:hAnsi="Libre Caslon Text" w:cs="Times New Roman"/>
                <w:bCs/>
                <w:sz w:val="15"/>
                <w:szCs w:val="18"/>
                <w:lang w:eastAsia="fr-FR"/>
              </w:rPr>
              <w:br/>
              <w:t>SVE</w:t>
            </w:r>
          </w:p>
        </w:tc>
        <w:tc>
          <w:tcPr>
            <w:tcW w:w="775" w:type="dxa"/>
            <w:gridSpan w:val="2"/>
            <w:tcBorders>
              <w:top w:val="nil"/>
              <w:left w:val="nil"/>
              <w:bottom w:val="single" w:sz="4" w:space="0" w:color="auto"/>
              <w:right w:val="single" w:sz="4" w:space="0" w:color="auto"/>
            </w:tcBorders>
            <w:shd w:val="clear" w:color="auto" w:fill="auto"/>
            <w:vAlign w:val="center"/>
            <w:hideMark/>
          </w:tcPr>
          <w:p w14:paraId="7E4283B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e</w:t>
            </w:r>
          </w:p>
        </w:tc>
        <w:tc>
          <w:tcPr>
            <w:tcW w:w="620" w:type="dxa"/>
            <w:tcBorders>
              <w:top w:val="nil"/>
              <w:left w:val="nil"/>
              <w:bottom w:val="single" w:sz="4" w:space="0" w:color="auto"/>
              <w:right w:val="single" w:sz="4" w:space="0" w:color="auto"/>
            </w:tcBorders>
            <w:shd w:val="clear" w:color="auto" w:fill="auto"/>
            <w:vAlign w:val="center"/>
            <w:hideMark/>
          </w:tcPr>
          <w:p w14:paraId="58C5135F"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 xml:space="preserve">e </w:t>
            </w:r>
          </w:p>
        </w:tc>
        <w:tc>
          <w:tcPr>
            <w:tcW w:w="740" w:type="dxa"/>
            <w:tcBorders>
              <w:top w:val="nil"/>
              <w:left w:val="nil"/>
              <w:bottom w:val="single" w:sz="4" w:space="0" w:color="auto"/>
              <w:right w:val="single" w:sz="4" w:space="0" w:color="auto"/>
            </w:tcBorders>
            <w:shd w:val="clear" w:color="auto" w:fill="auto"/>
            <w:vAlign w:val="center"/>
            <w:hideMark/>
          </w:tcPr>
          <w:p w14:paraId="1B850D63"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983" w:type="dxa"/>
            <w:tcBorders>
              <w:top w:val="nil"/>
              <w:left w:val="nil"/>
              <w:bottom w:val="single" w:sz="4" w:space="0" w:color="auto"/>
              <w:right w:val="single" w:sz="4" w:space="0" w:color="auto"/>
            </w:tcBorders>
            <w:shd w:val="clear" w:color="000000" w:fill="FFFF00"/>
            <w:vAlign w:val="center"/>
            <w:hideMark/>
          </w:tcPr>
          <w:p w14:paraId="5A5F5BB1"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ICTAM sans liste</w:t>
            </w:r>
          </w:p>
        </w:tc>
        <w:tc>
          <w:tcPr>
            <w:tcW w:w="637" w:type="dxa"/>
            <w:gridSpan w:val="2"/>
            <w:tcBorders>
              <w:top w:val="nil"/>
              <w:left w:val="nil"/>
              <w:bottom w:val="single" w:sz="4" w:space="0" w:color="auto"/>
              <w:right w:val="single" w:sz="4" w:space="0" w:color="auto"/>
            </w:tcBorders>
            <w:shd w:val="clear" w:color="auto" w:fill="auto"/>
            <w:vAlign w:val="center"/>
            <w:hideMark/>
          </w:tcPr>
          <w:p w14:paraId="174D6F25"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F211AF" w:rsidRPr="00407087">
              <w:rPr>
                <w:rFonts w:ascii="Libre Caslon Text" w:eastAsia="Times New Roman" w:hAnsi="Libre Caslon Text" w:cs="Times New Roman"/>
                <w:bCs/>
                <w:sz w:val="15"/>
                <w:szCs w:val="18"/>
                <w:lang w:eastAsia="fr-FR"/>
              </w:rPr>
              <w:t>oll.</w:t>
            </w:r>
            <w:r w:rsidR="00DE3328" w:rsidRPr="00407087">
              <w:rPr>
                <w:rFonts w:ascii="Libre Caslon Text" w:eastAsia="Times New Roman" w:hAnsi="Libre Caslon Text" w:cs="Times New Roman"/>
                <w:bCs/>
                <w:sz w:val="15"/>
                <w:szCs w:val="18"/>
                <w:lang w:eastAsia="fr-FR"/>
              </w:rPr>
              <w:t xml:space="preserve"> 2</w:t>
            </w:r>
          </w:p>
        </w:tc>
        <w:tc>
          <w:tcPr>
            <w:tcW w:w="660" w:type="dxa"/>
            <w:gridSpan w:val="2"/>
            <w:tcBorders>
              <w:top w:val="nil"/>
              <w:left w:val="nil"/>
              <w:bottom w:val="single" w:sz="4" w:space="0" w:color="auto"/>
              <w:right w:val="single" w:sz="4" w:space="0" w:color="auto"/>
            </w:tcBorders>
            <w:shd w:val="clear" w:color="auto" w:fill="auto"/>
            <w:vAlign w:val="center"/>
            <w:hideMark/>
          </w:tcPr>
          <w:p w14:paraId="10AD89C1"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F211AF" w:rsidRPr="00407087">
              <w:rPr>
                <w:rFonts w:ascii="Libre Caslon Text" w:eastAsia="Times New Roman" w:hAnsi="Libre Caslon Text" w:cs="Times New Roman"/>
                <w:bCs/>
                <w:sz w:val="15"/>
                <w:szCs w:val="18"/>
                <w:lang w:eastAsia="fr-FR"/>
              </w:rPr>
              <w:t>oll.</w:t>
            </w:r>
            <w:r w:rsidR="00DE3328" w:rsidRPr="00407087">
              <w:rPr>
                <w:rFonts w:ascii="Libre Caslon Text" w:eastAsia="Times New Roman" w:hAnsi="Libre Caslon Text" w:cs="Times New Roman"/>
                <w:bCs/>
                <w:sz w:val="15"/>
                <w:szCs w:val="18"/>
                <w:lang w:eastAsia="fr-FR"/>
              </w:rPr>
              <w:t xml:space="preserve"> 3</w:t>
            </w:r>
          </w:p>
        </w:tc>
        <w:tc>
          <w:tcPr>
            <w:tcW w:w="640" w:type="dxa"/>
            <w:gridSpan w:val="2"/>
            <w:tcBorders>
              <w:top w:val="nil"/>
              <w:left w:val="nil"/>
              <w:bottom w:val="single" w:sz="4" w:space="0" w:color="auto"/>
              <w:right w:val="single" w:sz="4" w:space="0" w:color="auto"/>
            </w:tcBorders>
            <w:shd w:val="clear" w:color="auto" w:fill="auto"/>
            <w:vAlign w:val="center"/>
            <w:hideMark/>
          </w:tcPr>
          <w:p w14:paraId="6C8A6423"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1025" w:type="dxa"/>
            <w:gridSpan w:val="3"/>
            <w:tcBorders>
              <w:top w:val="single" w:sz="4" w:space="0" w:color="auto"/>
              <w:left w:val="nil"/>
              <w:bottom w:val="single" w:sz="4" w:space="0" w:color="auto"/>
              <w:right w:val="single" w:sz="4" w:space="0" w:color="auto"/>
            </w:tcBorders>
            <w:shd w:val="clear" w:color="auto" w:fill="auto"/>
            <w:vAlign w:val="center"/>
            <w:hideMark/>
          </w:tcPr>
          <w:p w14:paraId="1430874E" w14:textId="77777777" w:rsidR="00DE3328" w:rsidRPr="00407087" w:rsidRDefault="00F211AF" w:rsidP="00C70EB6">
            <w:pPr>
              <w:spacing w:after="0" w:line="240" w:lineRule="auto"/>
              <w:jc w:val="center"/>
              <w:rPr>
                <w:rFonts w:ascii="Libre Caslon Text" w:eastAsia="Times New Roman" w:hAnsi="Libre Caslon Text" w:cs="Times New Roman"/>
                <w:bCs/>
                <w:sz w:val="15"/>
                <w:szCs w:val="18"/>
                <w:lang w:eastAsia="fr-FR"/>
              </w:rPr>
            </w:pPr>
            <w:proofErr w:type="gramStart"/>
            <w:r w:rsidRPr="00407087">
              <w:rPr>
                <w:rFonts w:ascii="Libre Caslon Text" w:eastAsia="Times New Roman" w:hAnsi="Libre Caslon Text" w:cs="Times New Roman"/>
                <w:bCs/>
                <w:sz w:val="15"/>
                <w:szCs w:val="18"/>
                <w:lang w:eastAsia="fr-FR"/>
              </w:rPr>
              <w:t>Affilié</w:t>
            </w:r>
            <w:r w:rsidR="00C70EB6" w:rsidRPr="00407087">
              <w:rPr>
                <w:rFonts w:ascii="Libre Caslon Text" w:eastAsia="Times New Roman" w:hAnsi="Libre Caslon Text" w:cs="Times New Roman"/>
                <w:bCs/>
                <w:sz w:val="15"/>
                <w:szCs w:val="18"/>
                <w:lang w:eastAsia="fr-FR"/>
              </w:rPr>
              <w:t>.e.</w:t>
            </w:r>
            <w:r w:rsidRPr="00407087">
              <w:rPr>
                <w:rFonts w:ascii="Libre Caslon Text" w:eastAsia="Times New Roman" w:hAnsi="Libre Caslon Text" w:cs="Times New Roman"/>
                <w:bCs/>
                <w:sz w:val="15"/>
                <w:szCs w:val="18"/>
                <w:lang w:eastAsia="fr-FR"/>
              </w:rPr>
              <w:t>s</w:t>
            </w:r>
            <w:proofErr w:type="gramEnd"/>
            <w:r w:rsidRPr="00407087">
              <w:rPr>
                <w:rFonts w:ascii="Libre Caslon Text" w:eastAsia="Times New Roman" w:hAnsi="Libre Caslon Text" w:cs="Times New Roman"/>
                <w:bCs/>
                <w:sz w:val="15"/>
                <w:szCs w:val="18"/>
                <w:lang w:eastAsia="fr-FR"/>
              </w:rPr>
              <w:t xml:space="preserve"> </w:t>
            </w:r>
            <w:r w:rsidRPr="00407087">
              <w:rPr>
                <w:rFonts w:ascii="Libre Caslon Text" w:eastAsia="Times New Roman" w:hAnsi="Libre Caslon Text" w:cs="Times New Roman"/>
                <w:bCs/>
                <w:sz w:val="13"/>
                <w:szCs w:val="16"/>
                <w:lang w:eastAsia="fr-FR"/>
              </w:rPr>
              <w:t>Ugict (C</w:t>
            </w:r>
            <w:r w:rsidR="00576F13" w:rsidRPr="00407087">
              <w:rPr>
                <w:rFonts w:ascii="Libre Caslon Text" w:eastAsia="Times New Roman" w:hAnsi="Libre Caslon Text" w:cs="Times New Roman"/>
                <w:bCs/>
                <w:sz w:val="13"/>
                <w:szCs w:val="16"/>
                <w:lang w:eastAsia="fr-FR"/>
              </w:rPr>
              <w:t>oGéT</w:t>
            </w:r>
            <w:r w:rsidR="00DE3328" w:rsidRPr="00407087">
              <w:rPr>
                <w:rFonts w:ascii="Libre Caslon Text" w:eastAsia="Times New Roman" w:hAnsi="Libre Caslon Text" w:cs="Times New Roman"/>
                <w:bCs/>
                <w:sz w:val="13"/>
                <w:szCs w:val="16"/>
                <w:lang w:eastAsia="fr-FR"/>
              </w:rPr>
              <w:t>ise mai 2021)</w:t>
            </w:r>
          </w:p>
        </w:tc>
        <w:tc>
          <w:tcPr>
            <w:tcW w:w="748" w:type="dxa"/>
            <w:gridSpan w:val="2"/>
            <w:tcBorders>
              <w:top w:val="single" w:sz="4" w:space="0" w:color="auto"/>
              <w:left w:val="nil"/>
              <w:bottom w:val="single" w:sz="4" w:space="0" w:color="auto"/>
              <w:right w:val="single" w:sz="4" w:space="0" w:color="auto"/>
            </w:tcBorders>
            <w:shd w:val="clear" w:color="auto" w:fill="auto"/>
            <w:vAlign w:val="center"/>
            <w:hideMark/>
          </w:tcPr>
          <w:p w14:paraId="24C38717"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ICTAM </w:t>
            </w:r>
            <w:r w:rsidR="00576F13" w:rsidRPr="00407087">
              <w:rPr>
                <w:rFonts w:ascii="Libre Caslon Text" w:eastAsia="Times New Roman" w:hAnsi="Libre Caslon Text" w:cs="Times New Roman"/>
                <w:bCs/>
                <w:sz w:val="13"/>
                <w:szCs w:val="16"/>
                <w:lang w:eastAsia="fr-FR"/>
              </w:rPr>
              <w:t>CoGiT</w:t>
            </w:r>
            <w:r w:rsidRPr="00407087">
              <w:rPr>
                <w:rFonts w:ascii="Libre Caslon Text" w:eastAsia="Times New Roman" w:hAnsi="Libre Caslon Text" w:cs="Times New Roman"/>
                <w:bCs/>
                <w:sz w:val="13"/>
                <w:szCs w:val="16"/>
                <w:lang w:eastAsia="fr-FR"/>
              </w:rPr>
              <w:t>iel (juin 2019)</w:t>
            </w:r>
          </w:p>
        </w:tc>
        <w:tc>
          <w:tcPr>
            <w:tcW w:w="953" w:type="dxa"/>
            <w:gridSpan w:val="2"/>
            <w:tcBorders>
              <w:top w:val="single" w:sz="4" w:space="0" w:color="auto"/>
              <w:left w:val="nil"/>
              <w:bottom w:val="single" w:sz="4" w:space="0" w:color="auto"/>
              <w:right w:val="single" w:sz="4" w:space="0" w:color="auto"/>
            </w:tcBorders>
            <w:shd w:val="clear" w:color="auto" w:fill="auto"/>
            <w:vAlign w:val="center"/>
            <w:hideMark/>
          </w:tcPr>
          <w:p w14:paraId="7C224954"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Ration </w:t>
            </w:r>
            <w:proofErr w:type="gramStart"/>
            <w:r w:rsidRPr="00407087">
              <w:rPr>
                <w:rFonts w:ascii="Libre Caslon Text" w:eastAsia="Times New Roman" w:hAnsi="Libre Caslon Text" w:cs="Times New Roman"/>
                <w:bCs/>
                <w:sz w:val="15"/>
                <w:szCs w:val="18"/>
                <w:lang w:eastAsia="fr-FR"/>
              </w:rPr>
              <w:t>d'affilié</w:t>
            </w:r>
            <w:r w:rsidR="00C70EB6" w:rsidRPr="00407087">
              <w:rPr>
                <w:rFonts w:ascii="Libre Caslon Text" w:eastAsia="Times New Roman" w:hAnsi="Libre Caslon Text" w:cs="Times New Roman"/>
                <w:bCs/>
                <w:sz w:val="15"/>
                <w:szCs w:val="18"/>
                <w:lang w:eastAsia="fr-FR"/>
              </w:rPr>
              <w:t>.e</w:t>
            </w:r>
            <w:proofErr w:type="gramEnd"/>
            <w:r w:rsidRPr="00407087">
              <w:rPr>
                <w:rFonts w:ascii="Libre Caslon Text" w:eastAsia="Times New Roman" w:hAnsi="Libre Caslon Text" w:cs="Times New Roman"/>
                <w:bCs/>
                <w:sz w:val="15"/>
                <w:szCs w:val="18"/>
                <w:lang w:eastAsia="fr-FR"/>
              </w:rPr>
              <w:t xml:space="preserve"> vote CGT</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14:paraId="4A6422C3"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Taux de syndicalisation</w:t>
            </w:r>
          </w:p>
        </w:tc>
      </w:tr>
      <w:tr w:rsidR="00F211AF" w:rsidRPr="00407087" w14:paraId="66442682"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B0AE9EF" w14:textId="77777777" w:rsidR="00DE3328" w:rsidRPr="00407087" w:rsidRDefault="00C70EB6"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Métallurgie</w:t>
            </w:r>
          </w:p>
        </w:tc>
        <w:tc>
          <w:tcPr>
            <w:tcW w:w="865" w:type="dxa"/>
            <w:gridSpan w:val="2"/>
            <w:tcBorders>
              <w:top w:val="nil"/>
              <w:left w:val="nil"/>
              <w:bottom w:val="single" w:sz="4" w:space="0" w:color="auto"/>
              <w:right w:val="single" w:sz="4" w:space="0" w:color="auto"/>
            </w:tcBorders>
            <w:shd w:val="clear" w:color="auto" w:fill="auto"/>
            <w:vAlign w:val="center"/>
            <w:hideMark/>
          </w:tcPr>
          <w:p w14:paraId="1CBD632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684219</w:t>
            </w:r>
          </w:p>
        </w:tc>
        <w:tc>
          <w:tcPr>
            <w:tcW w:w="749" w:type="dxa"/>
            <w:gridSpan w:val="2"/>
            <w:tcBorders>
              <w:top w:val="nil"/>
              <w:left w:val="nil"/>
              <w:bottom w:val="single" w:sz="4" w:space="0" w:color="auto"/>
              <w:right w:val="single" w:sz="4" w:space="0" w:color="auto"/>
            </w:tcBorders>
            <w:shd w:val="clear" w:color="auto" w:fill="auto"/>
            <w:vAlign w:val="center"/>
            <w:hideMark/>
          </w:tcPr>
          <w:p w14:paraId="28915CE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322482</w:t>
            </w:r>
          </w:p>
        </w:tc>
        <w:tc>
          <w:tcPr>
            <w:tcW w:w="850" w:type="dxa"/>
            <w:gridSpan w:val="2"/>
            <w:tcBorders>
              <w:top w:val="nil"/>
              <w:left w:val="nil"/>
              <w:bottom w:val="single" w:sz="4" w:space="0" w:color="auto"/>
              <w:right w:val="single" w:sz="4" w:space="0" w:color="auto"/>
            </w:tcBorders>
            <w:shd w:val="clear" w:color="auto" w:fill="auto"/>
            <w:vAlign w:val="center"/>
            <w:hideMark/>
          </w:tcPr>
          <w:p w14:paraId="6BA506C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289547</w:t>
            </w:r>
          </w:p>
        </w:tc>
        <w:tc>
          <w:tcPr>
            <w:tcW w:w="851" w:type="dxa"/>
            <w:gridSpan w:val="2"/>
            <w:tcBorders>
              <w:top w:val="nil"/>
              <w:left w:val="nil"/>
              <w:bottom w:val="single" w:sz="4" w:space="0" w:color="auto"/>
              <w:right w:val="single" w:sz="4" w:space="0" w:color="auto"/>
            </w:tcBorders>
            <w:shd w:val="clear" w:color="auto" w:fill="auto"/>
            <w:vAlign w:val="center"/>
            <w:hideMark/>
          </w:tcPr>
          <w:p w14:paraId="3502788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72190</w:t>
            </w:r>
          </w:p>
        </w:tc>
        <w:tc>
          <w:tcPr>
            <w:tcW w:w="937" w:type="dxa"/>
            <w:gridSpan w:val="2"/>
            <w:tcBorders>
              <w:top w:val="nil"/>
              <w:left w:val="nil"/>
              <w:bottom w:val="single" w:sz="4" w:space="0" w:color="auto"/>
              <w:right w:val="single" w:sz="4" w:space="0" w:color="auto"/>
            </w:tcBorders>
            <w:shd w:val="clear" w:color="auto" w:fill="auto"/>
            <w:vAlign w:val="center"/>
            <w:hideMark/>
          </w:tcPr>
          <w:p w14:paraId="3AD6CAB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59%</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D2B384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w:t>
            </w:r>
          </w:p>
        </w:tc>
        <w:tc>
          <w:tcPr>
            <w:tcW w:w="775" w:type="dxa"/>
            <w:gridSpan w:val="2"/>
            <w:tcBorders>
              <w:top w:val="nil"/>
              <w:left w:val="nil"/>
              <w:bottom w:val="single" w:sz="4" w:space="0" w:color="auto"/>
              <w:right w:val="single" w:sz="4" w:space="0" w:color="auto"/>
            </w:tcBorders>
            <w:shd w:val="clear" w:color="auto" w:fill="auto"/>
            <w:vAlign w:val="center"/>
            <w:hideMark/>
          </w:tcPr>
          <w:p w14:paraId="5E1BC4C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620" w:type="dxa"/>
            <w:tcBorders>
              <w:top w:val="nil"/>
              <w:left w:val="nil"/>
              <w:bottom w:val="single" w:sz="4" w:space="0" w:color="auto"/>
              <w:right w:val="single" w:sz="4" w:space="0" w:color="auto"/>
            </w:tcBorders>
            <w:shd w:val="clear" w:color="auto" w:fill="auto"/>
            <w:vAlign w:val="center"/>
            <w:hideMark/>
          </w:tcPr>
          <w:p w14:paraId="6A59DCB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740" w:type="dxa"/>
            <w:tcBorders>
              <w:top w:val="nil"/>
              <w:left w:val="nil"/>
              <w:bottom w:val="single" w:sz="4" w:space="0" w:color="auto"/>
              <w:right w:val="single" w:sz="4" w:space="0" w:color="auto"/>
            </w:tcBorders>
            <w:shd w:val="clear" w:color="auto" w:fill="auto"/>
            <w:vAlign w:val="center"/>
            <w:hideMark/>
          </w:tcPr>
          <w:p w14:paraId="1475361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983" w:type="dxa"/>
            <w:tcBorders>
              <w:top w:val="nil"/>
              <w:left w:val="nil"/>
              <w:bottom w:val="single" w:sz="4" w:space="0" w:color="auto"/>
              <w:right w:val="single" w:sz="4" w:space="0" w:color="auto"/>
            </w:tcBorders>
            <w:shd w:val="clear" w:color="000000" w:fill="FFFF00"/>
            <w:vAlign w:val="center"/>
            <w:hideMark/>
          </w:tcPr>
          <w:p w14:paraId="6FA7FEF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637" w:type="dxa"/>
            <w:gridSpan w:val="2"/>
            <w:tcBorders>
              <w:top w:val="nil"/>
              <w:left w:val="nil"/>
              <w:bottom w:val="single" w:sz="4" w:space="0" w:color="auto"/>
              <w:right w:val="single" w:sz="4" w:space="0" w:color="auto"/>
            </w:tcBorders>
            <w:shd w:val="clear" w:color="auto" w:fill="auto"/>
            <w:vAlign w:val="center"/>
            <w:hideMark/>
          </w:tcPr>
          <w:p w14:paraId="1AEE47C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w:t>
            </w:r>
          </w:p>
        </w:tc>
        <w:tc>
          <w:tcPr>
            <w:tcW w:w="660" w:type="dxa"/>
            <w:gridSpan w:val="2"/>
            <w:tcBorders>
              <w:top w:val="nil"/>
              <w:left w:val="nil"/>
              <w:bottom w:val="single" w:sz="4" w:space="0" w:color="auto"/>
              <w:right w:val="single" w:sz="4" w:space="0" w:color="auto"/>
            </w:tcBorders>
            <w:shd w:val="clear" w:color="auto" w:fill="auto"/>
            <w:vAlign w:val="center"/>
            <w:hideMark/>
          </w:tcPr>
          <w:p w14:paraId="4244F16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40%</w:t>
            </w:r>
          </w:p>
        </w:tc>
        <w:tc>
          <w:tcPr>
            <w:tcW w:w="640" w:type="dxa"/>
            <w:gridSpan w:val="2"/>
            <w:tcBorders>
              <w:top w:val="nil"/>
              <w:left w:val="nil"/>
              <w:bottom w:val="single" w:sz="4" w:space="0" w:color="auto"/>
              <w:right w:val="single" w:sz="4" w:space="0" w:color="auto"/>
            </w:tcBorders>
            <w:shd w:val="clear" w:color="auto" w:fill="auto"/>
            <w:vAlign w:val="center"/>
            <w:hideMark/>
          </w:tcPr>
          <w:p w14:paraId="69EE51F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w:t>
            </w:r>
          </w:p>
        </w:tc>
        <w:tc>
          <w:tcPr>
            <w:tcW w:w="1025" w:type="dxa"/>
            <w:gridSpan w:val="3"/>
            <w:tcBorders>
              <w:top w:val="nil"/>
              <w:left w:val="nil"/>
              <w:bottom w:val="single" w:sz="4" w:space="0" w:color="auto"/>
              <w:right w:val="single" w:sz="4" w:space="0" w:color="auto"/>
            </w:tcBorders>
            <w:shd w:val="clear" w:color="auto" w:fill="auto"/>
            <w:vAlign w:val="center"/>
            <w:hideMark/>
          </w:tcPr>
          <w:p w14:paraId="76CB3E2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5689</w:t>
            </w:r>
          </w:p>
        </w:tc>
        <w:tc>
          <w:tcPr>
            <w:tcW w:w="748" w:type="dxa"/>
            <w:gridSpan w:val="2"/>
            <w:tcBorders>
              <w:top w:val="nil"/>
              <w:left w:val="nil"/>
              <w:bottom w:val="single" w:sz="4" w:space="0" w:color="auto"/>
              <w:right w:val="single" w:sz="4" w:space="0" w:color="auto"/>
            </w:tcBorders>
            <w:shd w:val="clear" w:color="auto" w:fill="auto"/>
            <w:vAlign w:val="center"/>
            <w:hideMark/>
          </w:tcPr>
          <w:p w14:paraId="6E1B6A2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7431</w:t>
            </w:r>
          </w:p>
        </w:tc>
        <w:tc>
          <w:tcPr>
            <w:tcW w:w="953" w:type="dxa"/>
            <w:gridSpan w:val="2"/>
            <w:tcBorders>
              <w:top w:val="nil"/>
              <w:left w:val="nil"/>
              <w:bottom w:val="single" w:sz="4" w:space="0" w:color="auto"/>
              <w:right w:val="single" w:sz="4" w:space="0" w:color="auto"/>
            </w:tcBorders>
            <w:shd w:val="clear" w:color="auto" w:fill="auto"/>
            <w:vAlign w:val="center"/>
            <w:hideMark/>
          </w:tcPr>
          <w:p w14:paraId="2CC539A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13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2541BED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1,09%</w:t>
            </w:r>
          </w:p>
        </w:tc>
      </w:tr>
      <w:tr w:rsidR="00F211AF" w:rsidRPr="00407087" w14:paraId="0051E7FD"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F863D97"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FSPBA</w:t>
            </w:r>
          </w:p>
        </w:tc>
        <w:tc>
          <w:tcPr>
            <w:tcW w:w="865" w:type="dxa"/>
            <w:gridSpan w:val="2"/>
            <w:tcBorders>
              <w:top w:val="nil"/>
              <w:left w:val="nil"/>
              <w:bottom w:val="single" w:sz="4" w:space="0" w:color="auto"/>
              <w:right w:val="single" w:sz="4" w:space="0" w:color="auto"/>
            </w:tcBorders>
            <w:shd w:val="clear" w:color="auto" w:fill="auto"/>
            <w:vAlign w:val="center"/>
            <w:hideMark/>
          </w:tcPr>
          <w:p w14:paraId="3BF5A71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457160</w:t>
            </w:r>
          </w:p>
        </w:tc>
        <w:tc>
          <w:tcPr>
            <w:tcW w:w="749" w:type="dxa"/>
            <w:gridSpan w:val="2"/>
            <w:tcBorders>
              <w:top w:val="nil"/>
              <w:left w:val="nil"/>
              <w:bottom w:val="single" w:sz="4" w:space="0" w:color="auto"/>
              <w:right w:val="single" w:sz="4" w:space="0" w:color="auto"/>
            </w:tcBorders>
            <w:shd w:val="clear" w:color="auto" w:fill="auto"/>
            <w:vAlign w:val="center"/>
            <w:hideMark/>
          </w:tcPr>
          <w:p w14:paraId="5A170F8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217026</w:t>
            </w:r>
          </w:p>
        </w:tc>
        <w:tc>
          <w:tcPr>
            <w:tcW w:w="850" w:type="dxa"/>
            <w:gridSpan w:val="2"/>
            <w:tcBorders>
              <w:top w:val="nil"/>
              <w:left w:val="nil"/>
              <w:bottom w:val="single" w:sz="4" w:space="0" w:color="auto"/>
              <w:right w:val="single" w:sz="4" w:space="0" w:color="auto"/>
            </w:tcBorders>
            <w:shd w:val="clear" w:color="auto" w:fill="auto"/>
            <w:vAlign w:val="center"/>
            <w:hideMark/>
          </w:tcPr>
          <w:p w14:paraId="41BB1AB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136060</w:t>
            </w:r>
          </w:p>
        </w:tc>
        <w:tc>
          <w:tcPr>
            <w:tcW w:w="851" w:type="dxa"/>
            <w:gridSpan w:val="2"/>
            <w:tcBorders>
              <w:top w:val="nil"/>
              <w:left w:val="nil"/>
              <w:bottom w:val="single" w:sz="4" w:space="0" w:color="auto"/>
              <w:right w:val="single" w:sz="4" w:space="0" w:color="auto"/>
            </w:tcBorders>
            <w:shd w:val="clear" w:color="auto" w:fill="auto"/>
            <w:vAlign w:val="center"/>
            <w:hideMark/>
          </w:tcPr>
          <w:p w14:paraId="41FC973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104074</w:t>
            </w:r>
          </w:p>
        </w:tc>
        <w:tc>
          <w:tcPr>
            <w:tcW w:w="937" w:type="dxa"/>
            <w:gridSpan w:val="2"/>
            <w:tcBorders>
              <w:top w:val="nil"/>
              <w:left w:val="nil"/>
              <w:bottom w:val="single" w:sz="4" w:space="0" w:color="auto"/>
              <w:right w:val="single" w:sz="4" w:space="0" w:color="auto"/>
            </w:tcBorders>
            <w:shd w:val="clear" w:color="auto" w:fill="auto"/>
            <w:vAlign w:val="center"/>
            <w:hideMark/>
          </w:tcPr>
          <w:p w14:paraId="12416CA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78%</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72F0FB9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w:t>
            </w:r>
          </w:p>
        </w:tc>
        <w:tc>
          <w:tcPr>
            <w:tcW w:w="775" w:type="dxa"/>
            <w:gridSpan w:val="2"/>
            <w:tcBorders>
              <w:top w:val="nil"/>
              <w:left w:val="nil"/>
              <w:bottom w:val="single" w:sz="4" w:space="0" w:color="auto"/>
              <w:right w:val="single" w:sz="4" w:space="0" w:color="auto"/>
            </w:tcBorders>
            <w:shd w:val="clear" w:color="auto" w:fill="auto"/>
            <w:vAlign w:val="center"/>
            <w:hideMark/>
          </w:tcPr>
          <w:p w14:paraId="21F06B9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11%</w:t>
            </w:r>
          </w:p>
        </w:tc>
        <w:tc>
          <w:tcPr>
            <w:tcW w:w="620" w:type="dxa"/>
            <w:tcBorders>
              <w:top w:val="nil"/>
              <w:left w:val="nil"/>
              <w:bottom w:val="single" w:sz="4" w:space="0" w:color="auto"/>
              <w:right w:val="single" w:sz="4" w:space="0" w:color="auto"/>
            </w:tcBorders>
            <w:shd w:val="clear" w:color="auto" w:fill="auto"/>
            <w:vAlign w:val="center"/>
            <w:hideMark/>
          </w:tcPr>
          <w:p w14:paraId="1F5BEEB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740" w:type="dxa"/>
            <w:tcBorders>
              <w:top w:val="nil"/>
              <w:left w:val="nil"/>
              <w:bottom w:val="single" w:sz="4" w:space="0" w:color="auto"/>
              <w:right w:val="single" w:sz="4" w:space="0" w:color="auto"/>
            </w:tcBorders>
            <w:shd w:val="clear" w:color="auto" w:fill="auto"/>
            <w:vAlign w:val="center"/>
            <w:hideMark/>
          </w:tcPr>
          <w:p w14:paraId="24E10C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983" w:type="dxa"/>
            <w:tcBorders>
              <w:top w:val="nil"/>
              <w:left w:val="nil"/>
              <w:bottom w:val="single" w:sz="4" w:space="0" w:color="auto"/>
              <w:right w:val="single" w:sz="4" w:space="0" w:color="auto"/>
            </w:tcBorders>
            <w:shd w:val="clear" w:color="000000" w:fill="FFFF00"/>
            <w:vAlign w:val="center"/>
            <w:hideMark/>
          </w:tcPr>
          <w:p w14:paraId="6896B7C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32%</w:t>
            </w:r>
          </w:p>
        </w:tc>
        <w:tc>
          <w:tcPr>
            <w:tcW w:w="637" w:type="dxa"/>
            <w:gridSpan w:val="2"/>
            <w:tcBorders>
              <w:top w:val="nil"/>
              <w:left w:val="nil"/>
              <w:bottom w:val="single" w:sz="4" w:space="0" w:color="auto"/>
              <w:right w:val="single" w:sz="4" w:space="0" w:color="auto"/>
            </w:tcBorders>
            <w:shd w:val="clear" w:color="auto" w:fill="auto"/>
            <w:vAlign w:val="center"/>
            <w:hideMark/>
          </w:tcPr>
          <w:p w14:paraId="7914AA8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w:t>
            </w:r>
          </w:p>
        </w:tc>
        <w:tc>
          <w:tcPr>
            <w:tcW w:w="660" w:type="dxa"/>
            <w:gridSpan w:val="2"/>
            <w:tcBorders>
              <w:top w:val="nil"/>
              <w:left w:val="nil"/>
              <w:bottom w:val="single" w:sz="4" w:space="0" w:color="auto"/>
              <w:right w:val="single" w:sz="4" w:space="0" w:color="auto"/>
            </w:tcBorders>
            <w:shd w:val="clear" w:color="auto" w:fill="auto"/>
            <w:vAlign w:val="center"/>
            <w:hideMark/>
          </w:tcPr>
          <w:p w14:paraId="28DECC1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w:t>
            </w:r>
          </w:p>
        </w:tc>
        <w:tc>
          <w:tcPr>
            <w:tcW w:w="640" w:type="dxa"/>
            <w:gridSpan w:val="2"/>
            <w:tcBorders>
              <w:top w:val="nil"/>
              <w:left w:val="nil"/>
              <w:bottom w:val="single" w:sz="4" w:space="0" w:color="auto"/>
              <w:right w:val="single" w:sz="4" w:space="0" w:color="auto"/>
            </w:tcBorders>
            <w:shd w:val="clear" w:color="auto" w:fill="auto"/>
            <w:vAlign w:val="center"/>
            <w:hideMark/>
          </w:tcPr>
          <w:p w14:paraId="0648807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w:t>
            </w:r>
          </w:p>
        </w:tc>
        <w:tc>
          <w:tcPr>
            <w:tcW w:w="1025" w:type="dxa"/>
            <w:gridSpan w:val="3"/>
            <w:tcBorders>
              <w:top w:val="nil"/>
              <w:left w:val="nil"/>
              <w:bottom w:val="single" w:sz="4" w:space="0" w:color="auto"/>
              <w:right w:val="single" w:sz="4" w:space="0" w:color="auto"/>
            </w:tcBorders>
            <w:shd w:val="clear" w:color="auto" w:fill="auto"/>
            <w:vAlign w:val="center"/>
            <w:hideMark/>
          </w:tcPr>
          <w:p w14:paraId="26756D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2099</w:t>
            </w:r>
          </w:p>
        </w:tc>
        <w:tc>
          <w:tcPr>
            <w:tcW w:w="748" w:type="dxa"/>
            <w:gridSpan w:val="2"/>
            <w:tcBorders>
              <w:top w:val="nil"/>
              <w:left w:val="nil"/>
              <w:bottom w:val="single" w:sz="4" w:space="0" w:color="auto"/>
              <w:right w:val="single" w:sz="4" w:space="0" w:color="auto"/>
            </w:tcBorders>
            <w:shd w:val="clear" w:color="auto" w:fill="auto"/>
            <w:vAlign w:val="center"/>
            <w:hideMark/>
          </w:tcPr>
          <w:p w14:paraId="02074AB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3172</w:t>
            </w:r>
          </w:p>
        </w:tc>
        <w:tc>
          <w:tcPr>
            <w:tcW w:w="953" w:type="dxa"/>
            <w:gridSpan w:val="2"/>
            <w:tcBorders>
              <w:top w:val="nil"/>
              <w:left w:val="nil"/>
              <w:bottom w:val="single" w:sz="4" w:space="0" w:color="auto"/>
              <w:right w:val="single" w:sz="4" w:space="0" w:color="auto"/>
            </w:tcBorders>
            <w:shd w:val="clear" w:color="auto" w:fill="auto"/>
            <w:vAlign w:val="center"/>
            <w:hideMark/>
          </w:tcPr>
          <w:p w14:paraId="6CC9D64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13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162E11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0,69%</w:t>
            </w:r>
          </w:p>
        </w:tc>
      </w:tr>
      <w:tr w:rsidR="00F211AF" w:rsidRPr="00407087" w14:paraId="40C0B6CB"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13D7F78"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Soc</w:t>
            </w:r>
            <w:r w:rsidR="00C70EB6" w:rsidRPr="00407087">
              <w:rPr>
                <w:rFonts w:ascii="Libre Caslon Text" w:eastAsia="Times New Roman" w:hAnsi="Libre Caslon Text" w:cs="Times New Roman"/>
                <w:bCs/>
                <w:sz w:val="15"/>
                <w:szCs w:val="18"/>
                <w:lang w:eastAsia="fr-FR"/>
              </w:rPr>
              <w:t>iétés d’</w:t>
            </w:r>
            <w:r w:rsidRPr="00407087">
              <w:rPr>
                <w:rFonts w:ascii="Libre Caslon Text" w:eastAsia="Times New Roman" w:hAnsi="Libre Caslon Text" w:cs="Times New Roman"/>
                <w:bCs/>
                <w:sz w:val="15"/>
                <w:szCs w:val="18"/>
                <w:lang w:eastAsia="fr-FR"/>
              </w:rPr>
              <w:t>études</w:t>
            </w:r>
          </w:p>
        </w:tc>
        <w:tc>
          <w:tcPr>
            <w:tcW w:w="865" w:type="dxa"/>
            <w:gridSpan w:val="2"/>
            <w:tcBorders>
              <w:top w:val="nil"/>
              <w:left w:val="nil"/>
              <w:bottom w:val="single" w:sz="4" w:space="0" w:color="auto"/>
              <w:right w:val="single" w:sz="4" w:space="0" w:color="auto"/>
            </w:tcBorders>
            <w:shd w:val="clear" w:color="auto" w:fill="auto"/>
            <w:vAlign w:val="center"/>
            <w:hideMark/>
          </w:tcPr>
          <w:p w14:paraId="0F4FFF0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339540</w:t>
            </w:r>
          </w:p>
        </w:tc>
        <w:tc>
          <w:tcPr>
            <w:tcW w:w="749" w:type="dxa"/>
            <w:gridSpan w:val="2"/>
            <w:tcBorders>
              <w:top w:val="nil"/>
              <w:left w:val="nil"/>
              <w:bottom w:val="single" w:sz="4" w:space="0" w:color="auto"/>
              <w:right w:val="single" w:sz="4" w:space="0" w:color="auto"/>
            </w:tcBorders>
            <w:shd w:val="clear" w:color="auto" w:fill="auto"/>
            <w:vAlign w:val="center"/>
            <w:hideMark/>
          </w:tcPr>
          <w:p w14:paraId="0AF78F0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78289</w:t>
            </w:r>
          </w:p>
        </w:tc>
        <w:tc>
          <w:tcPr>
            <w:tcW w:w="850" w:type="dxa"/>
            <w:gridSpan w:val="2"/>
            <w:tcBorders>
              <w:top w:val="nil"/>
              <w:left w:val="nil"/>
              <w:bottom w:val="single" w:sz="4" w:space="0" w:color="auto"/>
              <w:right w:val="single" w:sz="4" w:space="0" w:color="auto"/>
            </w:tcBorders>
            <w:shd w:val="clear" w:color="auto" w:fill="auto"/>
            <w:vAlign w:val="center"/>
            <w:hideMark/>
          </w:tcPr>
          <w:p w14:paraId="5635DC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170945</w:t>
            </w:r>
          </w:p>
        </w:tc>
        <w:tc>
          <w:tcPr>
            <w:tcW w:w="851" w:type="dxa"/>
            <w:gridSpan w:val="2"/>
            <w:tcBorders>
              <w:top w:val="nil"/>
              <w:left w:val="nil"/>
              <w:bottom w:val="single" w:sz="4" w:space="0" w:color="auto"/>
              <w:right w:val="single" w:sz="4" w:space="0" w:color="auto"/>
            </w:tcBorders>
            <w:shd w:val="clear" w:color="auto" w:fill="auto"/>
            <w:vAlign w:val="center"/>
            <w:hideMark/>
          </w:tcPr>
          <w:p w14:paraId="6B5BCA9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90306</w:t>
            </w:r>
          </w:p>
        </w:tc>
        <w:tc>
          <w:tcPr>
            <w:tcW w:w="937" w:type="dxa"/>
            <w:gridSpan w:val="2"/>
            <w:tcBorders>
              <w:top w:val="nil"/>
              <w:left w:val="nil"/>
              <w:bottom w:val="single" w:sz="4" w:space="0" w:color="auto"/>
              <w:right w:val="single" w:sz="4" w:space="0" w:color="auto"/>
            </w:tcBorders>
            <w:shd w:val="clear" w:color="auto" w:fill="auto"/>
            <w:vAlign w:val="center"/>
            <w:hideMark/>
          </w:tcPr>
          <w:p w14:paraId="3B78F9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77%</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2B10FE7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775" w:type="dxa"/>
            <w:gridSpan w:val="2"/>
            <w:tcBorders>
              <w:top w:val="nil"/>
              <w:left w:val="nil"/>
              <w:bottom w:val="single" w:sz="4" w:space="0" w:color="auto"/>
              <w:right w:val="single" w:sz="4" w:space="0" w:color="auto"/>
            </w:tcBorders>
            <w:shd w:val="clear" w:color="auto" w:fill="auto"/>
            <w:vAlign w:val="center"/>
            <w:hideMark/>
          </w:tcPr>
          <w:p w14:paraId="45FE969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620" w:type="dxa"/>
            <w:tcBorders>
              <w:top w:val="nil"/>
              <w:left w:val="nil"/>
              <w:bottom w:val="single" w:sz="4" w:space="0" w:color="auto"/>
              <w:right w:val="single" w:sz="4" w:space="0" w:color="auto"/>
            </w:tcBorders>
            <w:shd w:val="clear" w:color="auto" w:fill="auto"/>
            <w:vAlign w:val="center"/>
            <w:hideMark/>
          </w:tcPr>
          <w:p w14:paraId="52E3C84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w:t>
            </w:r>
          </w:p>
        </w:tc>
        <w:tc>
          <w:tcPr>
            <w:tcW w:w="740" w:type="dxa"/>
            <w:tcBorders>
              <w:top w:val="nil"/>
              <w:left w:val="nil"/>
              <w:bottom w:val="single" w:sz="4" w:space="0" w:color="auto"/>
              <w:right w:val="single" w:sz="4" w:space="0" w:color="auto"/>
            </w:tcBorders>
            <w:shd w:val="clear" w:color="auto" w:fill="auto"/>
            <w:vAlign w:val="center"/>
            <w:hideMark/>
          </w:tcPr>
          <w:p w14:paraId="0787A9E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w:t>
            </w:r>
          </w:p>
        </w:tc>
        <w:tc>
          <w:tcPr>
            <w:tcW w:w="983" w:type="dxa"/>
            <w:tcBorders>
              <w:top w:val="nil"/>
              <w:left w:val="nil"/>
              <w:bottom w:val="single" w:sz="4" w:space="0" w:color="auto"/>
              <w:right w:val="single" w:sz="4" w:space="0" w:color="auto"/>
            </w:tcBorders>
            <w:shd w:val="clear" w:color="000000" w:fill="FFFF00"/>
            <w:vAlign w:val="center"/>
            <w:hideMark/>
          </w:tcPr>
          <w:p w14:paraId="7A8D054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45%</w:t>
            </w:r>
          </w:p>
        </w:tc>
        <w:tc>
          <w:tcPr>
            <w:tcW w:w="637" w:type="dxa"/>
            <w:gridSpan w:val="2"/>
            <w:tcBorders>
              <w:top w:val="nil"/>
              <w:left w:val="nil"/>
              <w:bottom w:val="single" w:sz="4" w:space="0" w:color="auto"/>
              <w:right w:val="single" w:sz="4" w:space="0" w:color="auto"/>
            </w:tcBorders>
            <w:shd w:val="clear" w:color="auto" w:fill="auto"/>
            <w:vAlign w:val="center"/>
            <w:hideMark/>
          </w:tcPr>
          <w:p w14:paraId="0F0FC41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54%</w:t>
            </w:r>
          </w:p>
        </w:tc>
        <w:tc>
          <w:tcPr>
            <w:tcW w:w="660" w:type="dxa"/>
            <w:gridSpan w:val="2"/>
            <w:tcBorders>
              <w:top w:val="nil"/>
              <w:left w:val="nil"/>
              <w:bottom w:val="single" w:sz="4" w:space="0" w:color="auto"/>
              <w:right w:val="single" w:sz="4" w:space="0" w:color="auto"/>
            </w:tcBorders>
            <w:shd w:val="clear" w:color="auto" w:fill="auto"/>
            <w:vAlign w:val="center"/>
            <w:hideMark/>
          </w:tcPr>
          <w:p w14:paraId="6AE27DC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35%</w:t>
            </w:r>
          </w:p>
        </w:tc>
        <w:tc>
          <w:tcPr>
            <w:tcW w:w="640" w:type="dxa"/>
            <w:gridSpan w:val="2"/>
            <w:tcBorders>
              <w:top w:val="nil"/>
              <w:left w:val="nil"/>
              <w:bottom w:val="single" w:sz="4" w:space="0" w:color="auto"/>
              <w:right w:val="single" w:sz="4" w:space="0" w:color="auto"/>
            </w:tcBorders>
            <w:shd w:val="clear" w:color="auto" w:fill="auto"/>
            <w:vAlign w:val="center"/>
            <w:hideMark/>
          </w:tcPr>
          <w:p w14:paraId="0E00D3F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55%</w:t>
            </w:r>
          </w:p>
        </w:tc>
        <w:tc>
          <w:tcPr>
            <w:tcW w:w="1025" w:type="dxa"/>
            <w:gridSpan w:val="3"/>
            <w:tcBorders>
              <w:top w:val="nil"/>
              <w:left w:val="nil"/>
              <w:bottom w:val="single" w:sz="4" w:space="0" w:color="auto"/>
              <w:right w:val="single" w:sz="4" w:space="0" w:color="auto"/>
            </w:tcBorders>
            <w:shd w:val="clear" w:color="auto" w:fill="auto"/>
            <w:vAlign w:val="center"/>
            <w:hideMark/>
          </w:tcPr>
          <w:p w14:paraId="50D0E1C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2402</w:t>
            </w:r>
          </w:p>
        </w:tc>
        <w:tc>
          <w:tcPr>
            <w:tcW w:w="748" w:type="dxa"/>
            <w:gridSpan w:val="2"/>
            <w:tcBorders>
              <w:top w:val="nil"/>
              <w:left w:val="nil"/>
              <w:bottom w:val="single" w:sz="4" w:space="0" w:color="auto"/>
              <w:right w:val="single" w:sz="4" w:space="0" w:color="auto"/>
            </w:tcBorders>
            <w:shd w:val="clear" w:color="auto" w:fill="auto"/>
            <w:vAlign w:val="center"/>
            <w:hideMark/>
          </w:tcPr>
          <w:p w14:paraId="787285D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3898</w:t>
            </w:r>
          </w:p>
        </w:tc>
        <w:tc>
          <w:tcPr>
            <w:tcW w:w="953" w:type="dxa"/>
            <w:gridSpan w:val="2"/>
            <w:tcBorders>
              <w:top w:val="nil"/>
              <w:left w:val="nil"/>
              <w:bottom w:val="single" w:sz="4" w:space="0" w:color="auto"/>
              <w:right w:val="single" w:sz="4" w:space="0" w:color="auto"/>
            </w:tcBorders>
            <w:shd w:val="clear" w:color="auto" w:fill="auto"/>
            <w:vAlign w:val="center"/>
            <w:hideMark/>
          </w:tcPr>
          <w:p w14:paraId="5C84FD7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9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74FD9EC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1,15%</w:t>
            </w:r>
          </w:p>
        </w:tc>
      </w:tr>
      <w:tr w:rsidR="00F211AF" w:rsidRPr="00407087" w14:paraId="57B1D5EA"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C3171A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Commerce</w:t>
            </w:r>
          </w:p>
        </w:tc>
        <w:tc>
          <w:tcPr>
            <w:tcW w:w="865" w:type="dxa"/>
            <w:gridSpan w:val="2"/>
            <w:tcBorders>
              <w:top w:val="nil"/>
              <w:left w:val="nil"/>
              <w:bottom w:val="single" w:sz="4" w:space="0" w:color="auto"/>
              <w:right w:val="single" w:sz="4" w:space="0" w:color="auto"/>
            </w:tcBorders>
            <w:shd w:val="clear" w:color="auto" w:fill="auto"/>
            <w:vAlign w:val="center"/>
            <w:hideMark/>
          </w:tcPr>
          <w:p w14:paraId="4FE2AAD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311417</w:t>
            </w:r>
          </w:p>
        </w:tc>
        <w:tc>
          <w:tcPr>
            <w:tcW w:w="749" w:type="dxa"/>
            <w:gridSpan w:val="2"/>
            <w:tcBorders>
              <w:top w:val="nil"/>
              <w:left w:val="nil"/>
              <w:bottom w:val="single" w:sz="4" w:space="0" w:color="auto"/>
              <w:right w:val="single" w:sz="4" w:space="0" w:color="auto"/>
            </w:tcBorders>
            <w:shd w:val="clear" w:color="auto" w:fill="auto"/>
            <w:vAlign w:val="center"/>
            <w:hideMark/>
          </w:tcPr>
          <w:p w14:paraId="45C13F1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162725</w:t>
            </w:r>
          </w:p>
        </w:tc>
        <w:tc>
          <w:tcPr>
            <w:tcW w:w="850" w:type="dxa"/>
            <w:gridSpan w:val="2"/>
            <w:tcBorders>
              <w:top w:val="nil"/>
              <w:left w:val="nil"/>
              <w:bottom w:val="single" w:sz="4" w:space="0" w:color="auto"/>
              <w:right w:val="single" w:sz="4" w:space="0" w:color="auto"/>
            </w:tcBorders>
            <w:shd w:val="clear" w:color="auto" w:fill="auto"/>
            <w:vAlign w:val="center"/>
            <w:hideMark/>
          </w:tcPr>
          <w:p w14:paraId="219E43A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85133</w:t>
            </w:r>
          </w:p>
        </w:tc>
        <w:tc>
          <w:tcPr>
            <w:tcW w:w="851" w:type="dxa"/>
            <w:gridSpan w:val="2"/>
            <w:tcBorders>
              <w:top w:val="nil"/>
              <w:left w:val="nil"/>
              <w:bottom w:val="single" w:sz="4" w:space="0" w:color="auto"/>
              <w:right w:val="single" w:sz="4" w:space="0" w:color="auto"/>
            </w:tcBorders>
            <w:shd w:val="clear" w:color="auto" w:fill="auto"/>
            <w:vAlign w:val="center"/>
            <w:hideMark/>
          </w:tcPr>
          <w:p w14:paraId="4F961F8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63559</w:t>
            </w:r>
          </w:p>
        </w:tc>
        <w:tc>
          <w:tcPr>
            <w:tcW w:w="937" w:type="dxa"/>
            <w:gridSpan w:val="2"/>
            <w:tcBorders>
              <w:top w:val="nil"/>
              <w:left w:val="nil"/>
              <w:bottom w:val="single" w:sz="4" w:space="0" w:color="auto"/>
              <w:right w:val="single" w:sz="4" w:space="0" w:color="auto"/>
            </w:tcBorders>
            <w:shd w:val="clear" w:color="auto" w:fill="auto"/>
            <w:vAlign w:val="center"/>
            <w:hideMark/>
          </w:tcPr>
          <w:p w14:paraId="4D44714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5BABEE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775" w:type="dxa"/>
            <w:gridSpan w:val="2"/>
            <w:tcBorders>
              <w:top w:val="nil"/>
              <w:left w:val="nil"/>
              <w:bottom w:val="single" w:sz="4" w:space="0" w:color="auto"/>
              <w:right w:val="single" w:sz="4" w:space="0" w:color="auto"/>
            </w:tcBorders>
            <w:shd w:val="clear" w:color="auto" w:fill="auto"/>
            <w:vAlign w:val="center"/>
            <w:hideMark/>
          </w:tcPr>
          <w:p w14:paraId="783BA04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w:t>
            </w:r>
          </w:p>
        </w:tc>
        <w:tc>
          <w:tcPr>
            <w:tcW w:w="620" w:type="dxa"/>
            <w:tcBorders>
              <w:top w:val="nil"/>
              <w:left w:val="nil"/>
              <w:bottom w:val="single" w:sz="4" w:space="0" w:color="auto"/>
              <w:right w:val="single" w:sz="4" w:space="0" w:color="auto"/>
            </w:tcBorders>
            <w:shd w:val="clear" w:color="auto" w:fill="auto"/>
            <w:vAlign w:val="center"/>
            <w:hideMark/>
          </w:tcPr>
          <w:p w14:paraId="227FB7C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w:t>
            </w:r>
          </w:p>
        </w:tc>
        <w:tc>
          <w:tcPr>
            <w:tcW w:w="740" w:type="dxa"/>
            <w:tcBorders>
              <w:top w:val="nil"/>
              <w:left w:val="nil"/>
              <w:bottom w:val="single" w:sz="4" w:space="0" w:color="auto"/>
              <w:right w:val="single" w:sz="4" w:space="0" w:color="auto"/>
            </w:tcBorders>
            <w:shd w:val="clear" w:color="auto" w:fill="auto"/>
            <w:vAlign w:val="center"/>
            <w:hideMark/>
          </w:tcPr>
          <w:p w14:paraId="18B92E5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25%</w:t>
            </w:r>
          </w:p>
        </w:tc>
        <w:tc>
          <w:tcPr>
            <w:tcW w:w="983" w:type="dxa"/>
            <w:tcBorders>
              <w:top w:val="nil"/>
              <w:left w:val="nil"/>
              <w:bottom w:val="single" w:sz="4" w:space="0" w:color="auto"/>
              <w:right w:val="single" w:sz="4" w:space="0" w:color="auto"/>
            </w:tcBorders>
            <w:shd w:val="clear" w:color="000000" w:fill="FFFF00"/>
            <w:vAlign w:val="center"/>
            <w:hideMark/>
          </w:tcPr>
          <w:p w14:paraId="1334C26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59%</w:t>
            </w:r>
          </w:p>
        </w:tc>
        <w:tc>
          <w:tcPr>
            <w:tcW w:w="637" w:type="dxa"/>
            <w:gridSpan w:val="2"/>
            <w:tcBorders>
              <w:top w:val="nil"/>
              <w:left w:val="nil"/>
              <w:bottom w:val="single" w:sz="4" w:space="0" w:color="auto"/>
              <w:right w:val="single" w:sz="4" w:space="0" w:color="auto"/>
            </w:tcBorders>
            <w:shd w:val="clear" w:color="auto" w:fill="auto"/>
            <w:vAlign w:val="center"/>
            <w:hideMark/>
          </w:tcPr>
          <w:p w14:paraId="6A121B9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w:t>
            </w:r>
          </w:p>
        </w:tc>
        <w:tc>
          <w:tcPr>
            <w:tcW w:w="660" w:type="dxa"/>
            <w:gridSpan w:val="2"/>
            <w:tcBorders>
              <w:top w:val="nil"/>
              <w:left w:val="nil"/>
              <w:bottom w:val="single" w:sz="4" w:space="0" w:color="auto"/>
              <w:right w:val="single" w:sz="4" w:space="0" w:color="auto"/>
            </w:tcBorders>
            <w:shd w:val="clear" w:color="auto" w:fill="auto"/>
            <w:vAlign w:val="center"/>
            <w:hideMark/>
          </w:tcPr>
          <w:p w14:paraId="53B86E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70%</w:t>
            </w:r>
          </w:p>
        </w:tc>
        <w:tc>
          <w:tcPr>
            <w:tcW w:w="640" w:type="dxa"/>
            <w:gridSpan w:val="2"/>
            <w:tcBorders>
              <w:top w:val="nil"/>
              <w:left w:val="nil"/>
              <w:bottom w:val="single" w:sz="4" w:space="0" w:color="auto"/>
              <w:right w:val="single" w:sz="4" w:space="0" w:color="auto"/>
            </w:tcBorders>
            <w:shd w:val="clear" w:color="auto" w:fill="auto"/>
            <w:vAlign w:val="center"/>
            <w:hideMark/>
          </w:tcPr>
          <w:p w14:paraId="6563DE6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60%</w:t>
            </w:r>
          </w:p>
        </w:tc>
        <w:tc>
          <w:tcPr>
            <w:tcW w:w="1025" w:type="dxa"/>
            <w:gridSpan w:val="3"/>
            <w:tcBorders>
              <w:top w:val="nil"/>
              <w:left w:val="nil"/>
              <w:bottom w:val="single" w:sz="4" w:space="0" w:color="auto"/>
              <w:right w:val="single" w:sz="4" w:space="0" w:color="auto"/>
            </w:tcBorders>
            <w:shd w:val="clear" w:color="auto" w:fill="auto"/>
            <w:vAlign w:val="center"/>
            <w:hideMark/>
          </w:tcPr>
          <w:p w14:paraId="4357761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971</w:t>
            </w:r>
          </w:p>
        </w:tc>
        <w:tc>
          <w:tcPr>
            <w:tcW w:w="748" w:type="dxa"/>
            <w:gridSpan w:val="2"/>
            <w:tcBorders>
              <w:top w:val="nil"/>
              <w:left w:val="nil"/>
              <w:bottom w:val="single" w:sz="4" w:space="0" w:color="auto"/>
              <w:right w:val="single" w:sz="4" w:space="0" w:color="auto"/>
            </w:tcBorders>
            <w:shd w:val="clear" w:color="auto" w:fill="auto"/>
            <w:vAlign w:val="center"/>
            <w:hideMark/>
          </w:tcPr>
          <w:p w14:paraId="0D5A79C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2941</w:t>
            </w:r>
          </w:p>
        </w:tc>
        <w:tc>
          <w:tcPr>
            <w:tcW w:w="953" w:type="dxa"/>
            <w:gridSpan w:val="2"/>
            <w:tcBorders>
              <w:top w:val="nil"/>
              <w:left w:val="nil"/>
              <w:bottom w:val="single" w:sz="4" w:space="0" w:color="auto"/>
              <w:right w:val="single" w:sz="4" w:space="0" w:color="auto"/>
            </w:tcBorders>
            <w:shd w:val="clear" w:color="auto" w:fill="auto"/>
            <w:vAlign w:val="center"/>
            <w:hideMark/>
          </w:tcPr>
          <w:p w14:paraId="62FE487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21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502FE0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0,94%</w:t>
            </w:r>
          </w:p>
        </w:tc>
      </w:tr>
      <w:tr w:rsidR="00F211AF" w:rsidRPr="00407087" w14:paraId="36ED8414"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C685164"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Chimie</w:t>
            </w:r>
          </w:p>
        </w:tc>
        <w:tc>
          <w:tcPr>
            <w:tcW w:w="865" w:type="dxa"/>
            <w:gridSpan w:val="2"/>
            <w:tcBorders>
              <w:top w:val="nil"/>
              <w:left w:val="nil"/>
              <w:bottom w:val="single" w:sz="4" w:space="0" w:color="auto"/>
              <w:right w:val="single" w:sz="4" w:space="0" w:color="auto"/>
            </w:tcBorders>
            <w:shd w:val="clear" w:color="auto" w:fill="auto"/>
            <w:vAlign w:val="center"/>
            <w:hideMark/>
          </w:tcPr>
          <w:p w14:paraId="29074BE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280280</w:t>
            </w:r>
          </w:p>
        </w:tc>
        <w:tc>
          <w:tcPr>
            <w:tcW w:w="749" w:type="dxa"/>
            <w:gridSpan w:val="2"/>
            <w:tcBorders>
              <w:top w:val="nil"/>
              <w:left w:val="nil"/>
              <w:bottom w:val="single" w:sz="4" w:space="0" w:color="auto"/>
              <w:right w:val="single" w:sz="4" w:space="0" w:color="auto"/>
            </w:tcBorders>
            <w:shd w:val="clear" w:color="auto" w:fill="auto"/>
            <w:vAlign w:val="center"/>
            <w:hideMark/>
          </w:tcPr>
          <w:p w14:paraId="17F8EB2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146956</w:t>
            </w:r>
          </w:p>
        </w:tc>
        <w:tc>
          <w:tcPr>
            <w:tcW w:w="850" w:type="dxa"/>
            <w:gridSpan w:val="2"/>
            <w:tcBorders>
              <w:top w:val="nil"/>
              <w:left w:val="nil"/>
              <w:bottom w:val="single" w:sz="4" w:space="0" w:color="auto"/>
              <w:right w:val="single" w:sz="4" w:space="0" w:color="auto"/>
            </w:tcBorders>
            <w:shd w:val="clear" w:color="auto" w:fill="auto"/>
            <w:vAlign w:val="center"/>
            <w:hideMark/>
          </w:tcPr>
          <w:p w14:paraId="43626DD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91463</w:t>
            </w:r>
          </w:p>
        </w:tc>
        <w:tc>
          <w:tcPr>
            <w:tcW w:w="851" w:type="dxa"/>
            <w:gridSpan w:val="2"/>
            <w:tcBorders>
              <w:top w:val="nil"/>
              <w:left w:val="nil"/>
              <w:bottom w:val="single" w:sz="4" w:space="0" w:color="auto"/>
              <w:right w:val="single" w:sz="4" w:space="0" w:color="auto"/>
            </w:tcBorders>
            <w:shd w:val="clear" w:color="auto" w:fill="auto"/>
            <w:vAlign w:val="center"/>
            <w:hideMark/>
          </w:tcPr>
          <w:p w14:paraId="321CCB2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41861</w:t>
            </w:r>
          </w:p>
        </w:tc>
        <w:tc>
          <w:tcPr>
            <w:tcW w:w="937" w:type="dxa"/>
            <w:gridSpan w:val="2"/>
            <w:tcBorders>
              <w:top w:val="nil"/>
              <w:left w:val="nil"/>
              <w:bottom w:val="single" w:sz="4" w:space="0" w:color="auto"/>
              <w:right w:val="single" w:sz="4" w:space="0" w:color="auto"/>
            </w:tcBorders>
            <w:shd w:val="clear" w:color="auto" w:fill="auto"/>
            <w:vAlign w:val="center"/>
            <w:hideMark/>
          </w:tcPr>
          <w:p w14:paraId="15AADFF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61%</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75F4BD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w:t>
            </w:r>
          </w:p>
        </w:tc>
        <w:tc>
          <w:tcPr>
            <w:tcW w:w="775" w:type="dxa"/>
            <w:gridSpan w:val="2"/>
            <w:tcBorders>
              <w:top w:val="nil"/>
              <w:left w:val="nil"/>
              <w:bottom w:val="single" w:sz="4" w:space="0" w:color="auto"/>
              <w:right w:val="single" w:sz="4" w:space="0" w:color="auto"/>
            </w:tcBorders>
            <w:shd w:val="clear" w:color="auto" w:fill="auto"/>
            <w:vAlign w:val="center"/>
            <w:hideMark/>
          </w:tcPr>
          <w:p w14:paraId="7DEE598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w:t>
            </w:r>
          </w:p>
        </w:tc>
        <w:tc>
          <w:tcPr>
            <w:tcW w:w="620" w:type="dxa"/>
            <w:tcBorders>
              <w:top w:val="nil"/>
              <w:left w:val="nil"/>
              <w:bottom w:val="single" w:sz="4" w:space="0" w:color="auto"/>
              <w:right w:val="single" w:sz="4" w:space="0" w:color="auto"/>
            </w:tcBorders>
            <w:shd w:val="clear" w:color="auto" w:fill="auto"/>
            <w:vAlign w:val="center"/>
            <w:hideMark/>
          </w:tcPr>
          <w:p w14:paraId="3BECFC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w:t>
            </w:r>
          </w:p>
        </w:tc>
        <w:tc>
          <w:tcPr>
            <w:tcW w:w="740" w:type="dxa"/>
            <w:tcBorders>
              <w:top w:val="nil"/>
              <w:left w:val="nil"/>
              <w:bottom w:val="single" w:sz="4" w:space="0" w:color="auto"/>
              <w:right w:val="single" w:sz="4" w:space="0" w:color="auto"/>
            </w:tcBorders>
            <w:shd w:val="clear" w:color="auto" w:fill="auto"/>
            <w:vAlign w:val="center"/>
            <w:hideMark/>
          </w:tcPr>
          <w:p w14:paraId="0DB050E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w:t>
            </w:r>
          </w:p>
        </w:tc>
        <w:tc>
          <w:tcPr>
            <w:tcW w:w="983" w:type="dxa"/>
            <w:tcBorders>
              <w:top w:val="nil"/>
              <w:left w:val="nil"/>
              <w:bottom w:val="single" w:sz="4" w:space="0" w:color="auto"/>
              <w:right w:val="single" w:sz="4" w:space="0" w:color="auto"/>
            </w:tcBorders>
            <w:shd w:val="clear" w:color="000000" w:fill="FFFF00"/>
            <w:vAlign w:val="center"/>
            <w:hideMark/>
          </w:tcPr>
          <w:p w14:paraId="401BFC2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w:t>
            </w:r>
          </w:p>
        </w:tc>
        <w:tc>
          <w:tcPr>
            <w:tcW w:w="637" w:type="dxa"/>
            <w:gridSpan w:val="2"/>
            <w:tcBorders>
              <w:top w:val="nil"/>
              <w:left w:val="nil"/>
              <w:bottom w:val="single" w:sz="4" w:space="0" w:color="auto"/>
              <w:right w:val="single" w:sz="4" w:space="0" w:color="auto"/>
            </w:tcBorders>
            <w:shd w:val="clear" w:color="auto" w:fill="auto"/>
            <w:vAlign w:val="center"/>
            <w:hideMark/>
          </w:tcPr>
          <w:p w14:paraId="0CA5C01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660" w:type="dxa"/>
            <w:gridSpan w:val="2"/>
            <w:tcBorders>
              <w:top w:val="nil"/>
              <w:left w:val="nil"/>
              <w:bottom w:val="single" w:sz="4" w:space="0" w:color="auto"/>
              <w:right w:val="single" w:sz="4" w:space="0" w:color="auto"/>
            </w:tcBorders>
            <w:shd w:val="clear" w:color="auto" w:fill="auto"/>
            <w:vAlign w:val="center"/>
            <w:hideMark/>
          </w:tcPr>
          <w:p w14:paraId="4DC6C3E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61%</w:t>
            </w:r>
          </w:p>
        </w:tc>
        <w:tc>
          <w:tcPr>
            <w:tcW w:w="640" w:type="dxa"/>
            <w:gridSpan w:val="2"/>
            <w:tcBorders>
              <w:top w:val="nil"/>
              <w:left w:val="nil"/>
              <w:bottom w:val="single" w:sz="4" w:space="0" w:color="auto"/>
              <w:right w:val="single" w:sz="4" w:space="0" w:color="auto"/>
            </w:tcBorders>
            <w:shd w:val="clear" w:color="auto" w:fill="auto"/>
            <w:vAlign w:val="center"/>
            <w:hideMark/>
          </w:tcPr>
          <w:p w14:paraId="5D55C8A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1025" w:type="dxa"/>
            <w:gridSpan w:val="3"/>
            <w:tcBorders>
              <w:top w:val="nil"/>
              <w:left w:val="nil"/>
              <w:bottom w:val="single" w:sz="4" w:space="0" w:color="auto"/>
              <w:right w:val="single" w:sz="4" w:space="0" w:color="auto"/>
            </w:tcBorders>
            <w:shd w:val="clear" w:color="auto" w:fill="auto"/>
            <w:vAlign w:val="center"/>
            <w:hideMark/>
          </w:tcPr>
          <w:p w14:paraId="3EFEE1A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4234</w:t>
            </w:r>
          </w:p>
        </w:tc>
        <w:tc>
          <w:tcPr>
            <w:tcW w:w="748" w:type="dxa"/>
            <w:gridSpan w:val="2"/>
            <w:tcBorders>
              <w:top w:val="nil"/>
              <w:left w:val="nil"/>
              <w:bottom w:val="single" w:sz="4" w:space="0" w:color="auto"/>
              <w:right w:val="single" w:sz="4" w:space="0" w:color="auto"/>
            </w:tcBorders>
            <w:shd w:val="clear" w:color="auto" w:fill="auto"/>
            <w:vAlign w:val="center"/>
            <w:hideMark/>
          </w:tcPr>
          <w:p w14:paraId="532334E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3693</w:t>
            </w:r>
          </w:p>
        </w:tc>
        <w:tc>
          <w:tcPr>
            <w:tcW w:w="953" w:type="dxa"/>
            <w:gridSpan w:val="2"/>
            <w:tcBorders>
              <w:top w:val="nil"/>
              <w:left w:val="nil"/>
              <w:bottom w:val="single" w:sz="4" w:space="0" w:color="auto"/>
              <w:right w:val="single" w:sz="4" w:space="0" w:color="auto"/>
            </w:tcBorders>
            <w:shd w:val="clear" w:color="auto" w:fill="auto"/>
            <w:vAlign w:val="center"/>
            <w:hideMark/>
          </w:tcPr>
          <w:p w14:paraId="08B18A7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7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1E18C29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1,51%</w:t>
            </w:r>
          </w:p>
        </w:tc>
      </w:tr>
      <w:tr w:rsidR="00F211AF" w:rsidRPr="00407087" w14:paraId="12CB2286" w14:textId="77777777" w:rsidTr="00E630D0">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0F0C4B6"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Construction</w:t>
            </w:r>
          </w:p>
        </w:tc>
        <w:tc>
          <w:tcPr>
            <w:tcW w:w="865" w:type="dxa"/>
            <w:gridSpan w:val="2"/>
            <w:tcBorders>
              <w:top w:val="nil"/>
              <w:left w:val="nil"/>
              <w:bottom w:val="single" w:sz="4" w:space="0" w:color="auto"/>
              <w:right w:val="single" w:sz="4" w:space="0" w:color="auto"/>
            </w:tcBorders>
            <w:shd w:val="clear" w:color="auto" w:fill="auto"/>
            <w:vAlign w:val="center"/>
            <w:hideMark/>
          </w:tcPr>
          <w:p w14:paraId="3FB764F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237461</w:t>
            </w:r>
          </w:p>
        </w:tc>
        <w:tc>
          <w:tcPr>
            <w:tcW w:w="749" w:type="dxa"/>
            <w:gridSpan w:val="2"/>
            <w:tcBorders>
              <w:top w:val="nil"/>
              <w:left w:val="nil"/>
              <w:bottom w:val="single" w:sz="4" w:space="0" w:color="auto"/>
              <w:right w:val="single" w:sz="4" w:space="0" w:color="auto"/>
            </w:tcBorders>
            <w:shd w:val="clear" w:color="auto" w:fill="auto"/>
            <w:vAlign w:val="center"/>
            <w:hideMark/>
          </w:tcPr>
          <w:p w14:paraId="79A9325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126190</w:t>
            </w:r>
          </w:p>
        </w:tc>
        <w:tc>
          <w:tcPr>
            <w:tcW w:w="850" w:type="dxa"/>
            <w:gridSpan w:val="2"/>
            <w:tcBorders>
              <w:top w:val="nil"/>
              <w:left w:val="nil"/>
              <w:bottom w:val="single" w:sz="4" w:space="0" w:color="auto"/>
              <w:right w:val="single" w:sz="4" w:space="0" w:color="auto"/>
            </w:tcBorders>
            <w:shd w:val="clear" w:color="auto" w:fill="auto"/>
            <w:vAlign w:val="center"/>
            <w:hideMark/>
          </w:tcPr>
          <w:p w14:paraId="6AFC3E6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55220</w:t>
            </w:r>
          </w:p>
        </w:tc>
        <w:tc>
          <w:tcPr>
            <w:tcW w:w="851" w:type="dxa"/>
            <w:gridSpan w:val="2"/>
            <w:tcBorders>
              <w:top w:val="nil"/>
              <w:left w:val="nil"/>
              <w:bottom w:val="single" w:sz="4" w:space="0" w:color="auto"/>
              <w:right w:val="single" w:sz="4" w:space="0" w:color="auto"/>
            </w:tcBorders>
            <w:shd w:val="clear" w:color="auto" w:fill="auto"/>
            <w:vAlign w:val="center"/>
            <w:hideMark/>
          </w:tcPr>
          <w:p w14:paraId="69F3656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56051</w:t>
            </w:r>
          </w:p>
        </w:tc>
        <w:tc>
          <w:tcPr>
            <w:tcW w:w="937" w:type="dxa"/>
            <w:gridSpan w:val="2"/>
            <w:tcBorders>
              <w:top w:val="nil"/>
              <w:left w:val="nil"/>
              <w:bottom w:val="single" w:sz="4" w:space="0" w:color="auto"/>
              <w:right w:val="single" w:sz="4" w:space="0" w:color="auto"/>
            </w:tcBorders>
            <w:shd w:val="clear" w:color="auto" w:fill="auto"/>
            <w:vAlign w:val="center"/>
            <w:hideMark/>
          </w:tcPr>
          <w:p w14:paraId="3986658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73F2CE7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w:t>
            </w:r>
          </w:p>
        </w:tc>
        <w:tc>
          <w:tcPr>
            <w:tcW w:w="775" w:type="dxa"/>
            <w:gridSpan w:val="2"/>
            <w:tcBorders>
              <w:top w:val="nil"/>
              <w:left w:val="nil"/>
              <w:bottom w:val="single" w:sz="4" w:space="0" w:color="auto"/>
              <w:right w:val="single" w:sz="4" w:space="0" w:color="auto"/>
            </w:tcBorders>
            <w:shd w:val="clear" w:color="auto" w:fill="auto"/>
            <w:vAlign w:val="center"/>
            <w:hideMark/>
          </w:tcPr>
          <w:p w14:paraId="44E718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w:t>
            </w:r>
          </w:p>
        </w:tc>
        <w:tc>
          <w:tcPr>
            <w:tcW w:w="620" w:type="dxa"/>
            <w:tcBorders>
              <w:top w:val="nil"/>
              <w:left w:val="nil"/>
              <w:bottom w:val="single" w:sz="4" w:space="0" w:color="auto"/>
              <w:right w:val="single" w:sz="4" w:space="0" w:color="auto"/>
            </w:tcBorders>
            <w:shd w:val="clear" w:color="auto" w:fill="auto"/>
            <w:vAlign w:val="center"/>
            <w:hideMark/>
          </w:tcPr>
          <w:p w14:paraId="7095515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w:t>
            </w:r>
          </w:p>
        </w:tc>
        <w:tc>
          <w:tcPr>
            <w:tcW w:w="740" w:type="dxa"/>
            <w:tcBorders>
              <w:top w:val="nil"/>
              <w:left w:val="nil"/>
              <w:bottom w:val="single" w:sz="4" w:space="0" w:color="auto"/>
              <w:right w:val="single" w:sz="4" w:space="0" w:color="auto"/>
            </w:tcBorders>
            <w:shd w:val="clear" w:color="auto" w:fill="auto"/>
            <w:vAlign w:val="center"/>
            <w:hideMark/>
          </w:tcPr>
          <w:p w14:paraId="2B5DC4D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983" w:type="dxa"/>
            <w:tcBorders>
              <w:top w:val="nil"/>
              <w:left w:val="nil"/>
              <w:bottom w:val="single" w:sz="4" w:space="0" w:color="auto"/>
              <w:right w:val="single" w:sz="4" w:space="0" w:color="auto"/>
            </w:tcBorders>
            <w:shd w:val="clear" w:color="000000" w:fill="FFFF00"/>
            <w:vAlign w:val="center"/>
            <w:hideMark/>
          </w:tcPr>
          <w:p w14:paraId="4755C80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54%</w:t>
            </w:r>
          </w:p>
        </w:tc>
        <w:tc>
          <w:tcPr>
            <w:tcW w:w="637" w:type="dxa"/>
            <w:gridSpan w:val="2"/>
            <w:tcBorders>
              <w:top w:val="nil"/>
              <w:left w:val="nil"/>
              <w:bottom w:val="single" w:sz="4" w:space="0" w:color="auto"/>
              <w:right w:val="single" w:sz="4" w:space="0" w:color="auto"/>
            </w:tcBorders>
            <w:shd w:val="clear" w:color="auto" w:fill="auto"/>
            <w:vAlign w:val="center"/>
            <w:hideMark/>
          </w:tcPr>
          <w:p w14:paraId="40E746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49%</w:t>
            </w:r>
          </w:p>
        </w:tc>
        <w:tc>
          <w:tcPr>
            <w:tcW w:w="660" w:type="dxa"/>
            <w:gridSpan w:val="2"/>
            <w:tcBorders>
              <w:top w:val="nil"/>
              <w:left w:val="nil"/>
              <w:bottom w:val="single" w:sz="4" w:space="0" w:color="auto"/>
              <w:right w:val="single" w:sz="4" w:space="0" w:color="auto"/>
            </w:tcBorders>
            <w:shd w:val="clear" w:color="auto" w:fill="auto"/>
            <w:vAlign w:val="center"/>
            <w:hideMark/>
          </w:tcPr>
          <w:p w14:paraId="037834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73%</w:t>
            </w:r>
          </w:p>
        </w:tc>
        <w:tc>
          <w:tcPr>
            <w:tcW w:w="640" w:type="dxa"/>
            <w:gridSpan w:val="2"/>
            <w:tcBorders>
              <w:top w:val="nil"/>
              <w:left w:val="nil"/>
              <w:bottom w:val="single" w:sz="4" w:space="0" w:color="auto"/>
              <w:right w:val="single" w:sz="4" w:space="0" w:color="auto"/>
            </w:tcBorders>
            <w:shd w:val="clear" w:color="auto" w:fill="auto"/>
            <w:vAlign w:val="center"/>
            <w:hideMark/>
          </w:tcPr>
          <w:p w14:paraId="3572895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47%</w:t>
            </w:r>
          </w:p>
        </w:tc>
        <w:tc>
          <w:tcPr>
            <w:tcW w:w="1025" w:type="dxa"/>
            <w:gridSpan w:val="3"/>
            <w:tcBorders>
              <w:top w:val="nil"/>
              <w:left w:val="nil"/>
              <w:bottom w:val="single" w:sz="4" w:space="0" w:color="auto"/>
              <w:right w:val="single" w:sz="4" w:space="0" w:color="auto"/>
            </w:tcBorders>
            <w:shd w:val="clear" w:color="auto" w:fill="auto"/>
            <w:vAlign w:val="center"/>
            <w:hideMark/>
          </w:tcPr>
          <w:p w14:paraId="060B3FD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878</w:t>
            </w:r>
          </w:p>
        </w:tc>
        <w:tc>
          <w:tcPr>
            <w:tcW w:w="748" w:type="dxa"/>
            <w:gridSpan w:val="2"/>
            <w:tcBorders>
              <w:top w:val="nil"/>
              <w:left w:val="nil"/>
              <w:bottom w:val="single" w:sz="4" w:space="0" w:color="auto"/>
              <w:right w:val="single" w:sz="4" w:space="0" w:color="auto"/>
            </w:tcBorders>
            <w:shd w:val="clear" w:color="auto" w:fill="auto"/>
            <w:vAlign w:val="center"/>
            <w:hideMark/>
          </w:tcPr>
          <w:p w14:paraId="789D239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2128</w:t>
            </w:r>
          </w:p>
        </w:tc>
        <w:tc>
          <w:tcPr>
            <w:tcW w:w="953" w:type="dxa"/>
            <w:gridSpan w:val="2"/>
            <w:tcBorders>
              <w:top w:val="nil"/>
              <w:left w:val="nil"/>
              <w:bottom w:val="single" w:sz="4" w:space="0" w:color="auto"/>
              <w:right w:val="single" w:sz="4" w:space="0" w:color="auto"/>
            </w:tcBorders>
            <w:shd w:val="clear" w:color="auto" w:fill="auto"/>
            <w:vAlign w:val="center"/>
            <w:hideMark/>
          </w:tcPr>
          <w:p w14:paraId="3F6C89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26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41D13AD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0,90%</w:t>
            </w:r>
          </w:p>
        </w:tc>
      </w:tr>
      <w:tr w:rsidR="00F211AF" w:rsidRPr="00407087" w14:paraId="52D26C69"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5F82F0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Santé </w:t>
            </w:r>
            <w:r w:rsidR="00C70EB6" w:rsidRPr="00407087">
              <w:rPr>
                <w:rFonts w:ascii="Libre Caslon Text" w:eastAsia="Times New Roman" w:hAnsi="Libre Caslon Text" w:cs="Times New Roman"/>
                <w:bCs/>
                <w:sz w:val="15"/>
                <w:szCs w:val="18"/>
                <w:lang w:eastAsia="fr-FR"/>
              </w:rPr>
              <w:br/>
              <w:t>Action sociale</w:t>
            </w:r>
          </w:p>
        </w:tc>
        <w:tc>
          <w:tcPr>
            <w:tcW w:w="865" w:type="dxa"/>
            <w:gridSpan w:val="2"/>
            <w:tcBorders>
              <w:top w:val="nil"/>
              <w:left w:val="nil"/>
              <w:bottom w:val="single" w:sz="4" w:space="0" w:color="auto"/>
              <w:right w:val="single" w:sz="4" w:space="0" w:color="auto"/>
            </w:tcBorders>
            <w:shd w:val="clear" w:color="auto" w:fill="auto"/>
            <w:vAlign w:val="center"/>
            <w:hideMark/>
          </w:tcPr>
          <w:p w14:paraId="6D3193F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310802</w:t>
            </w:r>
          </w:p>
        </w:tc>
        <w:tc>
          <w:tcPr>
            <w:tcW w:w="749" w:type="dxa"/>
            <w:gridSpan w:val="2"/>
            <w:tcBorders>
              <w:top w:val="nil"/>
              <w:left w:val="nil"/>
              <w:bottom w:val="single" w:sz="4" w:space="0" w:color="auto"/>
              <w:right w:val="single" w:sz="4" w:space="0" w:color="auto"/>
            </w:tcBorders>
            <w:shd w:val="clear" w:color="auto" w:fill="auto"/>
            <w:vAlign w:val="center"/>
            <w:hideMark/>
          </w:tcPr>
          <w:p w14:paraId="22060B7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142335</w:t>
            </w:r>
          </w:p>
        </w:tc>
        <w:tc>
          <w:tcPr>
            <w:tcW w:w="850" w:type="dxa"/>
            <w:gridSpan w:val="2"/>
            <w:tcBorders>
              <w:top w:val="nil"/>
              <w:left w:val="nil"/>
              <w:bottom w:val="single" w:sz="4" w:space="0" w:color="auto"/>
              <w:right w:val="single" w:sz="4" w:space="0" w:color="auto"/>
            </w:tcBorders>
            <w:shd w:val="clear" w:color="auto" w:fill="auto"/>
            <w:vAlign w:val="center"/>
            <w:hideMark/>
          </w:tcPr>
          <w:p w14:paraId="5CF3095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33350</w:t>
            </w:r>
          </w:p>
        </w:tc>
        <w:tc>
          <w:tcPr>
            <w:tcW w:w="851" w:type="dxa"/>
            <w:gridSpan w:val="2"/>
            <w:tcBorders>
              <w:top w:val="nil"/>
              <w:left w:val="nil"/>
              <w:bottom w:val="single" w:sz="4" w:space="0" w:color="auto"/>
              <w:right w:val="single" w:sz="4" w:space="0" w:color="auto"/>
            </w:tcBorders>
            <w:shd w:val="clear" w:color="auto" w:fill="auto"/>
            <w:vAlign w:val="center"/>
            <w:hideMark/>
          </w:tcPr>
          <w:p w14:paraId="72B9DCB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135117</w:t>
            </w:r>
          </w:p>
        </w:tc>
        <w:tc>
          <w:tcPr>
            <w:tcW w:w="937" w:type="dxa"/>
            <w:gridSpan w:val="2"/>
            <w:tcBorders>
              <w:top w:val="nil"/>
              <w:left w:val="nil"/>
              <w:bottom w:val="single" w:sz="4" w:space="0" w:color="auto"/>
              <w:right w:val="single" w:sz="4" w:space="0" w:color="auto"/>
            </w:tcBorders>
            <w:shd w:val="clear" w:color="auto" w:fill="auto"/>
            <w:vAlign w:val="center"/>
            <w:hideMark/>
          </w:tcPr>
          <w:p w14:paraId="5F5451D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44%</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40D448F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775" w:type="dxa"/>
            <w:gridSpan w:val="2"/>
            <w:tcBorders>
              <w:top w:val="nil"/>
              <w:left w:val="nil"/>
              <w:bottom w:val="single" w:sz="4" w:space="0" w:color="auto"/>
              <w:right w:val="single" w:sz="4" w:space="0" w:color="auto"/>
            </w:tcBorders>
            <w:shd w:val="clear" w:color="auto" w:fill="auto"/>
            <w:vAlign w:val="center"/>
            <w:hideMark/>
          </w:tcPr>
          <w:p w14:paraId="2B0138B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25%</w:t>
            </w:r>
          </w:p>
        </w:tc>
        <w:tc>
          <w:tcPr>
            <w:tcW w:w="620" w:type="dxa"/>
            <w:tcBorders>
              <w:top w:val="nil"/>
              <w:left w:val="nil"/>
              <w:bottom w:val="single" w:sz="4" w:space="0" w:color="auto"/>
              <w:right w:val="single" w:sz="4" w:space="0" w:color="auto"/>
            </w:tcBorders>
            <w:shd w:val="clear" w:color="auto" w:fill="auto"/>
            <w:vAlign w:val="center"/>
            <w:hideMark/>
          </w:tcPr>
          <w:p w14:paraId="68E9119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12%</w:t>
            </w:r>
          </w:p>
        </w:tc>
        <w:tc>
          <w:tcPr>
            <w:tcW w:w="740" w:type="dxa"/>
            <w:tcBorders>
              <w:top w:val="nil"/>
              <w:left w:val="nil"/>
              <w:bottom w:val="single" w:sz="4" w:space="0" w:color="auto"/>
              <w:right w:val="single" w:sz="4" w:space="0" w:color="auto"/>
            </w:tcBorders>
            <w:shd w:val="clear" w:color="auto" w:fill="auto"/>
            <w:vAlign w:val="center"/>
            <w:hideMark/>
          </w:tcPr>
          <w:p w14:paraId="5055345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w:t>
            </w:r>
          </w:p>
        </w:tc>
        <w:tc>
          <w:tcPr>
            <w:tcW w:w="983" w:type="dxa"/>
            <w:tcBorders>
              <w:top w:val="nil"/>
              <w:left w:val="nil"/>
              <w:bottom w:val="single" w:sz="4" w:space="0" w:color="auto"/>
              <w:right w:val="single" w:sz="4" w:space="0" w:color="auto"/>
            </w:tcBorders>
            <w:shd w:val="clear" w:color="000000" w:fill="FFFF00"/>
            <w:vAlign w:val="center"/>
            <w:hideMark/>
          </w:tcPr>
          <w:p w14:paraId="6FC5969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47%</w:t>
            </w:r>
          </w:p>
        </w:tc>
        <w:tc>
          <w:tcPr>
            <w:tcW w:w="637" w:type="dxa"/>
            <w:gridSpan w:val="2"/>
            <w:tcBorders>
              <w:top w:val="nil"/>
              <w:left w:val="nil"/>
              <w:bottom w:val="single" w:sz="4" w:space="0" w:color="auto"/>
              <w:right w:val="single" w:sz="4" w:space="0" w:color="auto"/>
            </w:tcBorders>
            <w:shd w:val="clear" w:color="auto" w:fill="auto"/>
            <w:vAlign w:val="center"/>
            <w:hideMark/>
          </w:tcPr>
          <w:p w14:paraId="0A2F066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660" w:type="dxa"/>
            <w:gridSpan w:val="2"/>
            <w:tcBorders>
              <w:top w:val="nil"/>
              <w:left w:val="nil"/>
              <w:bottom w:val="single" w:sz="4" w:space="0" w:color="auto"/>
              <w:right w:val="single" w:sz="4" w:space="0" w:color="auto"/>
            </w:tcBorders>
            <w:shd w:val="clear" w:color="auto" w:fill="auto"/>
            <w:vAlign w:val="center"/>
            <w:hideMark/>
          </w:tcPr>
          <w:p w14:paraId="49159ED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62%</w:t>
            </w:r>
          </w:p>
        </w:tc>
        <w:tc>
          <w:tcPr>
            <w:tcW w:w="640" w:type="dxa"/>
            <w:gridSpan w:val="2"/>
            <w:tcBorders>
              <w:top w:val="nil"/>
              <w:left w:val="nil"/>
              <w:bottom w:val="single" w:sz="4" w:space="0" w:color="auto"/>
              <w:right w:val="single" w:sz="4" w:space="0" w:color="auto"/>
            </w:tcBorders>
            <w:shd w:val="clear" w:color="auto" w:fill="auto"/>
            <w:vAlign w:val="center"/>
            <w:hideMark/>
          </w:tcPr>
          <w:p w14:paraId="5D7AAC5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48%</w:t>
            </w:r>
          </w:p>
        </w:tc>
        <w:tc>
          <w:tcPr>
            <w:tcW w:w="2726" w:type="dxa"/>
            <w:gridSpan w:val="7"/>
            <w:tcBorders>
              <w:top w:val="single" w:sz="4" w:space="0" w:color="auto"/>
              <w:left w:val="nil"/>
              <w:bottom w:val="single" w:sz="4" w:space="0" w:color="auto"/>
              <w:right w:val="single" w:sz="4" w:space="0" w:color="000000"/>
            </w:tcBorders>
            <w:shd w:val="clear" w:color="auto" w:fill="auto"/>
            <w:vAlign w:val="center"/>
            <w:hideMark/>
          </w:tcPr>
          <w:p w14:paraId="46334FF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xml:space="preserve">Périmètre du privé seulement. </w:t>
            </w:r>
            <w:r w:rsidR="00F211AF" w:rsidRPr="00407087">
              <w:rPr>
                <w:rFonts w:ascii="Libre Caslon Text" w:eastAsia="Times New Roman" w:hAnsi="Libre Caslon Text" w:cs="Times New Roman"/>
                <w:sz w:val="15"/>
                <w:szCs w:val="18"/>
                <w:lang w:eastAsia="fr-FR"/>
              </w:rPr>
              <w:br/>
            </w:r>
            <w:r w:rsidRPr="00407087">
              <w:rPr>
                <w:rFonts w:ascii="Libre Caslon Text" w:eastAsia="Times New Roman" w:hAnsi="Libre Caslon Text" w:cs="Times New Roman"/>
                <w:sz w:val="15"/>
                <w:szCs w:val="18"/>
                <w:lang w:eastAsia="fr-FR"/>
              </w:rPr>
              <w:t>Nous n'avons pas les syndiqué·</w:t>
            </w:r>
            <w:proofErr w:type="gramStart"/>
            <w:r w:rsidRPr="00407087">
              <w:rPr>
                <w:rFonts w:ascii="Libre Caslon Text" w:eastAsia="Times New Roman" w:hAnsi="Libre Caslon Text" w:cs="Times New Roman"/>
                <w:sz w:val="15"/>
                <w:szCs w:val="18"/>
                <w:lang w:eastAsia="fr-FR"/>
              </w:rPr>
              <w:t>e</w:t>
            </w:r>
            <w:r w:rsidR="00C70EB6" w:rsidRPr="00407087">
              <w:rPr>
                <w:rFonts w:ascii="Libre Caslon Text" w:eastAsia="Times New Roman" w:hAnsi="Libre Caslon Text" w:cs="Times New Roman"/>
                <w:sz w:val="15"/>
                <w:szCs w:val="18"/>
                <w:lang w:eastAsia="fr-FR"/>
              </w:rPr>
              <w:t>.</w:t>
            </w:r>
            <w:r w:rsidRPr="00407087">
              <w:rPr>
                <w:rFonts w:ascii="Libre Caslon Text" w:eastAsia="Times New Roman" w:hAnsi="Libre Caslon Text" w:cs="Times New Roman"/>
                <w:sz w:val="15"/>
                <w:szCs w:val="18"/>
                <w:lang w:eastAsia="fr-FR"/>
              </w:rPr>
              <w:t>s</w:t>
            </w:r>
            <w:proofErr w:type="gramEnd"/>
            <w:r w:rsidRPr="00407087">
              <w:rPr>
                <w:rFonts w:ascii="Libre Caslon Text" w:eastAsia="Times New Roman" w:hAnsi="Libre Caslon Text" w:cs="Times New Roman"/>
                <w:sz w:val="15"/>
                <w:szCs w:val="18"/>
                <w:lang w:eastAsia="fr-FR"/>
              </w:rPr>
              <w:t xml:space="preserve"> indentifié·e</w:t>
            </w:r>
            <w:r w:rsidR="00C70EB6" w:rsidRPr="00407087">
              <w:rPr>
                <w:rFonts w:ascii="Libre Caslon Text" w:eastAsia="Times New Roman" w:hAnsi="Libre Caslon Text" w:cs="Times New Roman"/>
                <w:sz w:val="15"/>
                <w:szCs w:val="18"/>
                <w:lang w:eastAsia="fr-FR"/>
              </w:rPr>
              <w:t>.</w:t>
            </w:r>
            <w:r w:rsidRPr="00407087">
              <w:rPr>
                <w:rFonts w:ascii="Libre Caslon Text" w:eastAsia="Times New Roman" w:hAnsi="Libre Caslon Text" w:cs="Times New Roman"/>
                <w:sz w:val="15"/>
                <w:szCs w:val="18"/>
                <w:lang w:eastAsia="fr-FR"/>
              </w:rPr>
              <w:t>s public ou privé</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398F8AF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w:t>
            </w:r>
          </w:p>
        </w:tc>
      </w:tr>
      <w:tr w:rsidR="00F211AF" w:rsidRPr="00407087" w14:paraId="32D72700"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D95D3B4"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Transports</w:t>
            </w:r>
          </w:p>
        </w:tc>
        <w:tc>
          <w:tcPr>
            <w:tcW w:w="865" w:type="dxa"/>
            <w:gridSpan w:val="2"/>
            <w:tcBorders>
              <w:top w:val="nil"/>
              <w:left w:val="nil"/>
              <w:bottom w:val="single" w:sz="4" w:space="0" w:color="auto"/>
              <w:right w:val="single" w:sz="4" w:space="0" w:color="auto"/>
            </w:tcBorders>
            <w:shd w:val="clear" w:color="auto" w:fill="auto"/>
            <w:vAlign w:val="center"/>
            <w:hideMark/>
          </w:tcPr>
          <w:p w14:paraId="27E79F3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213525</w:t>
            </w:r>
          </w:p>
        </w:tc>
        <w:tc>
          <w:tcPr>
            <w:tcW w:w="749" w:type="dxa"/>
            <w:gridSpan w:val="2"/>
            <w:tcBorders>
              <w:top w:val="nil"/>
              <w:left w:val="nil"/>
              <w:bottom w:val="single" w:sz="4" w:space="0" w:color="auto"/>
              <w:right w:val="single" w:sz="4" w:space="0" w:color="auto"/>
            </w:tcBorders>
            <w:shd w:val="clear" w:color="auto" w:fill="auto"/>
            <w:vAlign w:val="center"/>
            <w:hideMark/>
          </w:tcPr>
          <w:p w14:paraId="7BD4FB4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102921</w:t>
            </w:r>
          </w:p>
        </w:tc>
        <w:tc>
          <w:tcPr>
            <w:tcW w:w="850" w:type="dxa"/>
            <w:gridSpan w:val="2"/>
            <w:tcBorders>
              <w:top w:val="nil"/>
              <w:left w:val="nil"/>
              <w:bottom w:val="single" w:sz="4" w:space="0" w:color="auto"/>
              <w:right w:val="single" w:sz="4" w:space="0" w:color="auto"/>
            </w:tcBorders>
            <w:shd w:val="clear" w:color="auto" w:fill="auto"/>
            <w:vAlign w:val="center"/>
            <w:hideMark/>
          </w:tcPr>
          <w:p w14:paraId="34B94A0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30240</w:t>
            </w:r>
          </w:p>
        </w:tc>
        <w:tc>
          <w:tcPr>
            <w:tcW w:w="851" w:type="dxa"/>
            <w:gridSpan w:val="2"/>
            <w:tcBorders>
              <w:top w:val="nil"/>
              <w:left w:val="nil"/>
              <w:bottom w:val="single" w:sz="4" w:space="0" w:color="auto"/>
              <w:right w:val="single" w:sz="4" w:space="0" w:color="auto"/>
            </w:tcBorders>
            <w:shd w:val="clear" w:color="auto" w:fill="auto"/>
            <w:vAlign w:val="center"/>
            <w:hideMark/>
          </w:tcPr>
          <w:p w14:paraId="435AE4C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80364</w:t>
            </w:r>
          </w:p>
        </w:tc>
        <w:tc>
          <w:tcPr>
            <w:tcW w:w="937" w:type="dxa"/>
            <w:gridSpan w:val="2"/>
            <w:tcBorders>
              <w:top w:val="nil"/>
              <w:left w:val="nil"/>
              <w:bottom w:val="single" w:sz="4" w:space="0" w:color="auto"/>
              <w:right w:val="single" w:sz="4" w:space="0" w:color="auto"/>
            </w:tcBorders>
            <w:shd w:val="clear" w:color="auto" w:fill="auto"/>
            <w:vAlign w:val="center"/>
            <w:hideMark/>
          </w:tcPr>
          <w:p w14:paraId="1108BE5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40%</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177B64C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w:t>
            </w:r>
          </w:p>
        </w:tc>
        <w:tc>
          <w:tcPr>
            <w:tcW w:w="775" w:type="dxa"/>
            <w:gridSpan w:val="2"/>
            <w:tcBorders>
              <w:top w:val="nil"/>
              <w:left w:val="nil"/>
              <w:bottom w:val="single" w:sz="4" w:space="0" w:color="auto"/>
              <w:right w:val="single" w:sz="4" w:space="0" w:color="auto"/>
            </w:tcBorders>
            <w:shd w:val="clear" w:color="auto" w:fill="auto"/>
            <w:vAlign w:val="center"/>
            <w:hideMark/>
          </w:tcPr>
          <w:p w14:paraId="73D5F73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w:t>
            </w:r>
          </w:p>
        </w:tc>
        <w:tc>
          <w:tcPr>
            <w:tcW w:w="620" w:type="dxa"/>
            <w:tcBorders>
              <w:top w:val="nil"/>
              <w:left w:val="nil"/>
              <w:bottom w:val="single" w:sz="4" w:space="0" w:color="auto"/>
              <w:right w:val="single" w:sz="4" w:space="0" w:color="auto"/>
            </w:tcBorders>
            <w:shd w:val="clear" w:color="auto" w:fill="auto"/>
            <w:vAlign w:val="center"/>
            <w:hideMark/>
          </w:tcPr>
          <w:p w14:paraId="7279D96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740" w:type="dxa"/>
            <w:tcBorders>
              <w:top w:val="nil"/>
              <w:left w:val="nil"/>
              <w:bottom w:val="single" w:sz="4" w:space="0" w:color="auto"/>
              <w:right w:val="single" w:sz="4" w:space="0" w:color="auto"/>
            </w:tcBorders>
            <w:shd w:val="clear" w:color="auto" w:fill="auto"/>
            <w:vAlign w:val="center"/>
            <w:hideMark/>
          </w:tcPr>
          <w:p w14:paraId="479688A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26%</w:t>
            </w:r>
          </w:p>
        </w:tc>
        <w:tc>
          <w:tcPr>
            <w:tcW w:w="983" w:type="dxa"/>
            <w:tcBorders>
              <w:top w:val="nil"/>
              <w:left w:val="nil"/>
              <w:bottom w:val="single" w:sz="4" w:space="0" w:color="auto"/>
              <w:right w:val="single" w:sz="4" w:space="0" w:color="auto"/>
            </w:tcBorders>
            <w:shd w:val="clear" w:color="000000" w:fill="FFFF00"/>
            <w:vAlign w:val="center"/>
            <w:hideMark/>
          </w:tcPr>
          <w:p w14:paraId="750564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43%</w:t>
            </w:r>
          </w:p>
        </w:tc>
        <w:tc>
          <w:tcPr>
            <w:tcW w:w="637" w:type="dxa"/>
            <w:gridSpan w:val="2"/>
            <w:tcBorders>
              <w:top w:val="nil"/>
              <w:left w:val="nil"/>
              <w:bottom w:val="single" w:sz="4" w:space="0" w:color="auto"/>
              <w:right w:val="single" w:sz="4" w:space="0" w:color="auto"/>
            </w:tcBorders>
            <w:shd w:val="clear" w:color="auto" w:fill="auto"/>
            <w:vAlign w:val="center"/>
            <w:hideMark/>
          </w:tcPr>
          <w:p w14:paraId="6ADD454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w:t>
            </w:r>
          </w:p>
        </w:tc>
        <w:tc>
          <w:tcPr>
            <w:tcW w:w="660" w:type="dxa"/>
            <w:gridSpan w:val="2"/>
            <w:tcBorders>
              <w:top w:val="nil"/>
              <w:left w:val="nil"/>
              <w:bottom w:val="single" w:sz="4" w:space="0" w:color="auto"/>
              <w:right w:val="single" w:sz="4" w:space="0" w:color="auto"/>
            </w:tcBorders>
            <w:shd w:val="clear" w:color="auto" w:fill="auto"/>
            <w:vAlign w:val="center"/>
            <w:hideMark/>
          </w:tcPr>
          <w:p w14:paraId="45B8ACD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50%</w:t>
            </w:r>
          </w:p>
        </w:tc>
        <w:tc>
          <w:tcPr>
            <w:tcW w:w="640" w:type="dxa"/>
            <w:gridSpan w:val="2"/>
            <w:tcBorders>
              <w:top w:val="nil"/>
              <w:left w:val="nil"/>
              <w:bottom w:val="single" w:sz="4" w:space="0" w:color="auto"/>
              <w:right w:val="single" w:sz="4" w:space="0" w:color="auto"/>
            </w:tcBorders>
            <w:shd w:val="clear" w:color="auto" w:fill="auto"/>
            <w:vAlign w:val="center"/>
            <w:hideMark/>
          </w:tcPr>
          <w:p w14:paraId="58CC40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59%</w:t>
            </w:r>
          </w:p>
        </w:tc>
        <w:tc>
          <w:tcPr>
            <w:tcW w:w="741" w:type="dxa"/>
            <w:tcBorders>
              <w:top w:val="nil"/>
              <w:left w:val="nil"/>
              <w:bottom w:val="single" w:sz="4" w:space="0" w:color="auto"/>
              <w:right w:val="single" w:sz="4" w:space="0" w:color="auto"/>
            </w:tcBorders>
            <w:shd w:val="clear" w:color="auto" w:fill="auto"/>
            <w:vAlign w:val="center"/>
            <w:hideMark/>
          </w:tcPr>
          <w:p w14:paraId="2ED61A4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3438</w:t>
            </w:r>
          </w:p>
        </w:tc>
        <w:tc>
          <w:tcPr>
            <w:tcW w:w="992" w:type="dxa"/>
            <w:gridSpan w:val="3"/>
            <w:tcBorders>
              <w:top w:val="nil"/>
              <w:left w:val="nil"/>
              <w:bottom w:val="single" w:sz="4" w:space="0" w:color="auto"/>
              <w:right w:val="single" w:sz="4" w:space="0" w:color="auto"/>
            </w:tcBorders>
            <w:shd w:val="clear" w:color="auto" w:fill="auto"/>
            <w:vAlign w:val="center"/>
            <w:hideMark/>
          </w:tcPr>
          <w:p w14:paraId="66BAC53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3707</w:t>
            </w:r>
          </w:p>
        </w:tc>
        <w:tc>
          <w:tcPr>
            <w:tcW w:w="993" w:type="dxa"/>
            <w:gridSpan w:val="3"/>
            <w:tcBorders>
              <w:top w:val="nil"/>
              <w:left w:val="nil"/>
              <w:bottom w:val="single" w:sz="4" w:space="0" w:color="auto"/>
              <w:right w:val="single" w:sz="4" w:space="0" w:color="auto"/>
            </w:tcBorders>
            <w:shd w:val="clear" w:color="auto" w:fill="auto"/>
            <w:vAlign w:val="center"/>
            <w:hideMark/>
          </w:tcPr>
          <w:p w14:paraId="262CF4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7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25B52EF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1,61%</w:t>
            </w:r>
          </w:p>
        </w:tc>
      </w:tr>
      <w:tr w:rsidR="00F211AF" w:rsidRPr="00407087" w14:paraId="176FBC49"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2FFF51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FNME</w:t>
            </w:r>
          </w:p>
        </w:tc>
        <w:tc>
          <w:tcPr>
            <w:tcW w:w="865" w:type="dxa"/>
            <w:gridSpan w:val="2"/>
            <w:tcBorders>
              <w:top w:val="nil"/>
              <w:left w:val="nil"/>
              <w:bottom w:val="single" w:sz="4" w:space="0" w:color="auto"/>
              <w:right w:val="single" w:sz="4" w:space="0" w:color="auto"/>
            </w:tcBorders>
            <w:shd w:val="clear" w:color="auto" w:fill="auto"/>
            <w:vAlign w:val="center"/>
            <w:hideMark/>
          </w:tcPr>
          <w:p w14:paraId="306AD8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148147</w:t>
            </w:r>
          </w:p>
        </w:tc>
        <w:tc>
          <w:tcPr>
            <w:tcW w:w="749" w:type="dxa"/>
            <w:gridSpan w:val="2"/>
            <w:tcBorders>
              <w:top w:val="nil"/>
              <w:left w:val="nil"/>
              <w:bottom w:val="single" w:sz="4" w:space="0" w:color="auto"/>
              <w:right w:val="single" w:sz="4" w:space="0" w:color="auto"/>
            </w:tcBorders>
            <w:shd w:val="clear" w:color="auto" w:fill="auto"/>
            <w:vAlign w:val="center"/>
            <w:hideMark/>
          </w:tcPr>
          <w:p w14:paraId="0E1137A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75923</w:t>
            </w:r>
          </w:p>
        </w:tc>
        <w:tc>
          <w:tcPr>
            <w:tcW w:w="850" w:type="dxa"/>
            <w:gridSpan w:val="2"/>
            <w:tcBorders>
              <w:top w:val="nil"/>
              <w:left w:val="nil"/>
              <w:bottom w:val="single" w:sz="4" w:space="0" w:color="auto"/>
              <w:right w:val="single" w:sz="4" w:space="0" w:color="auto"/>
            </w:tcBorders>
            <w:shd w:val="clear" w:color="auto" w:fill="auto"/>
            <w:vAlign w:val="center"/>
            <w:hideMark/>
          </w:tcPr>
          <w:p w14:paraId="4590983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51417</w:t>
            </w:r>
          </w:p>
        </w:tc>
        <w:tc>
          <w:tcPr>
            <w:tcW w:w="851" w:type="dxa"/>
            <w:gridSpan w:val="2"/>
            <w:tcBorders>
              <w:top w:val="nil"/>
              <w:left w:val="nil"/>
              <w:bottom w:val="single" w:sz="4" w:space="0" w:color="auto"/>
              <w:right w:val="single" w:sz="4" w:space="0" w:color="auto"/>
            </w:tcBorders>
            <w:shd w:val="clear" w:color="auto" w:fill="auto"/>
            <w:vAlign w:val="center"/>
            <w:hideMark/>
          </w:tcPr>
          <w:p w14:paraId="572C900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20807</w:t>
            </w:r>
          </w:p>
        </w:tc>
        <w:tc>
          <w:tcPr>
            <w:tcW w:w="937" w:type="dxa"/>
            <w:gridSpan w:val="2"/>
            <w:tcBorders>
              <w:top w:val="nil"/>
              <w:left w:val="nil"/>
              <w:bottom w:val="single" w:sz="4" w:space="0" w:color="auto"/>
              <w:right w:val="single" w:sz="4" w:space="0" w:color="auto"/>
            </w:tcBorders>
            <w:shd w:val="clear" w:color="auto" w:fill="auto"/>
            <w:vAlign w:val="center"/>
            <w:hideMark/>
          </w:tcPr>
          <w:p w14:paraId="639E6E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82%</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4FF3BF0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w:t>
            </w:r>
          </w:p>
        </w:tc>
        <w:tc>
          <w:tcPr>
            <w:tcW w:w="775" w:type="dxa"/>
            <w:gridSpan w:val="2"/>
            <w:tcBorders>
              <w:top w:val="nil"/>
              <w:left w:val="nil"/>
              <w:bottom w:val="single" w:sz="4" w:space="0" w:color="auto"/>
              <w:right w:val="single" w:sz="4" w:space="0" w:color="auto"/>
            </w:tcBorders>
            <w:shd w:val="clear" w:color="auto" w:fill="auto"/>
            <w:vAlign w:val="center"/>
            <w:hideMark/>
          </w:tcPr>
          <w:p w14:paraId="54F5587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47%</w:t>
            </w:r>
          </w:p>
        </w:tc>
        <w:tc>
          <w:tcPr>
            <w:tcW w:w="620" w:type="dxa"/>
            <w:tcBorders>
              <w:top w:val="nil"/>
              <w:left w:val="nil"/>
              <w:bottom w:val="single" w:sz="4" w:space="0" w:color="auto"/>
              <w:right w:val="single" w:sz="4" w:space="0" w:color="auto"/>
            </w:tcBorders>
            <w:shd w:val="clear" w:color="auto" w:fill="auto"/>
            <w:vAlign w:val="center"/>
            <w:hideMark/>
          </w:tcPr>
          <w:p w14:paraId="634FF25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740" w:type="dxa"/>
            <w:tcBorders>
              <w:top w:val="nil"/>
              <w:left w:val="nil"/>
              <w:bottom w:val="single" w:sz="4" w:space="0" w:color="auto"/>
              <w:right w:val="single" w:sz="4" w:space="0" w:color="auto"/>
            </w:tcBorders>
            <w:shd w:val="clear" w:color="auto" w:fill="auto"/>
            <w:vAlign w:val="center"/>
            <w:hideMark/>
          </w:tcPr>
          <w:p w14:paraId="0D120D3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w:t>
            </w:r>
          </w:p>
        </w:tc>
        <w:tc>
          <w:tcPr>
            <w:tcW w:w="983" w:type="dxa"/>
            <w:tcBorders>
              <w:top w:val="nil"/>
              <w:left w:val="nil"/>
              <w:bottom w:val="single" w:sz="4" w:space="0" w:color="auto"/>
              <w:right w:val="single" w:sz="4" w:space="0" w:color="auto"/>
            </w:tcBorders>
            <w:shd w:val="clear" w:color="000000" w:fill="FFFF00"/>
            <w:vAlign w:val="center"/>
            <w:hideMark/>
          </w:tcPr>
          <w:p w14:paraId="0892B8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w:t>
            </w:r>
          </w:p>
        </w:tc>
        <w:tc>
          <w:tcPr>
            <w:tcW w:w="637" w:type="dxa"/>
            <w:gridSpan w:val="2"/>
            <w:tcBorders>
              <w:top w:val="nil"/>
              <w:left w:val="nil"/>
              <w:bottom w:val="single" w:sz="4" w:space="0" w:color="auto"/>
              <w:right w:val="single" w:sz="4" w:space="0" w:color="auto"/>
            </w:tcBorders>
            <w:shd w:val="clear" w:color="auto" w:fill="auto"/>
            <w:vAlign w:val="center"/>
            <w:hideMark/>
          </w:tcPr>
          <w:p w14:paraId="7FAE6AB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w:t>
            </w:r>
          </w:p>
        </w:tc>
        <w:tc>
          <w:tcPr>
            <w:tcW w:w="660" w:type="dxa"/>
            <w:gridSpan w:val="2"/>
            <w:tcBorders>
              <w:top w:val="nil"/>
              <w:left w:val="nil"/>
              <w:bottom w:val="single" w:sz="4" w:space="0" w:color="auto"/>
              <w:right w:val="single" w:sz="4" w:space="0" w:color="auto"/>
            </w:tcBorders>
            <w:shd w:val="clear" w:color="auto" w:fill="auto"/>
            <w:vAlign w:val="center"/>
            <w:hideMark/>
          </w:tcPr>
          <w:p w14:paraId="6141703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w:t>
            </w:r>
          </w:p>
        </w:tc>
        <w:tc>
          <w:tcPr>
            <w:tcW w:w="640" w:type="dxa"/>
            <w:gridSpan w:val="2"/>
            <w:tcBorders>
              <w:top w:val="nil"/>
              <w:left w:val="nil"/>
              <w:bottom w:val="single" w:sz="4" w:space="0" w:color="auto"/>
              <w:right w:val="single" w:sz="4" w:space="0" w:color="auto"/>
            </w:tcBorders>
            <w:shd w:val="clear" w:color="auto" w:fill="auto"/>
            <w:vAlign w:val="center"/>
            <w:hideMark/>
          </w:tcPr>
          <w:p w14:paraId="267B81A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w:t>
            </w:r>
          </w:p>
        </w:tc>
        <w:tc>
          <w:tcPr>
            <w:tcW w:w="741" w:type="dxa"/>
            <w:tcBorders>
              <w:top w:val="nil"/>
              <w:left w:val="nil"/>
              <w:bottom w:val="single" w:sz="4" w:space="0" w:color="auto"/>
              <w:right w:val="single" w:sz="4" w:space="0" w:color="auto"/>
            </w:tcBorders>
            <w:shd w:val="clear" w:color="auto" w:fill="auto"/>
            <w:vAlign w:val="center"/>
            <w:hideMark/>
          </w:tcPr>
          <w:p w14:paraId="6B29543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6746</w:t>
            </w:r>
          </w:p>
        </w:tc>
        <w:tc>
          <w:tcPr>
            <w:tcW w:w="992" w:type="dxa"/>
            <w:gridSpan w:val="3"/>
            <w:tcBorders>
              <w:top w:val="nil"/>
              <w:left w:val="nil"/>
              <w:bottom w:val="single" w:sz="4" w:space="0" w:color="auto"/>
              <w:right w:val="single" w:sz="4" w:space="0" w:color="auto"/>
            </w:tcBorders>
            <w:shd w:val="clear" w:color="auto" w:fill="auto"/>
            <w:vAlign w:val="center"/>
            <w:hideMark/>
          </w:tcPr>
          <w:p w14:paraId="2B914B9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17883</w:t>
            </w:r>
          </w:p>
        </w:tc>
        <w:tc>
          <w:tcPr>
            <w:tcW w:w="993" w:type="dxa"/>
            <w:gridSpan w:val="3"/>
            <w:tcBorders>
              <w:top w:val="nil"/>
              <w:left w:val="nil"/>
              <w:bottom w:val="single" w:sz="4" w:space="0" w:color="auto"/>
              <w:right w:val="single" w:sz="4" w:space="0" w:color="auto"/>
            </w:tcBorders>
            <w:shd w:val="clear" w:color="auto" w:fill="auto"/>
            <w:vAlign w:val="center"/>
            <w:hideMark/>
          </w:tcPr>
          <w:p w14:paraId="000E29A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5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3A6032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12,07%</w:t>
            </w:r>
          </w:p>
        </w:tc>
      </w:tr>
      <w:tr w:rsidR="00F211AF" w:rsidRPr="00407087" w14:paraId="289C0D92"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49708A6" w14:textId="77777777" w:rsidR="00DE3328" w:rsidRPr="00407087" w:rsidRDefault="00C70EB6"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Organismes sociaux</w:t>
            </w:r>
          </w:p>
        </w:tc>
        <w:tc>
          <w:tcPr>
            <w:tcW w:w="865" w:type="dxa"/>
            <w:gridSpan w:val="2"/>
            <w:tcBorders>
              <w:top w:val="nil"/>
              <w:left w:val="nil"/>
              <w:bottom w:val="single" w:sz="4" w:space="0" w:color="auto"/>
              <w:right w:val="single" w:sz="4" w:space="0" w:color="auto"/>
            </w:tcBorders>
            <w:shd w:val="clear" w:color="auto" w:fill="auto"/>
            <w:vAlign w:val="center"/>
            <w:hideMark/>
          </w:tcPr>
          <w:p w14:paraId="213390C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177122</w:t>
            </w:r>
          </w:p>
        </w:tc>
        <w:tc>
          <w:tcPr>
            <w:tcW w:w="749" w:type="dxa"/>
            <w:gridSpan w:val="2"/>
            <w:tcBorders>
              <w:top w:val="nil"/>
              <w:left w:val="nil"/>
              <w:bottom w:val="single" w:sz="4" w:space="0" w:color="auto"/>
              <w:right w:val="single" w:sz="4" w:space="0" w:color="auto"/>
            </w:tcBorders>
            <w:shd w:val="clear" w:color="auto" w:fill="auto"/>
            <w:vAlign w:val="center"/>
            <w:hideMark/>
          </w:tcPr>
          <w:p w14:paraId="5245551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79663</w:t>
            </w:r>
          </w:p>
        </w:tc>
        <w:tc>
          <w:tcPr>
            <w:tcW w:w="850" w:type="dxa"/>
            <w:gridSpan w:val="2"/>
            <w:tcBorders>
              <w:top w:val="nil"/>
              <w:left w:val="nil"/>
              <w:bottom w:val="single" w:sz="4" w:space="0" w:color="auto"/>
              <w:right w:val="single" w:sz="4" w:space="0" w:color="auto"/>
            </w:tcBorders>
            <w:shd w:val="clear" w:color="auto" w:fill="auto"/>
            <w:vAlign w:val="center"/>
            <w:hideMark/>
          </w:tcPr>
          <w:p w14:paraId="48DF364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34405</w:t>
            </w:r>
          </w:p>
        </w:tc>
        <w:tc>
          <w:tcPr>
            <w:tcW w:w="851" w:type="dxa"/>
            <w:gridSpan w:val="2"/>
            <w:tcBorders>
              <w:top w:val="nil"/>
              <w:left w:val="nil"/>
              <w:bottom w:val="single" w:sz="4" w:space="0" w:color="auto"/>
              <w:right w:val="single" w:sz="4" w:space="0" w:color="auto"/>
            </w:tcBorders>
            <w:shd w:val="clear" w:color="auto" w:fill="auto"/>
            <w:vAlign w:val="center"/>
            <w:hideMark/>
          </w:tcPr>
          <w:p w14:paraId="36329F4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63054</w:t>
            </w:r>
          </w:p>
        </w:tc>
        <w:tc>
          <w:tcPr>
            <w:tcW w:w="937" w:type="dxa"/>
            <w:gridSpan w:val="2"/>
            <w:tcBorders>
              <w:top w:val="nil"/>
              <w:left w:val="nil"/>
              <w:bottom w:val="single" w:sz="4" w:space="0" w:color="auto"/>
              <w:right w:val="single" w:sz="4" w:space="0" w:color="auto"/>
            </w:tcBorders>
            <w:shd w:val="clear" w:color="auto" w:fill="auto"/>
            <w:vAlign w:val="center"/>
            <w:hideMark/>
          </w:tcPr>
          <w:p w14:paraId="4F15644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39%</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02B59AF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22%</w:t>
            </w:r>
          </w:p>
        </w:tc>
        <w:tc>
          <w:tcPr>
            <w:tcW w:w="775" w:type="dxa"/>
            <w:gridSpan w:val="2"/>
            <w:tcBorders>
              <w:top w:val="nil"/>
              <w:left w:val="nil"/>
              <w:bottom w:val="single" w:sz="4" w:space="0" w:color="auto"/>
              <w:right w:val="single" w:sz="4" w:space="0" w:color="auto"/>
            </w:tcBorders>
            <w:shd w:val="clear" w:color="auto" w:fill="auto"/>
            <w:vAlign w:val="center"/>
            <w:hideMark/>
          </w:tcPr>
          <w:p w14:paraId="0C06CA0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w:t>
            </w:r>
          </w:p>
        </w:tc>
        <w:tc>
          <w:tcPr>
            <w:tcW w:w="620" w:type="dxa"/>
            <w:tcBorders>
              <w:top w:val="nil"/>
              <w:left w:val="nil"/>
              <w:bottom w:val="single" w:sz="4" w:space="0" w:color="auto"/>
              <w:right w:val="single" w:sz="4" w:space="0" w:color="auto"/>
            </w:tcBorders>
            <w:shd w:val="clear" w:color="auto" w:fill="auto"/>
            <w:vAlign w:val="center"/>
            <w:hideMark/>
          </w:tcPr>
          <w:p w14:paraId="7B812F4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740" w:type="dxa"/>
            <w:tcBorders>
              <w:top w:val="nil"/>
              <w:left w:val="nil"/>
              <w:bottom w:val="single" w:sz="4" w:space="0" w:color="auto"/>
              <w:right w:val="single" w:sz="4" w:space="0" w:color="auto"/>
            </w:tcBorders>
            <w:shd w:val="clear" w:color="auto" w:fill="auto"/>
            <w:vAlign w:val="center"/>
            <w:hideMark/>
          </w:tcPr>
          <w:p w14:paraId="25FFCB9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30%</w:t>
            </w:r>
          </w:p>
        </w:tc>
        <w:tc>
          <w:tcPr>
            <w:tcW w:w="983" w:type="dxa"/>
            <w:tcBorders>
              <w:top w:val="nil"/>
              <w:left w:val="nil"/>
              <w:bottom w:val="single" w:sz="4" w:space="0" w:color="auto"/>
              <w:right w:val="single" w:sz="4" w:space="0" w:color="auto"/>
            </w:tcBorders>
            <w:shd w:val="clear" w:color="000000" w:fill="FFFF00"/>
            <w:vAlign w:val="center"/>
            <w:hideMark/>
          </w:tcPr>
          <w:p w14:paraId="613246E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w:t>
            </w:r>
          </w:p>
        </w:tc>
        <w:tc>
          <w:tcPr>
            <w:tcW w:w="637" w:type="dxa"/>
            <w:gridSpan w:val="2"/>
            <w:tcBorders>
              <w:top w:val="nil"/>
              <w:left w:val="nil"/>
              <w:bottom w:val="single" w:sz="4" w:space="0" w:color="auto"/>
              <w:right w:val="single" w:sz="4" w:space="0" w:color="auto"/>
            </w:tcBorders>
            <w:shd w:val="clear" w:color="auto" w:fill="auto"/>
            <w:vAlign w:val="center"/>
            <w:hideMark/>
          </w:tcPr>
          <w:p w14:paraId="60D61C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26%</w:t>
            </w:r>
          </w:p>
        </w:tc>
        <w:tc>
          <w:tcPr>
            <w:tcW w:w="660" w:type="dxa"/>
            <w:gridSpan w:val="2"/>
            <w:tcBorders>
              <w:top w:val="nil"/>
              <w:left w:val="nil"/>
              <w:bottom w:val="single" w:sz="4" w:space="0" w:color="auto"/>
              <w:right w:val="single" w:sz="4" w:space="0" w:color="auto"/>
            </w:tcBorders>
            <w:shd w:val="clear" w:color="auto" w:fill="auto"/>
            <w:vAlign w:val="center"/>
            <w:hideMark/>
          </w:tcPr>
          <w:p w14:paraId="1113106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26%</w:t>
            </w:r>
          </w:p>
        </w:tc>
        <w:tc>
          <w:tcPr>
            <w:tcW w:w="640" w:type="dxa"/>
            <w:gridSpan w:val="2"/>
            <w:tcBorders>
              <w:top w:val="nil"/>
              <w:left w:val="nil"/>
              <w:bottom w:val="single" w:sz="4" w:space="0" w:color="auto"/>
              <w:right w:val="single" w:sz="4" w:space="0" w:color="auto"/>
            </w:tcBorders>
            <w:shd w:val="clear" w:color="auto" w:fill="auto"/>
            <w:vAlign w:val="center"/>
            <w:hideMark/>
          </w:tcPr>
          <w:p w14:paraId="23688FC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50%</w:t>
            </w:r>
          </w:p>
        </w:tc>
        <w:tc>
          <w:tcPr>
            <w:tcW w:w="741" w:type="dxa"/>
            <w:tcBorders>
              <w:top w:val="nil"/>
              <w:left w:val="nil"/>
              <w:bottom w:val="single" w:sz="4" w:space="0" w:color="auto"/>
              <w:right w:val="single" w:sz="4" w:space="0" w:color="auto"/>
            </w:tcBorders>
            <w:shd w:val="clear" w:color="auto" w:fill="auto"/>
            <w:vAlign w:val="center"/>
            <w:hideMark/>
          </w:tcPr>
          <w:p w14:paraId="7D6017F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2058</w:t>
            </w:r>
          </w:p>
        </w:tc>
        <w:tc>
          <w:tcPr>
            <w:tcW w:w="992" w:type="dxa"/>
            <w:gridSpan w:val="3"/>
            <w:tcBorders>
              <w:top w:val="nil"/>
              <w:left w:val="nil"/>
              <w:bottom w:val="single" w:sz="4" w:space="0" w:color="auto"/>
              <w:right w:val="single" w:sz="4" w:space="0" w:color="auto"/>
            </w:tcBorders>
            <w:shd w:val="clear" w:color="auto" w:fill="auto"/>
            <w:vAlign w:val="center"/>
            <w:hideMark/>
          </w:tcPr>
          <w:p w14:paraId="6A84165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3436</w:t>
            </w:r>
          </w:p>
        </w:tc>
        <w:tc>
          <w:tcPr>
            <w:tcW w:w="993" w:type="dxa"/>
            <w:gridSpan w:val="3"/>
            <w:tcBorders>
              <w:top w:val="nil"/>
              <w:left w:val="nil"/>
              <w:bottom w:val="single" w:sz="4" w:space="0" w:color="auto"/>
              <w:right w:val="single" w:sz="4" w:space="0" w:color="auto"/>
            </w:tcBorders>
            <w:shd w:val="clear" w:color="auto" w:fill="auto"/>
            <w:vAlign w:val="center"/>
            <w:hideMark/>
          </w:tcPr>
          <w:p w14:paraId="685965F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12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48A9793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1,94%</w:t>
            </w:r>
          </w:p>
        </w:tc>
      </w:tr>
      <w:tr w:rsidR="00F211AF" w:rsidRPr="00407087" w14:paraId="43D1ACA8"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5C164A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Agro</w:t>
            </w:r>
            <w:r w:rsidR="00C70EB6" w:rsidRPr="00407087">
              <w:rPr>
                <w:rFonts w:ascii="Libre Caslon Text" w:eastAsia="Times New Roman" w:hAnsi="Libre Caslon Text" w:cs="Times New Roman"/>
                <w:bCs/>
                <w:sz w:val="15"/>
                <w:szCs w:val="18"/>
                <w:lang w:eastAsia="fr-FR"/>
              </w:rPr>
              <w:t>alimentaire</w:t>
            </w:r>
          </w:p>
        </w:tc>
        <w:tc>
          <w:tcPr>
            <w:tcW w:w="865" w:type="dxa"/>
            <w:gridSpan w:val="2"/>
            <w:tcBorders>
              <w:top w:val="nil"/>
              <w:left w:val="nil"/>
              <w:bottom w:val="single" w:sz="4" w:space="0" w:color="auto"/>
              <w:right w:val="single" w:sz="4" w:space="0" w:color="auto"/>
            </w:tcBorders>
            <w:shd w:val="clear" w:color="auto" w:fill="auto"/>
            <w:vAlign w:val="center"/>
            <w:hideMark/>
          </w:tcPr>
          <w:p w14:paraId="673FCAA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140713</w:t>
            </w:r>
          </w:p>
        </w:tc>
        <w:tc>
          <w:tcPr>
            <w:tcW w:w="749" w:type="dxa"/>
            <w:gridSpan w:val="2"/>
            <w:tcBorders>
              <w:top w:val="nil"/>
              <w:left w:val="nil"/>
              <w:bottom w:val="single" w:sz="4" w:space="0" w:color="auto"/>
              <w:right w:val="single" w:sz="4" w:space="0" w:color="auto"/>
            </w:tcBorders>
            <w:shd w:val="clear" w:color="auto" w:fill="auto"/>
            <w:vAlign w:val="center"/>
            <w:hideMark/>
          </w:tcPr>
          <w:p w14:paraId="154EADB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75849</w:t>
            </w:r>
          </w:p>
        </w:tc>
        <w:tc>
          <w:tcPr>
            <w:tcW w:w="850" w:type="dxa"/>
            <w:gridSpan w:val="2"/>
            <w:tcBorders>
              <w:top w:val="nil"/>
              <w:left w:val="nil"/>
              <w:bottom w:val="single" w:sz="4" w:space="0" w:color="auto"/>
              <w:right w:val="single" w:sz="4" w:space="0" w:color="auto"/>
            </w:tcBorders>
            <w:shd w:val="clear" w:color="auto" w:fill="auto"/>
            <w:vAlign w:val="center"/>
            <w:hideMark/>
          </w:tcPr>
          <w:p w14:paraId="066BADD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29379</w:t>
            </w:r>
          </w:p>
        </w:tc>
        <w:tc>
          <w:tcPr>
            <w:tcW w:w="851" w:type="dxa"/>
            <w:gridSpan w:val="2"/>
            <w:tcBorders>
              <w:top w:val="nil"/>
              <w:left w:val="nil"/>
              <w:bottom w:val="single" w:sz="4" w:space="0" w:color="auto"/>
              <w:right w:val="single" w:sz="4" w:space="0" w:color="auto"/>
            </w:tcBorders>
            <w:shd w:val="clear" w:color="auto" w:fill="auto"/>
            <w:vAlign w:val="center"/>
            <w:hideMark/>
          </w:tcPr>
          <w:p w14:paraId="6BF8A87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35485</w:t>
            </w:r>
          </w:p>
        </w:tc>
        <w:tc>
          <w:tcPr>
            <w:tcW w:w="937" w:type="dxa"/>
            <w:gridSpan w:val="2"/>
            <w:tcBorders>
              <w:top w:val="nil"/>
              <w:left w:val="nil"/>
              <w:bottom w:val="single" w:sz="4" w:space="0" w:color="auto"/>
              <w:right w:val="single" w:sz="4" w:space="0" w:color="auto"/>
            </w:tcBorders>
            <w:shd w:val="clear" w:color="auto" w:fill="auto"/>
            <w:vAlign w:val="center"/>
            <w:hideMark/>
          </w:tcPr>
          <w:p w14:paraId="3D646A4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04EC9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w:t>
            </w:r>
          </w:p>
        </w:tc>
        <w:tc>
          <w:tcPr>
            <w:tcW w:w="775" w:type="dxa"/>
            <w:gridSpan w:val="2"/>
            <w:tcBorders>
              <w:top w:val="nil"/>
              <w:left w:val="nil"/>
              <w:bottom w:val="single" w:sz="4" w:space="0" w:color="auto"/>
              <w:right w:val="single" w:sz="4" w:space="0" w:color="auto"/>
            </w:tcBorders>
            <w:shd w:val="clear" w:color="auto" w:fill="auto"/>
            <w:vAlign w:val="center"/>
            <w:hideMark/>
          </w:tcPr>
          <w:p w14:paraId="79A5DE5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620" w:type="dxa"/>
            <w:tcBorders>
              <w:top w:val="nil"/>
              <w:left w:val="nil"/>
              <w:bottom w:val="single" w:sz="4" w:space="0" w:color="auto"/>
              <w:right w:val="single" w:sz="4" w:space="0" w:color="auto"/>
            </w:tcBorders>
            <w:shd w:val="clear" w:color="auto" w:fill="auto"/>
            <w:vAlign w:val="center"/>
            <w:hideMark/>
          </w:tcPr>
          <w:p w14:paraId="6B4FADD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w:t>
            </w:r>
          </w:p>
        </w:tc>
        <w:tc>
          <w:tcPr>
            <w:tcW w:w="740" w:type="dxa"/>
            <w:tcBorders>
              <w:top w:val="nil"/>
              <w:left w:val="nil"/>
              <w:bottom w:val="single" w:sz="4" w:space="0" w:color="auto"/>
              <w:right w:val="single" w:sz="4" w:space="0" w:color="auto"/>
            </w:tcBorders>
            <w:shd w:val="clear" w:color="auto" w:fill="auto"/>
            <w:vAlign w:val="center"/>
            <w:hideMark/>
          </w:tcPr>
          <w:p w14:paraId="6ACDAD4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w:t>
            </w:r>
          </w:p>
        </w:tc>
        <w:tc>
          <w:tcPr>
            <w:tcW w:w="983" w:type="dxa"/>
            <w:tcBorders>
              <w:top w:val="nil"/>
              <w:left w:val="nil"/>
              <w:bottom w:val="single" w:sz="4" w:space="0" w:color="auto"/>
              <w:right w:val="single" w:sz="4" w:space="0" w:color="auto"/>
            </w:tcBorders>
            <w:shd w:val="clear" w:color="000000" w:fill="FFFF00"/>
            <w:vAlign w:val="center"/>
            <w:hideMark/>
          </w:tcPr>
          <w:p w14:paraId="6F7E883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73%</w:t>
            </w:r>
          </w:p>
        </w:tc>
        <w:tc>
          <w:tcPr>
            <w:tcW w:w="637" w:type="dxa"/>
            <w:gridSpan w:val="2"/>
            <w:tcBorders>
              <w:top w:val="nil"/>
              <w:left w:val="nil"/>
              <w:bottom w:val="single" w:sz="4" w:space="0" w:color="auto"/>
              <w:right w:val="single" w:sz="4" w:space="0" w:color="auto"/>
            </w:tcBorders>
            <w:shd w:val="clear" w:color="auto" w:fill="auto"/>
            <w:vAlign w:val="center"/>
            <w:hideMark/>
          </w:tcPr>
          <w:p w14:paraId="643B873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67%</w:t>
            </w:r>
          </w:p>
        </w:tc>
        <w:tc>
          <w:tcPr>
            <w:tcW w:w="660" w:type="dxa"/>
            <w:gridSpan w:val="2"/>
            <w:tcBorders>
              <w:top w:val="nil"/>
              <w:left w:val="nil"/>
              <w:bottom w:val="single" w:sz="4" w:space="0" w:color="auto"/>
              <w:right w:val="single" w:sz="4" w:space="0" w:color="auto"/>
            </w:tcBorders>
            <w:shd w:val="clear" w:color="auto" w:fill="auto"/>
            <w:vAlign w:val="center"/>
            <w:hideMark/>
          </w:tcPr>
          <w:p w14:paraId="5ABEDA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82%</w:t>
            </w:r>
          </w:p>
        </w:tc>
        <w:tc>
          <w:tcPr>
            <w:tcW w:w="640" w:type="dxa"/>
            <w:gridSpan w:val="2"/>
            <w:tcBorders>
              <w:top w:val="nil"/>
              <w:left w:val="nil"/>
              <w:bottom w:val="single" w:sz="4" w:space="0" w:color="auto"/>
              <w:right w:val="single" w:sz="4" w:space="0" w:color="auto"/>
            </w:tcBorders>
            <w:shd w:val="clear" w:color="auto" w:fill="auto"/>
            <w:vAlign w:val="center"/>
            <w:hideMark/>
          </w:tcPr>
          <w:p w14:paraId="66C3616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78%</w:t>
            </w:r>
          </w:p>
        </w:tc>
        <w:tc>
          <w:tcPr>
            <w:tcW w:w="741" w:type="dxa"/>
            <w:tcBorders>
              <w:top w:val="nil"/>
              <w:left w:val="nil"/>
              <w:bottom w:val="single" w:sz="4" w:space="0" w:color="auto"/>
              <w:right w:val="single" w:sz="4" w:space="0" w:color="auto"/>
            </w:tcBorders>
            <w:shd w:val="clear" w:color="auto" w:fill="auto"/>
            <w:vAlign w:val="center"/>
            <w:hideMark/>
          </w:tcPr>
          <w:p w14:paraId="707CB3D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380</w:t>
            </w:r>
          </w:p>
        </w:tc>
        <w:tc>
          <w:tcPr>
            <w:tcW w:w="992" w:type="dxa"/>
            <w:gridSpan w:val="3"/>
            <w:tcBorders>
              <w:top w:val="nil"/>
              <w:left w:val="nil"/>
              <w:bottom w:val="single" w:sz="4" w:space="0" w:color="auto"/>
              <w:right w:val="single" w:sz="4" w:space="0" w:color="auto"/>
            </w:tcBorders>
            <w:shd w:val="clear" w:color="auto" w:fill="auto"/>
            <w:vAlign w:val="center"/>
            <w:hideMark/>
          </w:tcPr>
          <w:p w14:paraId="7B0B15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812</w:t>
            </w:r>
          </w:p>
        </w:tc>
        <w:tc>
          <w:tcPr>
            <w:tcW w:w="993" w:type="dxa"/>
            <w:gridSpan w:val="3"/>
            <w:tcBorders>
              <w:top w:val="nil"/>
              <w:left w:val="nil"/>
              <w:bottom w:val="single" w:sz="4" w:space="0" w:color="auto"/>
              <w:right w:val="single" w:sz="4" w:space="0" w:color="auto"/>
            </w:tcBorders>
            <w:shd w:val="clear" w:color="auto" w:fill="auto"/>
            <w:vAlign w:val="center"/>
            <w:hideMark/>
          </w:tcPr>
          <w:p w14:paraId="73322E5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34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6729A5F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0,58%</w:t>
            </w:r>
          </w:p>
        </w:tc>
      </w:tr>
      <w:tr w:rsidR="00F211AF" w:rsidRPr="00407087" w14:paraId="027A4218"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DD98963" w14:textId="77777777" w:rsidR="00DE3328" w:rsidRPr="00407087" w:rsidRDefault="00DE3328" w:rsidP="00DE3328">
            <w:pPr>
              <w:spacing w:after="0" w:line="240" w:lineRule="auto"/>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TOTAL</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D788B6E" w14:textId="77777777" w:rsidR="00DE3328" w:rsidRPr="00407087" w:rsidRDefault="00DE3328" w:rsidP="00DE3328">
            <w:pPr>
              <w:spacing w:after="0" w:line="240" w:lineRule="auto"/>
              <w:jc w:val="center"/>
              <w:rPr>
                <w:rFonts w:ascii="Libre Caslon Text" w:eastAsia="Times New Roman" w:hAnsi="Libre Caslon Text" w:cs="Times New Roman"/>
                <w:b/>
                <w:color w:val="000000"/>
                <w:sz w:val="15"/>
                <w:szCs w:val="18"/>
                <w:lang w:eastAsia="fr-FR"/>
              </w:rPr>
            </w:pPr>
            <w:r w:rsidRPr="00407087">
              <w:rPr>
                <w:rFonts w:ascii="Libre Caslon Text" w:eastAsia="Times New Roman" w:hAnsi="Libre Caslon Text" w:cs="Times New Roman"/>
                <w:b/>
                <w:color w:val="000000"/>
                <w:sz w:val="15"/>
                <w:szCs w:val="18"/>
                <w:lang w:eastAsia="fr-FR"/>
              </w:rPr>
              <w:t>3300386</w:t>
            </w:r>
          </w:p>
        </w:tc>
        <w:tc>
          <w:tcPr>
            <w:tcW w:w="749" w:type="dxa"/>
            <w:gridSpan w:val="2"/>
            <w:tcBorders>
              <w:top w:val="nil"/>
              <w:left w:val="nil"/>
              <w:bottom w:val="nil"/>
              <w:right w:val="nil"/>
            </w:tcBorders>
            <w:shd w:val="clear" w:color="auto" w:fill="auto"/>
            <w:noWrap/>
            <w:vAlign w:val="bottom"/>
            <w:hideMark/>
          </w:tcPr>
          <w:p w14:paraId="1489ED74" w14:textId="77777777" w:rsidR="00DE3328" w:rsidRPr="00407087" w:rsidRDefault="00DE3328" w:rsidP="00DE3328">
            <w:pPr>
              <w:spacing w:after="0" w:line="240" w:lineRule="auto"/>
              <w:jc w:val="center"/>
              <w:rPr>
                <w:rFonts w:ascii="Libre Caslon Text" w:eastAsia="Times New Roman" w:hAnsi="Libre Caslon Text" w:cs="Times New Roman"/>
                <w:color w:val="000000"/>
                <w:sz w:val="15"/>
                <w:szCs w:val="18"/>
                <w:lang w:eastAsia="fr-FR"/>
              </w:rPr>
            </w:pPr>
          </w:p>
        </w:tc>
        <w:tc>
          <w:tcPr>
            <w:tcW w:w="850" w:type="dxa"/>
            <w:gridSpan w:val="2"/>
            <w:tcBorders>
              <w:top w:val="nil"/>
              <w:left w:val="nil"/>
              <w:bottom w:val="nil"/>
              <w:right w:val="nil"/>
            </w:tcBorders>
            <w:shd w:val="clear" w:color="auto" w:fill="auto"/>
            <w:noWrap/>
            <w:vAlign w:val="bottom"/>
            <w:hideMark/>
          </w:tcPr>
          <w:p w14:paraId="0A67439A" w14:textId="77777777" w:rsidR="00DE3328" w:rsidRPr="00407087" w:rsidRDefault="00DE3328" w:rsidP="00DE3328">
            <w:pPr>
              <w:spacing w:after="0" w:line="240" w:lineRule="auto"/>
              <w:jc w:val="center"/>
              <w:rPr>
                <w:rFonts w:ascii="Libre Caslon Text" w:eastAsia="Times New Roman" w:hAnsi="Libre Caslon Text" w:cs="Times New Roman"/>
                <w:color w:val="000000"/>
                <w:sz w:val="15"/>
                <w:szCs w:val="18"/>
                <w:lang w:eastAsia="fr-FR"/>
              </w:rPr>
            </w:pPr>
          </w:p>
        </w:tc>
        <w:tc>
          <w:tcPr>
            <w:tcW w:w="851" w:type="dxa"/>
            <w:gridSpan w:val="2"/>
            <w:tcBorders>
              <w:top w:val="nil"/>
              <w:left w:val="nil"/>
              <w:bottom w:val="nil"/>
              <w:right w:val="nil"/>
            </w:tcBorders>
            <w:shd w:val="clear" w:color="auto" w:fill="auto"/>
            <w:noWrap/>
            <w:vAlign w:val="bottom"/>
            <w:hideMark/>
          </w:tcPr>
          <w:p w14:paraId="369910DC" w14:textId="77777777" w:rsidR="00DE3328" w:rsidRPr="00407087" w:rsidRDefault="00DE3328" w:rsidP="00DE3328">
            <w:pPr>
              <w:spacing w:after="0" w:line="240" w:lineRule="auto"/>
              <w:jc w:val="center"/>
              <w:rPr>
                <w:rFonts w:ascii="Libre Caslon Text" w:eastAsia="Times New Roman" w:hAnsi="Libre Caslon Text" w:cs="Times New Roman"/>
                <w:color w:val="000000"/>
                <w:sz w:val="15"/>
                <w:szCs w:val="18"/>
                <w:lang w:eastAsia="fr-FR"/>
              </w:rPr>
            </w:pPr>
          </w:p>
        </w:tc>
        <w:tc>
          <w:tcPr>
            <w:tcW w:w="937" w:type="dxa"/>
            <w:gridSpan w:val="2"/>
            <w:tcBorders>
              <w:top w:val="nil"/>
              <w:left w:val="nil"/>
              <w:bottom w:val="nil"/>
              <w:right w:val="nil"/>
            </w:tcBorders>
            <w:shd w:val="clear" w:color="auto" w:fill="auto"/>
            <w:noWrap/>
            <w:vAlign w:val="bottom"/>
            <w:hideMark/>
          </w:tcPr>
          <w:p w14:paraId="29289E51"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008" w:type="dxa"/>
            <w:gridSpan w:val="2"/>
            <w:tcBorders>
              <w:top w:val="nil"/>
              <w:left w:val="nil"/>
              <w:bottom w:val="nil"/>
              <w:right w:val="nil"/>
            </w:tcBorders>
            <w:shd w:val="clear" w:color="auto" w:fill="auto"/>
            <w:noWrap/>
            <w:vAlign w:val="bottom"/>
            <w:hideMark/>
          </w:tcPr>
          <w:p w14:paraId="164E4D77"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75" w:type="dxa"/>
            <w:gridSpan w:val="2"/>
            <w:tcBorders>
              <w:top w:val="nil"/>
              <w:left w:val="nil"/>
              <w:bottom w:val="nil"/>
              <w:right w:val="nil"/>
            </w:tcBorders>
            <w:shd w:val="clear" w:color="auto" w:fill="auto"/>
            <w:noWrap/>
            <w:vAlign w:val="bottom"/>
            <w:hideMark/>
          </w:tcPr>
          <w:p w14:paraId="54FE7F02"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20" w:type="dxa"/>
            <w:tcBorders>
              <w:top w:val="nil"/>
              <w:left w:val="nil"/>
              <w:bottom w:val="nil"/>
              <w:right w:val="nil"/>
            </w:tcBorders>
            <w:shd w:val="clear" w:color="auto" w:fill="auto"/>
            <w:noWrap/>
            <w:vAlign w:val="bottom"/>
            <w:hideMark/>
          </w:tcPr>
          <w:p w14:paraId="425B5315"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40" w:type="dxa"/>
            <w:tcBorders>
              <w:top w:val="nil"/>
              <w:left w:val="nil"/>
              <w:bottom w:val="nil"/>
              <w:right w:val="nil"/>
            </w:tcBorders>
            <w:shd w:val="clear" w:color="auto" w:fill="auto"/>
            <w:noWrap/>
            <w:vAlign w:val="bottom"/>
            <w:hideMark/>
          </w:tcPr>
          <w:p w14:paraId="448F20EC"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83" w:type="dxa"/>
            <w:tcBorders>
              <w:top w:val="nil"/>
              <w:left w:val="nil"/>
              <w:bottom w:val="nil"/>
              <w:right w:val="nil"/>
            </w:tcBorders>
            <w:shd w:val="clear" w:color="auto" w:fill="auto"/>
            <w:noWrap/>
            <w:vAlign w:val="bottom"/>
            <w:hideMark/>
          </w:tcPr>
          <w:p w14:paraId="41EEE4D6"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37" w:type="dxa"/>
            <w:gridSpan w:val="2"/>
            <w:tcBorders>
              <w:top w:val="nil"/>
              <w:left w:val="nil"/>
              <w:bottom w:val="nil"/>
              <w:right w:val="nil"/>
            </w:tcBorders>
            <w:shd w:val="clear" w:color="auto" w:fill="auto"/>
            <w:noWrap/>
            <w:vAlign w:val="bottom"/>
            <w:hideMark/>
          </w:tcPr>
          <w:p w14:paraId="04CDBD3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60" w:type="dxa"/>
            <w:gridSpan w:val="2"/>
            <w:tcBorders>
              <w:top w:val="nil"/>
              <w:left w:val="nil"/>
              <w:bottom w:val="nil"/>
              <w:right w:val="nil"/>
            </w:tcBorders>
            <w:shd w:val="clear" w:color="auto" w:fill="auto"/>
            <w:noWrap/>
            <w:vAlign w:val="bottom"/>
            <w:hideMark/>
          </w:tcPr>
          <w:p w14:paraId="63DF8CF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40" w:type="dxa"/>
            <w:gridSpan w:val="2"/>
            <w:tcBorders>
              <w:top w:val="nil"/>
              <w:left w:val="nil"/>
              <w:bottom w:val="nil"/>
              <w:right w:val="nil"/>
            </w:tcBorders>
            <w:shd w:val="clear" w:color="auto" w:fill="auto"/>
            <w:noWrap/>
            <w:vAlign w:val="bottom"/>
            <w:hideMark/>
          </w:tcPr>
          <w:p w14:paraId="122EBD5D"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41" w:type="dxa"/>
            <w:tcBorders>
              <w:top w:val="nil"/>
              <w:left w:val="nil"/>
              <w:bottom w:val="nil"/>
              <w:right w:val="nil"/>
            </w:tcBorders>
            <w:shd w:val="clear" w:color="auto" w:fill="auto"/>
            <w:noWrap/>
            <w:vAlign w:val="bottom"/>
            <w:hideMark/>
          </w:tcPr>
          <w:p w14:paraId="26235B06"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92" w:type="dxa"/>
            <w:gridSpan w:val="3"/>
            <w:tcBorders>
              <w:top w:val="nil"/>
              <w:left w:val="nil"/>
              <w:bottom w:val="nil"/>
              <w:right w:val="nil"/>
            </w:tcBorders>
            <w:shd w:val="clear" w:color="auto" w:fill="auto"/>
            <w:noWrap/>
            <w:vAlign w:val="bottom"/>
            <w:hideMark/>
          </w:tcPr>
          <w:p w14:paraId="3567BE89"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93" w:type="dxa"/>
            <w:gridSpan w:val="3"/>
            <w:tcBorders>
              <w:top w:val="nil"/>
              <w:left w:val="nil"/>
              <w:bottom w:val="nil"/>
              <w:right w:val="nil"/>
            </w:tcBorders>
            <w:shd w:val="clear" w:color="auto" w:fill="auto"/>
            <w:noWrap/>
            <w:vAlign w:val="bottom"/>
            <w:hideMark/>
          </w:tcPr>
          <w:p w14:paraId="680560F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417" w:type="dxa"/>
            <w:gridSpan w:val="3"/>
            <w:tcBorders>
              <w:top w:val="nil"/>
              <w:left w:val="nil"/>
              <w:bottom w:val="nil"/>
              <w:right w:val="nil"/>
            </w:tcBorders>
            <w:shd w:val="clear" w:color="auto" w:fill="auto"/>
            <w:noWrap/>
            <w:vAlign w:val="bottom"/>
            <w:hideMark/>
          </w:tcPr>
          <w:p w14:paraId="3164C8DB"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r>
      <w:tr w:rsidR="00DE3328" w:rsidRPr="00407087" w14:paraId="4D02C938" w14:textId="77777777" w:rsidTr="00E630D0">
        <w:trPr>
          <w:gridAfter w:val="1"/>
          <w:wAfter w:w="283" w:type="dxa"/>
          <w:trHeight w:val="219"/>
        </w:trPr>
        <w:tc>
          <w:tcPr>
            <w:tcW w:w="15593" w:type="dxa"/>
            <w:gridSpan w:val="33"/>
            <w:tcBorders>
              <w:top w:val="nil"/>
              <w:left w:val="nil"/>
              <w:bottom w:val="nil"/>
              <w:right w:val="nil"/>
            </w:tcBorders>
            <w:shd w:val="clear" w:color="auto" w:fill="auto"/>
            <w:noWrap/>
            <w:vAlign w:val="bottom"/>
            <w:hideMark/>
          </w:tcPr>
          <w:p w14:paraId="27463F9A" w14:textId="77777777" w:rsidR="00DE3328" w:rsidRPr="00407087" w:rsidRDefault="00DE3328" w:rsidP="00DE3328">
            <w:pPr>
              <w:spacing w:after="0" w:line="240" w:lineRule="auto"/>
              <w:jc w:val="center"/>
              <w:rPr>
                <w:rFonts w:ascii="Libre Caslon Text" w:eastAsia="Times New Roman" w:hAnsi="Libre Caslon Text" w:cs="Times New Roman"/>
                <w:b/>
                <w:bCs/>
                <w:color w:val="000000"/>
                <w:sz w:val="20"/>
                <w:lang w:eastAsia="fr-FR"/>
              </w:rPr>
            </w:pPr>
            <w:r w:rsidRPr="00407087">
              <w:rPr>
                <w:rFonts w:ascii="Libre Caslon Text" w:eastAsia="Times New Roman" w:hAnsi="Libre Caslon Text" w:cs="Times New Roman"/>
                <w:b/>
                <w:bCs/>
                <w:color w:val="000000"/>
                <w:sz w:val="20"/>
                <w:lang w:eastAsia="fr-FR"/>
              </w:rPr>
              <w:t>3 fédérations à observer</w:t>
            </w:r>
          </w:p>
        </w:tc>
      </w:tr>
      <w:tr w:rsidR="00F211AF" w:rsidRPr="00407087" w14:paraId="600503B3" w14:textId="77777777" w:rsidTr="00E630D0">
        <w:trPr>
          <w:gridAfter w:val="1"/>
          <w:wAfter w:w="283" w:type="dxa"/>
          <w:trHeight w:val="300"/>
        </w:trPr>
        <w:tc>
          <w:tcPr>
            <w:tcW w:w="1440" w:type="dxa"/>
            <w:gridSpan w:val="2"/>
            <w:tcBorders>
              <w:top w:val="nil"/>
              <w:left w:val="nil"/>
              <w:bottom w:val="nil"/>
              <w:right w:val="nil"/>
            </w:tcBorders>
            <w:shd w:val="clear" w:color="auto" w:fill="auto"/>
            <w:noWrap/>
            <w:vAlign w:val="bottom"/>
            <w:hideMark/>
          </w:tcPr>
          <w:p w14:paraId="7EEE44C1"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451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09108" w14:textId="77777777" w:rsidR="00DE3328" w:rsidRPr="00407087" w:rsidRDefault="00DE3328" w:rsidP="00DE3328">
            <w:pPr>
              <w:spacing w:after="0" w:line="240" w:lineRule="auto"/>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Nombre d'ICTAM et proportion dans la branche</w:t>
            </w:r>
          </w:p>
        </w:tc>
        <w:tc>
          <w:tcPr>
            <w:tcW w:w="5782" w:type="dxa"/>
            <w:gridSpan w:val="12"/>
            <w:tcBorders>
              <w:top w:val="single" w:sz="4" w:space="0" w:color="auto"/>
              <w:left w:val="nil"/>
              <w:bottom w:val="single" w:sz="4" w:space="0" w:color="auto"/>
              <w:right w:val="single" w:sz="4" w:space="0" w:color="auto"/>
            </w:tcBorders>
            <w:shd w:val="clear" w:color="auto" w:fill="auto"/>
            <w:noWrap/>
            <w:vAlign w:val="center"/>
            <w:hideMark/>
          </w:tcPr>
          <w:p w14:paraId="7D58AF8D" w14:textId="77777777" w:rsidR="00DE3328" w:rsidRPr="00407087" w:rsidRDefault="00DE3328" w:rsidP="00C70EB6">
            <w:pPr>
              <w:spacing w:after="0" w:line="240" w:lineRule="auto"/>
              <w:jc w:val="center"/>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Résultat</w:t>
            </w:r>
            <w:r w:rsidR="00C70EB6" w:rsidRPr="00407087">
              <w:rPr>
                <w:rFonts w:ascii="Libre Caslon Text" w:eastAsia="Times New Roman" w:hAnsi="Libre Caslon Text" w:cs="Times New Roman"/>
                <w:b/>
                <w:bCs/>
                <w:color w:val="000000"/>
                <w:sz w:val="15"/>
                <w:szCs w:val="18"/>
                <w:lang w:eastAsia="fr-FR"/>
              </w:rPr>
              <w:t>s</w:t>
            </w:r>
            <w:r w:rsidRPr="00407087">
              <w:rPr>
                <w:rFonts w:ascii="Libre Caslon Text" w:eastAsia="Times New Roman" w:hAnsi="Libre Caslon Text" w:cs="Times New Roman"/>
                <w:b/>
                <w:bCs/>
                <w:color w:val="000000"/>
                <w:sz w:val="15"/>
                <w:szCs w:val="18"/>
                <w:lang w:eastAsia="fr-FR"/>
              </w:rPr>
              <w:t xml:space="preserve"> CGT et capacité </w:t>
            </w:r>
            <w:r w:rsidR="00C70EB6" w:rsidRPr="00407087">
              <w:rPr>
                <w:rFonts w:ascii="Libre Caslon Text" w:eastAsia="Times New Roman" w:hAnsi="Libre Caslon Text" w:cs="Times New Roman"/>
                <w:b/>
                <w:bCs/>
                <w:color w:val="000000"/>
                <w:sz w:val="15"/>
                <w:szCs w:val="18"/>
                <w:lang w:eastAsia="fr-FR"/>
              </w:rPr>
              <w:t>à</w:t>
            </w:r>
            <w:r w:rsidRPr="00407087">
              <w:rPr>
                <w:rFonts w:ascii="Libre Caslon Text" w:eastAsia="Times New Roman" w:hAnsi="Libre Caslon Text" w:cs="Times New Roman"/>
                <w:b/>
                <w:bCs/>
                <w:color w:val="000000"/>
                <w:sz w:val="15"/>
                <w:szCs w:val="18"/>
                <w:lang w:eastAsia="fr-FR"/>
              </w:rPr>
              <w:t xml:space="preserve"> rayonner sur les listes</w:t>
            </w:r>
          </w:p>
        </w:tc>
        <w:tc>
          <w:tcPr>
            <w:tcW w:w="883" w:type="dxa"/>
            <w:gridSpan w:val="2"/>
            <w:tcBorders>
              <w:top w:val="nil"/>
              <w:left w:val="nil"/>
              <w:bottom w:val="nil"/>
              <w:right w:val="nil"/>
            </w:tcBorders>
            <w:shd w:val="clear" w:color="auto" w:fill="auto"/>
            <w:noWrap/>
            <w:vAlign w:val="bottom"/>
            <w:hideMark/>
          </w:tcPr>
          <w:p w14:paraId="4E53B7A5"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078" w:type="dxa"/>
            <w:gridSpan w:val="4"/>
            <w:tcBorders>
              <w:top w:val="nil"/>
              <w:left w:val="nil"/>
              <w:bottom w:val="nil"/>
              <w:right w:val="nil"/>
            </w:tcBorders>
            <w:shd w:val="clear" w:color="auto" w:fill="auto"/>
            <w:noWrap/>
            <w:vAlign w:val="bottom"/>
            <w:hideMark/>
          </w:tcPr>
          <w:p w14:paraId="7CB925DB"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06" w:type="dxa"/>
            <w:gridSpan w:val="2"/>
            <w:tcBorders>
              <w:top w:val="nil"/>
              <w:left w:val="nil"/>
              <w:bottom w:val="nil"/>
              <w:right w:val="nil"/>
            </w:tcBorders>
            <w:shd w:val="clear" w:color="auto" w:fill="auto"/>
            <w:noWrap/>
            <w:vAlign w:val="bottom"/>
            <w:hideMark/>
          </w:tcPr>
          <w:p w14:paraId="65EE387E"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93" w:type="dxa"/>
            <w:tcBorders>
              <w:top w:val="nil"/>
              <w:left w:val="nil"/>
              <w:bottom w:val="nil"/>
              <w:right w:val="nil"/>
            </w:tcBorders>
            <w:shd w:val="clear" w:color="auto" w:fill="auto"/>
            <w:noWrap/>
            <w:vAlign w:val="bottom"/>
            <w:hideMark/>
          </w:tcPr>
          <w:p w14:paraId="7EFA366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r>
      <w:tr w:rsidR="00DE3328" w:rsidRPr="00407087" w14:paraId="1455513F" w14:textId="77777777" w:rsidTr="00E630D0">
        <w:trPr>
          <w:gridAfter w:val="1"/>
          <w:wAfter w:w="283" w:type="dxa"/>
          <w:trHeight w:val="764"/>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6BC990"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Fédérations</w:t>
            </w:r>
          </w:p>
        </w:tc>
        <w:tc>
          <w:tcPr>
            <w:tcW w:w="1000" w:type="dxa"/>
            <w:gridSpan w:val="2"/>
            <w:tcBorders>
              <w:top w:val="nil"/>
              <w:left w:val="nil"/>
              <w:bottom w:val="single" w:sz="4" w:space="0" w:color="auto"/>
              <w:right w:val="single" w:sz="4" w:space="0" w:color="auto"/>
            </w:tcBorders>
            <w:shd w:val="clear" w:color="auto" w:fill="auto"/>
            <w:vAlign w:val="center"/>
            <w:hideMark/>
          </w:tcPr>
          <w:p w14:paraId="3120637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Nombre d'ICTAM</w:t>
            </w:r>
          </w:p>
        </w:tc>
        <w:tc>
          <w:tcPr>
            <w:tcW w:w="880" w:type="dxa"/>
            <w:gridSpan w:val="2"/>
            <w:tcBorders>
              <w:top w:val="nil"/>
              <w:left w:val="nil"/>
              <w:bottom w:val="single" w:sz="4" w:space="0" w:color="auto"/>
              <w:right w:val="single" w:sz="4" w:space="0" w:color="auto"/>
            </w:tcBorders>
            <w:shd w:val="clear" w:color="auto" w:fill="auto"/>
            <w:vAlign w:val="center"/>
            <w:hideMark/>
          </w:tcPr>
          <w:p w14:paraId="4295ABD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 xml:space="preserve">e </w:t>
            </w:r>
            <w:r w:rsidRPr="00407087">
              <w:rPr>
                <w:rFonts w:ascii="Libre Caslon Text" w:eastAsia="Times New Roman" w:hAnsi="Libre Caslon Text" w:cs="Times New Roman"/>
                <w:bCs/>
                <w:sz w:val="15"/>
                <w:szCs w:val="18"/>
                <w:lang w:eastAsia="fr-FR"/>
              </w:rPr>
              <w:t>collège</w:t>
            </w:r>
          </w:p>
        </w:tc>
        <w:tc>
          <w:tcPr>
            <w:tcW w:w="900" w:type="dxa"/>
            <w:gridSpan w:val="2"/>
            <w:tcBorders>
              <w:top w:val="nil"/>
              <w:left w:val="nil"/>
              <w:bottom w:val="single" w:sz="4" w:space="0" w:color="auto"/>
              <w:right w:val="single" w:sz="4" w:space="0" w:color="auto"/>
            </w:tcBorders>
            <w:shd w:val="clear" w:color="auto" w:fill="auto"/>
            <w:vAlign w:val="center"/>
            <w:hideMark/>
          </w:tcPr>
          <w:p w14:paraId="02EF4E5A"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e</w:t>
            </w:r>
            <w:r w:rsidRPr="00407087">
              <w:rPr>
                <w:rFonts w:ascii="Libre Caslon Text" w:eastAsia="Times New Roman" w:hAnsi="Libre Caslon Text" w:cs="Times New Roman"/>
                <w:bCs/>
                <w:sz w:val="15"/>
                <w:szCs w:val="18"/>
                <w:lang w:eastAsia="fr-FR"/>
              </w:rPr>
              <w:t xml:space="preserve"> collège</w:t>
            </w:r>
          </w:p>
        </w:tc>
        <w:tc>
          <w:tcPr>
            <w:tcW w:w="820" w:type="dxa"/>
            <w:gridSpan w:val="2"/>
            <w:tcBorders>
              <w:top w:val="nil"/>
              <w:left w:val="nil"/>
              <w:bottom w:val="single" w:sz="4" w:space="0" w:color="auto"/>
              <w:right w:val="single" w:sz="4" w:space="0" w:color="auto"/>
            </w:tcBorders>
            <w:shd w:val="clear" w:color="auto" w:fill="auto"/>
            <w:vAlign w:val="center"/>
            <w:hideMark/>
          </w:tcPr>
          <w:p w14:paraId="319D78FC"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Collège Autre</w:t>
            </w:r>
          </w:p>
        </w:tc>
        <w:tc>
          <w:tcPr>
            <w:tcW w:w="911" w:type="dxa"/>
            <w:gridSpan w:val="2"/>
            <w:tcBorders>
              <w:top w:val="nil"/>
              <w:left w:val="nil"/>
              <w:bottom w:val="single" w:sz="4" w:space="0" w:color="auto"/>
              <w:right w:val="single" w:sz="4" w:space="0" w:color="auto"/>
            </w:tcBorders>
            <w:shd w:val="clear" w:color="auto" w:fill="auto"/>
            <w:vAlign w:val="center"/>
            <w:hideMark/>
          </w:tcPr>
          <w:p w14:paraId="01372E6D"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d'ICTAM</w:t>
            </w:r>
          </w:p>
        </w:tc>
        <w:tc>
          <w:tcPr>
            <w:tcW w:w="1000" w:type="dxa"/>
            <w:gridSpan w:val="2"/>
            <w:tcBorders>
              <w:top w:val="nil"/>
              <w:left w:val="nil"/>
              <w:bottom w:val="single" w:sz="4" w:space="0" w:color="auto"/>
              <w:right w:val="single" w:sz="4" w:space="0" w:color="auto"/>
            </w:tcBorders>
            <w:shd w:val="clear" w:color="auto" w:fill="auto"/>
            <w:vAlign w:val="center"/>
            <w:hideMark/>
          </w:tcPr>
          <w:p w14:paraId="3CFCABAB" w14:textId="77777777" w:rsidR="00DE3328" w:rsidRPr="00407087" w:rsidRDefault="00DE3328" w:rsidP="00C70EB6">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Résultats </w:t>
            </w:r>
            <w:r w:rsidR="00C70EB6" w:rsidRPr="00407087">
              <w:rPr>
                <w:rFonts w:ascii="Libre Caslon Text" w:eastAsia="Times New Roman" w:hAnsi="Libre Caslon Text" w:cs="Times New Roman"/>
                <w:bCs/>
                <w:sz w:val="15"/>
                <w:szCs w:val="18"/>
                <w:lang w:eastAsia="fr-FR"/>
              </w:rPr>
              <w:t>Ugict-CGT</w:t>
            </w:r>
          </w:p>
        </w:tc>
        <w:tc>
          <w:tcPr>
            <w:tcW w:w="502" w:type="dxa"/>
            <w:tcBorders>
              <w:top w:val="nil"/>
              <w:left w:val="nil"/>
              <w:bottom w:val="single" w:sz="4" w:space="0" w:color="auto"/>
              <w:right w:val="single" w:sz="4" w:space="0" w:color="auto"/>
            </w:tcBorders>
            <w:shd w:val="clear" w:color="auto" w:fill="auto"/>
            <w:vAlign w:val="center"/>
            <w:hideMark/>
          </w:tcPr>
          <w:p w14:paraId="44528F12"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e</w:t>
            </w:r>
          </w:p>
        </w:tc>
        <w:tc>
          <w:tcPr>
            <w:tcW w:w="620" w:type="dxa"/>
            <w:tcBorders>
              <w:top w:val="nil"/>
              <w:left w:val="nil"/>
              <w:bottom w:val="single" w:sz="4" w:space="0" w:color="auto"/>
              <w:right w:val="single" w:sz="4" w:space="0" w:color="auto"/>
            </w:tcBorders>
            <w:shd w:val="clear" w:color="auto" w:fill="auto"/>
            <w:vAlign w:val="center"/>
            <w:hideMark/>
          </w:tcPr>
          <w:p w14:paraId="2E478393"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 xml:space="preserve">e </w:t>
            </w:r>
          </w:p>
        </w:tc>
        <w:tc>
          <w:tcPr>
            <w:tcW w:w="740" w:type="dxa"/>
            <w:tcBorders>
              <w:top w:val="nil"/>
              <w:left w:val="nil"/>
              <w:bottom w:val="single" w:sz="4" w:space="0" w:color="auto"/>
              <w:right w:val="single" w:sz="4" w:space="0" w:color="auto"/>
            </w:tcBorders>
            <w:shd w:val="clear" w:color="auto" w:fill="auto"/>
            <w:vAlign w:val="center"/>
            <w:hideMark/>
          </w:tcPr>
          <w:p w14:paraId="088F76AC" w14:textId="77777777" w:rsidR="00DE3328" w:rsidRPr="00407087" w:rsidRDefault="00DE3328" w:rsidP="00C70EB6">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1000" w:type="dxa"/>
            <w:gridSpan w:val="2"/>
            <w:tcBorders>
              <w:top w:val="nil"/>
              <w:left w:val="nil"/>
              <w:bottom w:val="single" w:sz="4" w:space="0" w:color="auto"/>
              <w:right w:val="single" w:sz="4" w:space="0" w:color="auto"/>
            </w:tcBorders>
            <w:shd w:val="clear" w:color="auto" w:fill="auto"/>
            <w:vAlign w:val="center"/>
            <w:hideMark/>
          </w:tcPr>
          <w:p w14:paraId="02C856EA"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ICTAM sans liste</w:t>
            </w:r>
          </w:p>
        </w:tc>
        <w:tc>
          <w:tcPr>
            <w:tcW w:w="677" w:type="dxa"/>
            <w:gridSpan w:val="2"/>
            <w:tcBorders>
              <w:top w:val="nil"/>
              <w:left w:val="nil"/>
              <w:bottom w:val="single" w:sz="4" w:space="0" w:color="auto"/>
              <w:right w:val="single" w:sz="4" w:space="0" w:color="auto"/>
            </w:tcBorders>
            <w:shd w:val="clear" w:color="auto" w:fill="auto"/>
            <w:vAlign w:val="center"/>
            <w:hideMark/>
          </w:tcPr>
          <w:p w14:paraId="5ABB0BD9"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DE3328" w:rsidRPr="00407087">
              <w:rPr>
                <w:rFonts w:ascii="Libre Caslon Text" w:eastAsia="Times New Roman" w:hAnsi="Libre Caslon Text" w:cs="Times New Roman"/>
                <w:bCs/>
                <w:sz w:val="15"/>
                <w:szCs w:val="18"/>
                <w:lang w:eastAsia="fr-FR"/>
              </w:rPr>
              <w:t>oll</w:t>
            </w:r>
            <w:r w:rsidRPr="00407087">
              <w:rPr>
                <w:rFonts w:ascii="Libre Caslon Text" w:eastAsia="Times New Roman" w:hAnsi="Libre Caslon Text" w:cs="Times New Roman"/>
                <w:bCs/>
                <w:sz w:val="15"/>
                <w:szCs w:val="18"/>
                <w:lang w:eastAsia="fr-FR"/>
              </w:rPr>
              <w:t>.</w:t>
            </w:r>
            <w:r w:rsidR="00DE3328" w:rsidRPr="00407087">
              <w:rPr>
                <w:rFonts w:ascii="Libre Caslon Text" w:eastAsia="Times New Roman" w:hAnsi="Libre Caslon Text" w:cs="Times New Roman"/>
                <w:bCs/>
                <w:sz w:val="15"/>
                <w:szCs w:val="18"/>
                <w:lang w:eastAsia="fr-FR"/>
              </w:rPr>
              <w:t xml:space="preserve"> 2</w:t>
            </w:r>
          </w:p>
        </w:tc>
        <w:tc>
          <w:tcPr>
            <w:tcW w:w="708" w:type="dxa"/>
            <w:gridSpan w:val="2"/>
            <w:tcBorders>
              <w:top w:val="nil"/>
              <w:left w:val="nil"/>
              <w:bottom w:val="single" w:sz="4" w:space="0" w:color="auto"/>
              <w:right w:val="single" w:sz="4" w:space="0" w:color="auto"/>
            </w:tcBorders>
            <w:shd w:val="clear" w:color="auto" w:fill="auto"/>
            <w:vAlign w:val="center"/>
            <w:hideMark/>
          </w:tcPr>
          <w:p w14:paraId="54C2708E"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DE3328" w:rsidRPr="00407087">
              <w:rPr>
                <w:rFonts w:ascii="Libre Caslon Text" w:eastAsia="Times New Roman" w:hAnsi="Libre Caslon Text" w:cs="Times New Roman"/>
                <w:bCs/>
                <w:sz w:val="15"/>
                <w:szCs w:val="18"/>
                <w:lang w:eastAsia="fr-FR"/>
              </w:rPr>
              <w:t>oll</w:t>
            </w:r>
            <w:r w:rsidRPr="00407087">
              <w:rPr>
                <w:rFonts w:ascii="Libre Caslon Text" w:eastAsia="Times New Roman" w:hAnsi="Libre Caslon Text" w:cs="Times New Roman"/>
                <w:bCs/>
                <w:sz w:val="15"/>
                <w:szCs w:val="18"/>
                <w:lang w:eastAsia="fr-FR"/>
              </w:rPr>
              <w:t>.</w:t>
            </w:r>
            <w:r w:rsidR="00DE3328" w:rsidRPr="00407087">
              <w:rPr>
                <w:rFonts w:ascii="Libre Caslon Text" w:eastAsia="Times New Roman" w:hAnsi="Libre Caslon Text" w:cs="Times New Roman"/>
                <w:bCs/>
                <w:sz w:val="15"/>
                <w:szCs w:val="18"/>
                <w:lang w:eastAsia="fr-FR"/>
              </w:rPr>
              <w:t xml:space="preserve"> 3</w:t>
            </w:r>
          </w:p>
        </w:tc>
        <w:tc>
          <w:tcPr>
            <w:tcW w:w="535" w:type="dxa"/>
            <w:tcBorders>
              <w:top w:val="nil"/>
              <w:left w:val="nil"/>
              <w:bottom w:val="single" w:sz="4" w:space="0" w:color="auto"/>
              <w:right w:val="single" w:sz="4" w:space="0" w:color="auto"/>
            </w:tcBorders>
            <w:shd w:val="clear" w:color="auto" w:fill="auto"/>
            <w:vAlign w:val="center"/>
            <w:hideMark/>
          </w:tcPr>
          <w:p w14:paraId="4264D792"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14:paraId="31AEC9AA"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val="en-US" w:eastAsia="fr-FR"/>
              </w:rPr>
            </w:pPr>
            <w:proofErr w:type="gramStart"/>
            <w:r w:rsidRPr="00407087">
              <w:rPr>
                <w:rFonts w:ascii="Libre Caslon Text" w:eastAsia="Times New Roman" w:hAnsi="Libre Caslon Text" w:cs="Times New Roman"/>
                <w:bCs/>
                <w:sz w:val="15"/>
                <w:szCs w:val="18"/>
                <w:lang w:val="en-US" w:eastAsia="fr-FR"/>
              </w:rPr>
              <w:t>Affilié</w:t>
            </w:r>
            <w:r w:rsidR="00C70EB6" w:rsidRPr="00407087">
              <w:rPr>
                <w:rFonts w:ascii="Libre Caslon Text" w:eastAsia="Times New Roman" w:hAnsi="Libre Caslon Text" w:cs="Times New Roman"/>
                <w:bCs/>
                <w:sz w:val="15"/>
                <w:szCs w:val="18"/>
                <w:lang w:val="en-US" w:eastAsia="fr-FR"/>
              </w:rPr>
              <w:t>.e.s</w:t>
            </w:r>
            <w:proofErr w:type="gramEnd"/>
            <w:r w:rsidR="00C70EB6" w:rsidRPr="00407087">
              <w:rPr>
                <w:rFonts w:ascii="Libre Caslon Text" w:eastAsia="Times New Roman" w:hAnsi="Libre Caslon Text" w:cs="Times New Roman"/>
                <w:bCs/>
                <w:sz w:val="15"/>
                <w:szCs w:val="18"/>
                <w:lang w:val="en-US" w:eastAsia="fr-FR"/>
              </w:rPr>
              <w:t xml:space="preserve"> Ugict CoGeT</w:t>
            </w:r>
            <w:r w:rsidRPr="00407087">
              <w:rPr>
                <w:rFonts w:ascii="Libre Caslon Text" w:eastAsia="Times New Roman" w:hAnsi="Libre Caslon Text" w:cs="Times New Roman"/>
                <w:bCs/>
                <w:sz w:val="15"/>
                <w:szCs w:val="18"/>
                <w:lang w:val="en-US" w:eastAsia="fr-FR"/>
              </w:rPr>
              <w:t>ise</w:t>
            </w:r>
          </w:p>
        </w:tc>
        <w:tc>
          <w:tcPr>
            <w:tcW w:w="1078" w:type="dxa"/>
            <w:gridSpan w:val="4"/>
            <w:tcBorders>
              <w:top w:val="single" w:sz="4" w:space="0" w:color="auto"/>
              <w:left w:val="nil"/>
              <w:bottom w:val="single" w:sz="4" w:space="0" w:color="auto"/>
              <w:right w:val="single" w:sz="4" w:space="0" w:color="auto"/>
            </w:tcBorders>
            <w:shd w:val="clear" w:color="auto" w:fill="auto"/>
            <w:vAlign w:val="center"/>
            <w:hideMark/>
          </w:tcPr>
          <w:p w14:paraId="197B5F7E"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ICTAM CoGiT</w:t>
            </w:r>
            <w:r w:rsidR="00DE3328" w:rsidRPr="00407087">
              <w:rPr>
                <w:rFonts w:ascii="Libre Caslon Text" w:eastAsia="Times New Roman" w:hAnsi="Libre Caslon Text" w:cs="Times New Roman"/>
                <w:bCs/>
                <w:sz w:val="15"/>
                <w:szCs w:val="18"/>
                <w:lang w:eastAsia="fr-FR"/>
              </w:rPr>
              <w:t>iel</w:t>
            </w:r>
          </w:p>
        </w:tc>
        <w:tc>
          <w:tcPr>
            <w:tcW w:w="906" w:type="dxa"/>
            <w:gridSpan w:val="2"/>
            <w:tcBorders>
              <w:top w:val="single" w:sz="4" w:space="0" w:color="auto"/>
              <w:left w:val="nil"/>
              <w:bottom w:val="single" w:sz="4" w:space="0" w:color="auto"/>
              <w:right w:val="single" w:sz="4" w:space="0" w:color="auto"/>
            </w:tcBorders>
            <w:shd w:val="clear" w:color="auto" w:fill="auto"/>
            <w:vAlign w:val="center"/>
            <w:hideMark/>
          </w:tcPr>
          <w:p w14:paraId="2D0B2B5B"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Ration </w:t>
            </w:r>
            <w:proofErr w:type="gramStart"/>
            <w:r w:rsidRPr="00407087">
              <w:rPr>
                <w:rFonts w:ascii="Libre Caslon Text" w:eastAsia="Times New Roman" w:hAnsi="Libre Caslon Text" w:cs="Times New Roman"/>
                <w:bCs/>
                <w:sz w:val="15"/>
                <w:szCs w:val="18"/>
                <w:lang w:eastAsia="fr-FR"/>
              </w:rPr>
              <w:t>d'affilié</w:t>
            </w:r>
            <w:r w:rsidR="00C70EB6" w:rsidRPr="00407087">
              <w:rPr>
                <w:rFonts w:ascii="Libre Caslon Text" w:eastAsia="Times New Roman" w:hAnsi="Libre Caslon Text" w:cs="Times New Roman"/>
                <w:bCs/>
                <w:sz w:val="15"/>
                <w:szCs w:val="18"/>
                <w:lang w:eastAsia="fr-FR"/>
              </w:rPr>
              <w:t>.e</w:t>
            </w:r>
            <w:proofErr w:type="gramEnd"/>
            <w:r w:rsidRPr="00407087">
              <w:rPr>
                <w:rFonts w:ascii="Libre Caslon Text" w:eastAsia="Times New Roman" w:hAnsi="Libre Caslon Text" w:cs="Times New Roman"/>
                <w:bCs/>
                <w:sz w:val="15"/>
                <w:szCs w:val="18"/>
                <w:lang w:eastAsia="fr-FR"/>
              </w:rPr>
              <w:t xml:space="preserve"> / vote CGT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08B1FF2"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w:t>
            </w:r>
          </w:p>
        </w:tc>
      </w:tr>
      <w:tr w:rsidR="00DE3328" w:rsidRPr="00407087" w14:paraId="71F16221" w14:textId="77777777" w:rsidTr="00E630D0">
        <w:trPr>
          <w:gridAfter w:val="1"/>
          <w:wAfter w:w="283" w:type="dxa"/>
          <w:trHeight w:val="300"/>
        </w:trPr>
        <w:tc>
          <w:tcPr>
            <w:tcW w:w="1440" w:type="dxa"/>
            <w:gridSpan w:val="2"/>
            <w:tcBorders>
              <w:top w:val="nil"/>
              <w:left w:val="single" w:sz="4" w:space="0" w:color="auto"/>
              <w:bottom w:val="single" w:sz="4" w:space="0" w:color="auto"/>
              <w:right w:val="single" w:sz="4" w:space="0" w:color="auto"/>
            </w:tcBorders>
            <w:shd w:val="clear" w:color="auto" w:fill="auto"/>
            <w:vAlign w:val="center"/>
            <w:hideMark/>
          </w:tcPr>
          <w:p w14:paraId="281A988F" w14:textId="77777777" w:rsidR="00DE3328" w:rsidRPr="00407087" w:rsidRDefault="00DE3328" w:rsidP="00DE3328">
            <w:pPr>
              <w:spacing w:after="0" w:line="240" w:lineRule="auto"/>
              <w:rPr>
                <w:rFonts w:ascii="Libre Caslon Text" w:eastAsia="Times New Roman" w:hAnsi="Libre Caslon Text" w:cs="Times New Roman"/>
                <w:b/>
                <w:bCs/>
                <w:sz w:val="15"/>
                <w:szCs w:val="18"/>
                <w:lang w:eastAsia="fr-FR"/>
              </w:rPr>
            </w:pPr>
            <w:r w:rsidRPr="00407087">
              <w:rPr>
                <w:rFonts w:ascii="Libre Caslon Text" w:eastAsia="Times New Roman" w:hAnsi="Libre Caslon Text" w:cs="Times New Roman"/>
                <w:b/>
                <w:bCs/>
                <w:sz w:val="15"/>
                <w:szCs w:val="18"/>
                <w:lang w:eastAsia="fr-FR"/>
              </w:rPr>
              <w:t>Cheminots</w:t>
            </w:r>
          </w:p>
        </w:tc>
        <w:tc>
          <w:tcPr>
            <w:tcW w:w="1000" w:type="dxa"/>
            <w:gridSpan w:val="2"/>
            <w:tcBorders>
              <w:top w:val="nil"/>
              <w:left w:val="nil"/>
              <w:bottom w:val="single" w:sz="4" w:space="0" w:color="auto"/>
              <w:right w:val="single" w:sz="4" w:space="0" w:color="auto"/>
            </w:tcBorders>
            <w:shd w:val="clear" w:color="auto" w:fill="auto"/>
            <w:vAlign w:val="center"/>
            <w:hideMark/>
          </w:tcPr>
          <w:p w14:paraId="1F5B620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93118</w:t>
            </w:r>
          </w:p>
        </w:tc>
        <w:tc>
          <w:tcPr>
            <w:tcW w:w="880" w:type="dxa"/>
            <w:gridSpan w:val="2"/>
            <w:tcBorders>
              <w:top w:val="nil"/>
              <w:left w:val="nil"/>
              <w:bottom w:val="single" w:sz="4" w:space="0" w:color="auto"/>
              <w:right w:val="single" w:sz="4" w:space="0" w:color="auto"/>
            </w:tcBorders>
            <w:shd w:val="clear" w:color="auto" w:fill="auto"/>
            <w:vAlign w:val="center"/>
            <w:hideMark/>
          </w:tcPr>
          <w:p w14:paraId="0FCD0D6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54788</w:t>
            </w:r>
          </w:p>
        </w:tc>
        <w:tc>
          <w:tcPr>
            <w:tcW w:w="900" w:type="dxa"/>
            <w:gridSpan w:val="2"/>
            <w:tcBorders>
              <w:top w:val="nil"/>
              <w:left w:val="nil"/>
              <w:bottom w:val="single" w:sz="4" w:space="0" w:color="auto"/>
              <w:right w:val="single" w:sz="4" w:space="0" w:color="auto"/>
            </w:tcBorders>
            <w:shd w:val="clear" w:color="auto" w:fill="auto"/>
            <w:vAlign w:val="center"/>
            <w:hideMark/>
          </w:tcPr>
          <w:p w14:paraId="4887CDE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32937</w:t>
            </w:r>
          </w:p>
        </w:tc>
        <w:tc>
          <w:tcPr>
            <w:tcW w:w="820" w:type="dxa"/>
            <w:gridSpan w:val="2"/>
            <w:tcBorders>
              <w:top w:val="nil"/>
              <w:left w:val="nil"/>
              <w:bottom w:val="single" w:sz="4" w:space="0" w:color="auto"/>
              <w:right w:val="single" w:sz="4" w:space="0" w:color="auto"/>
            </w:tcBorders>
            <w:shd w:val="clear" w:color="auto" w:fill="auto"/>
            <w:vAlign w:val="center"/>
            <w:hideMark/>
          </w:tcPr>
          <w:p w14:paraId="1CF22A0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5393</w:t>
            </w:r>
          </w:p>
        </w:tc>
        <w:tc>
          <w:tcPr>
            <w:tcW w:w="911" w:type="dxa"/>
            <w:gridSpan w:val="2"/>
            <w:tcBorders>
              <w:top w:val="nil"/>
              <w:left w:val="nil"/>
              <w:bottom w:val="single" w:sz="4" w:space="0" w:color="auto"/>
              <w:right w:val="single" w:sz="4" w:space="0" w:color="auto"/>
            </w:tcBorders>
            <w:shd w:val="clear" w:color="auto" w:fill="auto"/>
            <w:vAlign w:val="center"/>
            <w:hideMark/>
          </w:tcPr>
          <w:p w14:paraId="1143EB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48%</w:t>
            </w:r>
          </w:p>
        </w:tc>
        <w:tc>
          <w:tcPr>
            <w:tcW w:w="1000" w:type="dxa"/>
            <w:gridSpan w:val="2"/>
            <w:tcBorders>
              <w:top w:val="nil"/>
              <w:left w:val="nil"/>
              <w:bottom w:val="single" w:sz="4" w:space="0" w:color="auto"/>
              <w:right w:val="single" w:sz="4" w:space="0" w:color="auto"/>
            </w:tcBorders>
            <w:shd w:val="clear" w:color="000000" w:fill="DA9694"/>
            <w:vAlign w:val="center"/>
            <w:hideMark/>
          </w:tcPr>
          <w:p w14:paraId="759FD92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w:t>
            </w:r>
          </w:p>
        </w:tc>
        <w:tc>
          <w:tcPr>
            <w:tcW w:w="502" w:type="dxa"/>
            <w:tcBorders>
              <w:top w:val="nil"/>
              <w:left w:val="nil"/>
              <w:bottom w:val="single" w:sz="4" w:space="0" w:color="auto"/>
              <w:right w:val="single" w:sz="4" w:space="0" w:color="auto"/>
            </w:tcBorders>
            <w:shd w:val="clear" w:color="auto" w:fill="auto"/>
            <w:vAlign w:val="center"/>
            <w:hideMark/>
          </w:tcPr>
          <w:p w14:paraId="105AA5A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620" w:type="dxa"/>
            <w:tcBorders>
              <w:top w:val="nil"/>
              <w:left w:val="nil"/>
              <w:bottom w:val="single" w:sz="4" w:space="0" w:color="auto"/>
              <w:right w:val="single" w:sz="4" w:space="0" w:color="auto"/>
            </w:tcBorders>
            <w:shd w:val="clear" w:color="auto" w:fill="auto"/>
            <w:vAlign w:val="center"/>
            <w:hideMark/>
          </w:tcPr>
          <w:p w14:paraId="0091D48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740" w:type="dxa"/>
            <w:tcBorders>
              <w:top w:val="nil"/>
              <w:left w:val="nil"/>
              <w:bottom w:val="single" w:sz="4" w:space="0" w:color="auto"/>
              <w:right w:val="single" w:sz="4" w:space="0" w:color="auto"/>
            </w:tcBorders>
            <w:shd w:val="clear" w:color="auto" w:fill="auto"/>
            <w:vAlign w:val="center"/>
            <w:hideMark/>
          </w:tcPr>
          <w:p w14:paraId="759234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1000" w:type="dxa"/>
            <w:gridSpan w:val="2"/>
            <w:tcBorders>
              <w:top w:val="nil"/>
              <w:left w:val="nil"/>
              <w:bottom w:val="single" w:sz="4" w:space="0" w:color="auto"/>
              <w:right w:val="single" w:sz="4" w:space="0" w:color="auto"/>
            </w:tcBorders>
            <w:shd w:val="clear" w:color="000000" w:fill="FFFF00"/>
            <w:vAlign w:val="center"/>
            <w:hideMark/>
          </w:tcPr>
          <w:p w14:paraId="04FD91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677" w:type="dxa"/>
            <w:gridSpan w:val="2"/>
            <w:tcBorders>
              <w:top w:val="nil"/>
              <w:left w:val="nil"/>
              <w:bottom w:val="single" w:sz="4" w:space="0" w:color="auto"/>
              <w:right w:val="single" w:sz="4" w:space="0" w:color="auto"/>
            </w:tcBorders>
            <w:shd w:val="clear" w:color="auto" w:fill="auto"/>
            <w:vAlign w:val="center"/>
            <w:hideMark/>
          </w:tcPr>
          <w:p w14:paraId="0EC676D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6ECADA8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535" w:type="dxa"/>
            <w:tcBorders>
              <w:top w:val="nil"/>
              <w:left w:val="nil"/>
              <w:bottom w:val="single" w:sz="4" w:space="0" w:color="auto"/>
              <w:right w:val="single" w:sz="4" w:space="0" w:color="auto"/>
            </w:tcBorders>
            <w:shd w:val="clear" w:color="auto" w:fill="auto"/>
            <w:vAlign w:val="center"/>
            <w:hideMark/>
          </w:tcPr>
          <w:p w14:paraId="772EF3A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w:t>
            </w:r>
          </w:p>
        </w:tc>
        <w:tc>
          <w:tcPr>
            <w:tcW w:w="883" w:type="dxa"/>
            <w:gridSpan w:val="2"/>
            <w:tcBorders>
              <w:top w:val="nil"/>
              <w:left w:val="nil"/>
              <w:bottom w:val="single" w:sz="4" w:space="0" w:color="auto"/>
              <w:right w:val="single" w:sz="4" w:space="0" w:color="auto"/>
            </w:tcBorders>
            <w:shd w:val="clear" w:color="auto" w:fill="auto"/>
            <w:vAlign w:val="center"/>
            <w:hideMark/>
          </w:tcPr>
          <w:p w14:paraId="5F46B39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4992</w:t>
            </w:r>
          </w:p>
        </w:tc>
        <w:tc>
          <w:tcPr>
            <w:tcW w:w="1078" w:type="dxa"/>
            <w:gridSpan w:val="4"/>
            <w:tcBorders>
              <w:top w:val="nil"/>
              <w:left w:val="nil"/>
              <w:bottom w:val="single" w:sz="4" w:space="0" w:color="auto"/>
              <w:right w:val="single" w:sz="4" w:space="0" w:color="auto"/>
            </w:tcBorders>
            <w:shd w:val="clear" w:color="000000" w:fill="D9D9D9"/>
            <w:vAlign w:val="center"/>
            <w:hideMark/>
          </w:tcPr>
          <w:p w14:paraId="3665C6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w:t>
            </w:r>
          </w:p>
        </w:tc>
        <w:tc>
          <w:tcPr>
            <w:tcW w:w="906" w:type="dxa"/>
            <w:gridSpan w:val="2"/>
            <w:tcBorders>
              <w:top w:val="nil"/>
              <w:left w:val="nil"/>
              <w:bottom w:val="single" w:sz="4" w:space="0" w:color="auto"/>
              <w:right w:val="single" w:sz="4" w:space="0" w:color="auto"/>
            </w:tcBorders>
            <w:shd w:val="clear" w:color="auto" w:fill="auto"/>
            <w:vAlign w:val="center"/>
            <w:hideMark/>
          </w:tcPr>
          <w:p w14:paraId="796EEB5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xml:space="preserve">1 </w:t>
            </w:r>
            <w:proofErr w:type="gramStart"/>
            <w:r w:rsidRPr="00407087">
              <w:rPr>
                <w:rFonts w:ascii="Libre Caslon Text" w:eastAsia="Times New Roman" w:hAnsi="Libre Caslon Text" w:cs="Times New Roman"/>
                <w:sz w:val="15"/>
                <w:szCs w:val="18"/>
                <w:lang w:eastAsia="fr-FR"/>
              </w:rPr>
              <w:t>affilié</w:t>
            </w:r>
            <w:r w:rsidR="00C70EB6" w:rsidRPr="00407087">
              <w:rPr>
                <w:rFonts w:ascii="Libre Caslon Text" w:eastAsia="Times New Roman" w:hAnsi="Libre Caslon Text" w:cs="Times New Roman"/>
                <w:sz w:val="15"/>
                <w:szCs w:val="18"/>
                <w:lang w:eastAsia="fr-FR"/>
              </w:rPr>
              <w:t>.e</w:t>
            </w:r>
            <w:proofErr w:type="gramEnd"/>
            <w:r w:rsidRPr="00407087">
              <w:rPr>
                <w:rFonts w:ascii="Libre Caslon Text" w:eastAsia="Times New Roman" w:hAnsi="Libre Caslon Text" w:cs="Times New Roman"/>
                <w:sz w:val="15"/>
                <w:szCs w:val="18"/>
                <w:lang w:eastAsia="fr-FR"/>
              </w:rPr>
              <w:t xml:space="preserve"> /3,8</w:t>
            </w:r>
          </w:p>
        </w:tc>
        <w:tc>
          <w:tcPr>
            <w:tcW w:w="993" w:type="dxa"/>
            <w:tcBorders>
              <w:top w:val="nil"/>
              <w:left w:val="nil"/>
              <w:bottom w:val="single" w:sz="4" w:space="0" w:color="auto"/>
              <w:right w:val="single" w:sz="4" w:space="0" w:color="auto"/>
            </w:tcBorders>
            <w:shd w:val="clear" w:color="000000" w:fill="92CDDC"/>
            <w:vAlign w:val="center"/>
            <w:hideMark/>
          </w:tcPr>
          <w:p w14:paraId="2F47D63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5,36%</w:t>
            </w:r>
          </w:p>
        </w:tc>
      </w:tr>
      <w:tr w:rsidR="00DE3328" w:rsidRPr="00407087" w14:paraId="031E2E96" w14:textId="77777777" w:rsidTr="00E630D0">
        <w:trPr>
          <w:gridAfter w:val="1"/>
          <w:wAfter w:w="283" w:type="dxa"/>
          <w:trHeight w:val="300"/>
        </w:trPr>
        <w:tc>
          <w:tcPr>
            <w:tcW w:w="1440" w:type="dxa"/>
            <w:gridSpan w:val="2"/>
            <w:tcBorders>
              <w:top w:val="nil"/>
              <w:left w:val="single" w:sz="4" w:space="0" w:color="auto"/>
              <w:bottom w:val="single" w:sz="4" w:space="0" w:color="auto"/>
              <w:right w:val="single" w:sz="4" w:space="0" w:color="auto"/>
            </w:tcBorders>
            <w:shd w:val="clear" w:color="auto" w:fill="auto"/>
            <w:vAlign w:val="center"/>
            <w:hideMark/>
          </w:tcPr>
          <w:p w14:paraId="544E72A4" w14:textId="77777777" w:rsidR="00DE3328" w:rsidRPr="00407087" w:rsidRDefault="00DE3328" w:rsidP="00DE3328">
            <w:pPr>
              <w:spacing w:after="0" w:line="240" w:lineRule="auto"/>
              <w:rPr>
                <w:rFonts w:ascii="Libre Caslon Text" w:eastAsia="Times New Roman" w:hAnsi="Libre Caslon Text" w:cs="Times New Roman"/>
                <w:b/>
                <w:bCs/>
                <w:sz w:val="15"/>
                <w:szCs w:val="18"/>
                <w:lang w:eastAsia="fr-FR"/>
              </w:rPr>
            </w:pPr>
            <w:r w:rsidRPr="00407087">
              <w:rPr>
                <w:rFonts w:ascii="Libre Caslon Text" w:eastAsia="Times New Roman" w:hAnsi="Libre Caslon Text" w:cs="Times New Roman"/>
                <w:b/>
                <w:bCs/>
                <w:sz w:val="15"/>
                <w:szCs w:val="18"/>
                <w:lang w:eastAsia="fr-FR"/>
              </w:rPr>
              <w:t>Journaliste</w:t>
            </w:r>
          </w:p>
        </w:tc>
        <w:tc>
          <w:tcPr>
            <w:tcW w:w="1000" w:type="dxa"/>
            <w:gridSpan w:val="2"/>
            <w:tcBorders>
              <w:top w:val="nil"/>
              <w:left w:val="nil"/>
              <w:bottom w:val="single" w:sz="4" w:space="0" w:color="auto"/>
              <w:right w:val="single" w:sz="4" w:space="0" w:color="auto"/>
            </w:tcBorders>
            <w:shd w:val="clear" w:color="auto" w:fill="auto"/>
            <w:vAlign w:val="center"/>
            <w:hideMark/>
          </w:tcPr>
          <w:p w14:paraId="6090D1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24276</w:t>
            </w:r>
          </w:p>
        </w:tc>
        <w:tc>
          <w:tcPr>
            <w:tcW w:w="880" w:type="dxa"/>
            <w:gridSpan w:val="2"/>
            <w:tcBorders>
              <w:top w:val="nil"/>
              <w:left w:val="nil"/>
              <w:bottom w:val="single" w:sz="4" w:space="0" w:color="auto"/>
              <w:right w:val="single" w:sz="4" w:space="0" w:color="auto"/>
            </w:tcBorders>
            <w:shd w:val="clear" w:color="auto" w:fill="auto"/>
            <w:vAlign w:val="center"/>
            <w:hideMark/>
          </w:tcPr>
          <w:p w14:paraId="2ECA7F6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2570</w:t>
            </w:r>
          </w:p>
        </w:tc>
        <w:tc>
          <w:tcPr>
            <w:tcW w:w="900" w:type="dxa"/>
            <w:gridSpan w:val="2"/>
            <w:tcBorders>
              <w:top w:val="nil"/>
              <w:left w:val="nil"/>
              <w:bottom w:val="single" w:sz="4" w:space="0" w:color="auto"/>
              <w:right w:val="single" w:sz="4" w:space="0" w:color="auto"/>
            </w:tcBorders>
            <w:shd w:val="clear" w:color="auto" w:fill="auto"/>
            <w:vAlign w:val="center"/>
            <w:hideMark/>
          </w:tcPr>
          <w:p w14:paraId="29853F3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5348</w:t>
            </w:r>
          </w:p>
        </w:tc>
        <w:tc>
          <w:tcPr>
            <w:tcW w:w="820" w:type="dxa"/>
            <w:gridSpan w:val="2"/>
            <w:tcBorders>
              <w:top w:val="nil"/>
              <w:left w:val="nil"/>
              <w:bottom w:val="single" w:sz="4" w:space="0" w:color="auto"/>
              <w:right w:val="single" w:sz="4" w:space="0" w:color="auto"/>
            </w:tcBorders>
            <w:shd w:val="clear" w:color="auto" w:fill="auto"/>
            <w:vAlign w:val="center"/>
            <w:hideMark/>
          </w:tcPr>
          <w:p w14:paraId="77D6394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16358</w:t>
            </w:r>
          </w:p>
        </w:tc>
        <w:tc>
          <w:tcPr>
            <w:tcW w:w="911" w:type="dxa"/>
            <w:gridSpan w:val="2"/>
            <w:tcBorders>
              <w:top w:val="nil"/>
              <w:left w:val="nil"/>
              <w:bottom w:val="single" w:sz="4" w:space="0" w:color="auto"/>
              <w:right w:val="single" w:sz="4" w:space="0" w:color="auto"/>
            </w:tcBorders>
            <w:shd w:val="clear" w:color="auto" w:fill="auto"/>
            <w:vAlign w:val="center"/>
            <w:hideMark/>
          </w:tcPr>
          <w:p w14:paraId="70604A0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98%</w:t>
            </w:r>
          </w:p>
        </w:tc>
        <w:tc>
          <w:tcPr>
            <w:tcW w:w="1000" w:type="dxa"/>
            <w:gridSpan w:val="2"/>
            <w:tcBorders>
              <w:top w:val="nil"/>
              <w:left w:val="nil"/>
              <w:bottom w:val="single" w:sz="4" w:space="0" w:color="auto"/>
              <w:right w:val="single" w:sz="4" w:space="0" w:color="auto"/>
            </w:tcBorders>
            <w:shd w:val="clear" w:color="000000" w:fill="DA9694"/>
            <w:vAlign w:val="center"/>
            <w:hideMark/>
          </w:tcPr>
          <w:p w14:paraId="39041A4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502" w:type="dxa"/>
            <w:tcBorders>
              <w:top w:val="nil"/>
              <w:left w:val="nil"/>
              <w:bottom w:val="single" w:sz="4" w:space="0" w:color="auto"/>
              <w:right w:val="single" w:sz="4" w:space="0" w:color="auto"/>
            </w:tcBorders>
            <w:shd w:val="clear" w:color="auto" w:fill="auto"/>
            <w:vAlign w:val="center"/>
            <w:hideMark/>
          </w:tcPr>
          <w:p w14:paraId="6D6FD5E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620" w:type="dxa"/>
            <w:tcBorders>
              <w:top w:val="nil"/>
              <w:left w:val="nil"/>
              <w:bottom w:val="single" w:sz="4" w:space="0" w:color="auto"/>
              <w:right w:val="single" w:sz="4" w:space="0" w:color="auto"/>
            </w:tcBorders>
            <w:shd w:val="clear" w:color="auto" w:fill="auto"/>
            <w:vAlign w:val="center"/>
            <w:hideMark/>
          </w:tcPr>
          <w:p w14:paraId="766DD1C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w:t>
            </w:r>
          </w:p>
        </w:tc>
        <w:tc>
          <w:tcPr>
            <w:tcW w:w="740" w:type="dxa"/>
            <w:tcBorders>
              <w:top w:val="nil"/>
              <w:left w:val="nil"/>
              <w:bottom w:val="single" w:sz="4" w:space="0" w:color="auto"/>
              <w:right w:val="single" w:sz="4" w:space="0" w:color="auto"/>
            </w:tcBorders>
            <w:shd w:val="clear" w:color="auto" w:fill="auto"/>
            <w:vAlign w:val="center"/>
            <w:hideMark/>
          </w:tcPr>
          <w:p w14:paraId="6E16085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1000" w:type="dxa"/>
            <w:gridSpan w:val="2"/>
            <w:tcBorders>
              <w:top w:val="nil"/>
              <w:left w:val="nil"/>
              <w:bottom w:val="single" w:sz="4" w:space="0" w:color="auto"/>
              <w:right w:val="single" w:sz="4" w:space="0" w:color="auto"/>
            </w:tcBorders>
            <w:shd w:val="clear" w:color="000000" w:fill="FFFF00"/>
            <w:vAlign w:val="center"/>
            <w:hideMark/>
          </w:tcPr>
          <w:p w14:paraId="5E4A3F2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w:t>
            </w:r>
          </w:p>
        </w:tc>
        <w:tc>
          <w:tcPr>
            <w:tcW w:w="677" w:type="dxa"/>
            <w:gridSpan w:val="2"/>
            <w:tcBorders>
              <w:top w:val="nil"/>
              <w:left w:val="nil"/>
              <w:bottom w:val="single" w:sz="4" w:space="0" w:color="auto"/>
              <w:right w:val="single" w:sz="4" w:space="0" w:color="auto"/>
            </w:tcBorders>
            <w:shd w:val="clear" w:color="auto" w:fill="auto"/>
            <w:vAlign w:val="center"/>
            <w:hideMark/>
          </w:tcPr>
          <w:p w14:paraId="6166984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708" w:type="dxa"/>
            <w:gridSpan w:val="2"/>
            <w:tcBorders>
              <w:top w:val="nil"/>
              <w:left w:val="nil"/>
              <w:bottom w:val="single" w:sz="4" w:space="0" w:color="auto"/>
              <w:right w:val="single" w:sz="4" w:space="0" w:color="auto"/>
            </w:tcBorders>
            <w:shd w:val="clear" w:color="auto" w:fill="auto"/>
            <w:vAlign w:val="center"/>
            <w:hideMark/>
          </w:tcPr>
          <w:p w14:paraId="37EBFFE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11%</w:t>
            </w:r>
          </w:p>
        </w:tc>
        <w:tc>
          <w:tcPr>
            <w:tcW w:w="535" w:type="dxa"/>
            <w:tcBorders>
              <w:top w:val="nil"/>
              <w:left w:val="nil"/>
              <w:bottom w:val="single" w:sz="4" w:space="0" w:color="auto"/>
              <w:right w:val="single" w:sz="4" w:space="0" w:color="auto"/>
            </w:tcBorders>
            <w:shd w:val="clear" w:color="auto" w:fill="auto"/>
            <w:vAlign w:val="center"/>
            <w:hideMark/>
          </w:tcPr>
          <w:p w14:paraId="73C633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22%</w:t>
            </w:r>
          </w:p>
        </w:tc>
        <w:tc>
          <w:tcPr>
            <w:tcW w:w="883" w:type="dxa"/>
            <w:gridSpan w:val="2"/>
            <w:tcBorders>
              <w:top w:val="nil"/>
              <w:left w:val="nil"/>
              <w:bottom w:val="single" w:sz="4" w:space="0" w:color="auto"/>
              <w:right w:val="single" w:sz="4" w:space="0" w:color="auto"/>
            </w:tcBorders>
            <w:shd w:val="clear" w:color="auto" w:fill="auto"/>
            <w:vAlign w:val="center"/>
            <w:hideMark/>
          </w:tcPr>
          <w:p w14:paraId="15A4B23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1098</w:t>
            </w:r>
          </w:p>
        </w:tc>
        <w:tc>
          <w:tcPr>
            <w:tcW w:w="1078" w:type="dxa"/>
            <w:gridSpan w:val="4"/>
            <w:tcBorders>
              <w:top w:val="nil"/>
              <w:left w:val="nil"/>
              <w:bottom w:val="single" w:sz="4" w:space="0" w:color="auto"/>
              <w:right w:val="single" w:sz="4" w:space="0" w:color="auto"/>
            </w:tcBorders>
            <w:shd w:val="clear" w:color="auto" w:fill="auto"/>
            <w:vAlign w:val="center"/>
            <w:hideMark/>
          </w:tcPr>
          <w:p w14:paraId="6A559C0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660</w:t>
            </w:r>
          </w:p>
        </w:tc>
        <w:tc>
          <w:tcPr>
            <w:tcW w:w="906" w:type="dxa"/>
            <w:gridSpan w:val="2"/>
            <w:tcBorders>
              <w:top w:val="nil"/>
              <w:left w:val="nil"/>
              <w:bottom w:val="single" w:sz="4" w:space="0" w:color="auto"/>
              <w:right w:val="single" w:sz="4" w:space="0" w:color="auto"/>
            </w:tcBorders>
            <w:shd w:val="clear" w:color="auto" w:fill="auto"/>
            <w:vAlign w:val="center"/>
            <w:hideMark/>
          </w:tcPr>
          <w:p w14:paraId="7150A8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xml:space="preserve">1 </w:t>
            </w:r>
            <w:proofErr w:type="gramStart"/>
            <w:r w:rsidRPr="00407087">
              <w:rPr>
                <w:rFonts w:ascii="Libre Caslon Text" w:eastAsia="Times New Roman" w:hAnsi="Libre Caslon Text" w:cs="Times New Roman"/>
                <w:sz w:val="15"/>
                <w:szCs w:val="18"/>
                <w:lang w:eastAsia="fr-FR"/>
              </w:rPr>
              <w:t>affilié</w:t>
            </w:r>
            <w:r w:rsidR="00C70EB6" w:rsidRPr="00407087">
              <w:rPr>
                <w:rFonts w:ascii="Libre Caslon Text" w:eastAsia="Times New Roman" w:hAnsi="Libre Caslon Text" w:cs="Times New Roman"/>
                <w:sz w:val="15"/>
                <w:szCs w:val="18"/>
                <w:lang w:eastAsia="fr-FR"/>
              </w:rPr>
              <w:t>.e</w:t>
            </w:r>
            <w:proofErr w:type="gramEnd"/>
            <w:r w:rsidRPr="00407087">
              <w:rPr>
                <w:rFonts w:ascii="Libre Caslon Text" w:eastAsia="Times New Roman" w:hAnsi="Libre Caslon Text" w:cs="Times New Roman"/>
                <w:sz w:val="15"/>
                <w:szCs w:val="18"/>
                <w:lang w:eastAsia="fr-FR"/>
              </w:rPr>
              <w:t xml:space="preserve"> /3,6</w:t>
            </w:r>
          </w:p>
        </w:tc>
        <w:tc>
          <w:tcPr>
            <w:tcW w:w="993" w:type="dxa"/>
            <w:tcBorders>
              <w:top w:val="nil"/>
              <w:left w:val="nil"/>
              <w:bottom w:val="single" w:sz="4" w:space="0" w:color="auto"/>
              <w:right w:val="single" w:sz="4" w:space="0" w:color="auto"/>
            </w:tcBorders>
            <w:shd w:val="clear" w:color="000000" w:fill="92CDDC"/>
            <w:vAlign w:val="center"/>
            <w:hideMark/>
          </w:tcPr>
          <w:p w14:paraId="3E4F4BD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4,52%</w:t>
            </w:r>
          </w:p>
        </w:tc>
      </w:tr>
      <w:tr w:rsidR="00DE3328" w:rsidRPr="00407087" w14:paraId="561BEAC1" w14:textId="77777777" w:rsidTr="00E630D0">
        <w:trPr>
          <w:gridAfter w:val="1"/>
          <w:wAfter w:w="283" w:type="dxa"/>
          <w:trHeight w:val="300"/>
        </w:trPr>
        <w:tc>
          <w:tcPr>
            <w:tcW w:w="1440" w:type="dxa"/>
            <w:gridSpan w:val="2"/>
            <w:tcBorders>
              <w:top w:val="nil"/>
              <w:left w:val="single" w:sz="4" w:space="0" w:color="auto"/>
              <w:bottom w:val="single" w:sz="4" w:space="0" w:color="auto"/>
              <w:right w:val="single" w:sz="4" w:space="0" w:color="auto"/>
            </w:tcBorders>
            <w:shd w:val="clear" w:color="auto" w:fill="auto"/>
            <w:vAlign w:val="center"/>
            <w:hideMark/>
          </w:tcPr>
          <w:p w14:paraId="37EDE70A" w14:textId="77777777" w:rsidR="00DE3328" w:rsidRPr="00407087" w:rsidRDefault="00DE3328" w:rsidP="00DE3328">
            <w:pPr>
              <w:spacing w:after="0" w:line="240" w:lineRule="auto"/>
              <w:rPr>
                <w:rFonts w:ascii="Libre Caslon Text" w:eastAsia="Times New Roman" w:hAnsi="Libre Caslon Text" w:cs="Times New Roman"/>
                <w:b/>
                <w:bCs/>
                <w:sz w:val="15"/>
                <w:szCs w:val="18"/>
                <w:lang w:eastAsia="fr-FR"/>
              </w:rPr>
            </w:pPr>
            <w:r w:rsidRPr="00407087">
              <w:rPr>
                <w:rFonts w:ascii="Libre Caslon Text" w:eastAsia="Times New Roman" w:hAnsi="Libre Caslon Text" w:cs="Times New Roman"/>
                <w:b/>
                <w:bCs/>
                <w:sz w:val="15"/>
                <w:szCs w:val="18"/>
                <w:lang w:eastAsia="fr-FR"/>
              </w:rPr>
              <w:t>Off</w:t>
            </w:r>
            <w:r w:rsidR="00C70EB6" w:rsidRPr="00407087">
              <w:rPr>
                <w:rFonts w:ascii="Libre Caslon Text" w:eastAsia="Times New Roman" w:hAnsi="Libre Caslon Text" w:cs="Times New Roman"/>
                <w:b/>
                <w:bCs/>
                <w:sz w:val="15"/>
                <w:szCs w:val="18"/>
                <w:lang w:eastAsia="fr-FR"/>
              </w:rPr>
              <w:t>iciers</w:t>
            </w:r>
            <w:r w:rsidRPr="00407087">
              <w:rPr>
                <w:rFonts w:ascii="Libre Caslon Text" w:eastAsia="Times New Roman" w:hAnsi="Libre Caslon Text" w:cs="Times New Roman"/>
                <w:b/>
                <w:bCs/>
                <w:sz w:val="15"/>
                <w:szCs w:val="18"/>
                <w:lang w:eastAsia="fr-FR"/>
              </w:rPr>
              <w:t xml:space="preserve"> Marine Marchande</w:t>
            </w:r>
          </w:p>
        </w:tc>
        <w:tc>
          <w:tcPr>
            <w:tcW w:w="1000" w:type="dxa"/>
            <w:gridSpan w:val="2"/>
            <w:tcBorders>
              <w:top w:val="nil"/>
              <w:left w:val="nil"/>
              <w:bottom w:val="single" w:sz="4" w:space="0" w:color="auto"/>
              <w:right w:val="single" w:sz="4" w:space="0" w:color="auto"/>
            </w:tcBorders>
            <w:shd w:val="clear" w:color="auto" w:fill="auto"/>
            <w:vAlign w:val="center"/>
            <w:hideMark/>
          </w:tcPr>
          <w:p w14:paraId="3CC54D7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2386</w:t>
            </w:r>
          </w:p>
        </w:tc>
        <w:tc>
          <w:tcPr>
            <w:tcW w:w="880" w:type="dxa"/>
            <w:gridSpan w:val="2"/>
            <w:tcBorders>
              <w:top w:val="nil"/>
              <w:left w:val="nil"/>
              <w:bottom w:val="single" w:sz="4" w:space="0" w:color="auto"/>
              <w:right w:val="single" w:sz="4" w:space="0" w:color="auto"/>
            </w:tcBorders>
            <w:shd w:val="clear" w:color="auto" w:fill="auto"/>
            <w:vAlign w:val="center"/>
            <w:hideMark/>
          </w:tcPr>
          <w:p w14:paraId="7839AF1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569</w:t>
            </w:r>
          </w:p>
        </w:tc>
        <w:tc>
          <w:tcPr>
            <w:tcW w:w="900" w:type="dxa"/>
            <w:gridSpan w:val="2"/>
            <w:tcBorders>
              <w:top w:val="nil"/>
              <w:left w:val="nil"/>
              <w:bottom w:val="single" w:sz="4" w:space="0" w:color="auto"/>
              <w:right w:val="single" w:sz="4" w:space="0" w:color="auto"/>
            </w:tcBorders>
            <w:shd w:val="clear" w:color="auto" w:fill="auto"/>
            <w:vAlign w:val="center"/>
            <w:hideMark/>
          </w:tcPr>
          <w:p w14:paraId="57FFC00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130</w:t>
            </w:r>
          </w:p>
        </w:tc>
        <w:tc>
          <w:tcPr>
            <w:tcW w:w="820" w:type="dxa"/>
            <w:gridSpan w:val="2"/>
            <w:tcBorders>
              <w:top w:val="nil"/>
              <w:left w:val="nil"/>
              <w:bottom w:val="single" w:sz="4" w:space="0" w:color="auto"/>
              <w:right w:val="single" w:sz="4" w:space="0" w:color="auto"/>
            </w:tcBorders>
            <w:shd w:val="clear" w:color="auto" w:fill="auto"/>
            <w:vAlign w:val="center"/>
            <w:hideMark/>
          </w:tcPr>
          <w:p w14:paraId="0977AEB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1687</w:t>
            </w:r>
          </w:p>
        </w:tc>
        <w:tc>
          <w:tcPr>
            <w:tcW w:w="911" w:type="dxa"/>
            <w:gridSpan w:val="2"/>
            <w:tcBorders>
              <w:top w:val="nil"/>
              <w:left w:val="nil"/>
              <w:bottom w:val="single" w:sz="4" w:space="0" w:color="auto"/>
              <w:right w:val="single" w:sz="4" w:space="0" w:color="auto"/>
            </w:tcBorders>
            <w:shd w:val="clear" w:color="auto" w:fill="auto"/>
            <w:vAlign w:val="center"/>
            <w:hideMark/>
          </w:tcPr>
          <w:p w14:paraId="4F77070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97%</w:t>
            </w:r>
          </w:p>
        </w:tc>
        <w:tc>
          <w:tcPr>
            <w:tcW w:w="1000" w:type="dxa"/>
            <w:gridSpan w:val="2"/>
            <w:tcBorders>
              <w:top w:val="nil"/>
              <w:left w:val="nil"/>
              <w:bottom w:val="single" w:sz="4" w:space="0" w:color="auto"/>
              <w:right w:val="single" w:sz="4" w:space="0" w:color="auto"/>
            </w:tcBorders>
            <w:shd w:val="clear" w:color="000000" w:fill="DA9694"/>
            <w:vAlign w:val="center"/>
            <w:hideMark/>
          </w:tcPr>
          <w:p w14:paraId="2454D81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502" w:type="dxa"/>
            <w:tcBorders>
              <w:top w:val="nil"/>
              <w:left w:val="nil"/>
              <w:bottom w:val="single" w:sz="4" w:space="0" w:color="auto"/>
              <w:right w:val="single" w:sz="4" w:space="0" w:color="auto"/>
            </w:tcBorders>
            <w:shd w:val="clear" w:color="auto" w:fill="auto"/>
            <w:vAlign w:val="center"/>
            <w:hideMark/>
          </w:tcPr>
          <w:p w14:paraId="65F256D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620" w:type="dxa"/>
            <w:tcBorders>
              <w:top w:val="nil"/>
              <w:left w:val="nil"/>
              <w:bottom w:val="single" w:sz="4" w:space="0" w:color="auto"/>
              <w:right w:val="single" w:sz="4" w:space="0" w:color="auto"/>
            </w:tcBorders>
            <w:shd w:val="clear" w:color="auto" w:fill="auto"/>
            <w:vAlign w:val="center"/>
            <w:hideMark/>
          </w:tcPr>
          <w:p w14:paraId="1CFBA08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740" w:type="dxa"/>
            <w:tcBorders>
              <w:top w:val="nil"/>
              <w:left w:val="nil"/>
              <w:bottom w:val="single" w:sz="4" w:space="0" w:color="auto"/>
              <w:right w:val="single" w:sz="4" w:space="0" w:color="auto"/>
            </w:tcBorders>
            <w:shd w:val="clear" w:color="auto" w:fill="auto"/>
            <w:vAlign w:val="center"/>
            <w:hideMark/>
          </w:tcPr>
          <w:p w14:paraId="7C4A03A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57%</w:t>
            </w:r>
          </w:p>
        </w:tc>
        <w:tc>
          <w:tcPr>
            <w:tcW w:w="1000" w:type="dxa"/>
            <w:gridSpan w:val="2"/>
            <w:tcBorders>
              <w:top w:val="nil"/>
              <w:left w:val="nil"/>
              <w:bottom w:val="single" w:sz="4" w:space="0" w:color="auto"/>
              <w:right w:val="single" w:sz="4" w:space="0" w:color="auto"/>
            </w:tcBorders>
            <w:shd w:val="clear" w:color="000000" w:fill="FFFF00"/>
            <w:vAlign w:val="center"/>
            <w:hideMark/>
          </w:tcPr>
          <w:p w14:paraId="3E7B08B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w:t>
            </w:r>
          </w:p>
        </w:tc>
        <w:tc>
          <w:tcPr>
            <w:tcW w:w="677" w:type="dxa"/>
            <w:gridSpan w:val="2"/>
            <w:tcBorders>
              <w:top w:val="nil"/>
              <w:left w:val="nil"/>
              <w:bottom w:val="single" w:sz="4" w:space="0" w:color="auto"/>
              <w:right w:val="single" w:sz="4" w:space="0" w:color="auto"/>
            </w:tcBorders>
            <w:shd w:val="clear" w:color="auto" w:fill="auto"/>
            <w:vAlign w:val="center"/>
            <w:hideMark/>
          </w:tcPr>
          <w:p w14:paraId="110B2A3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83%</w:t>
            </w:r>
          </w:p>
        </w:tc>
        <w:tc>
          <w:tcPr>
            <w:tcW w:w="708" w:type="dxa"/>
            <w:gridSpan w:val="2"/>
            <w:tcBorders>
              <w:top w:val="nil"/>
              <w:left w:val="nil"/>
              <w:bottom w:val="single" w:sz="4" w:space="0" w:color="auto"/>
              <w:right w:val="single" w:sz="4" w:space="0" w:color="auto"/>
            </w:tcBorders>
            <w:shd w:val="clear" w:color="auto" w:fill="auto"/>
            <w:vAlign w:val="center"/>
            <w:hideMark/>
          </w:tcPr>
          <w:p w14:paraId="745FDEA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100%</w:t>
            </w:r>
          </w:p>
        </w:tc>
        <w:tc>
          <w:tcPr>
            <w:tcW w:w="535" w:type="dxa"/>
            <w:tcBorders>
              <w:top w:val="nil"/>
              <w:left w:val="nil"/>
              <w:bottom w:val="single" w:sz="4" w:space="0" w:color="auto"/>
              <w:right w:val="single" w:sz="4" w:space="0" w:color="auto"/>
            </w:tcBorders>
            <w:shd w:val="clear" w:color="auto" w:fill="auto"/>
            <w:vAlign w:val="center"/>
            <w:hideMark/>
          </w:tcPr>
          <w:p w14:paraId="1CEE19A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w:t>
            </w:r>
          </w:p>
        </w:tc>
        <w:tc>
          <w:tcPr>
            <w:tcW w:w="883" w:type="dxa"/>
            <w:gridSpan w:val="2"/>
            <w:tcBorders>
              <w:top w:val="nil"/>
              <w:left w:val="nil"/>
              <w:bottom w:val="single" w:sz="4" w:space="0" w:color="auto"/>
              <w:right w:val="single" w:sz="4" w:space="0" w:color="auto"/>
            </w:tcBorders>
            <w:shd w:val="clear" w:color="auto" w:fill="auto"/>
            <w:vAlign w:val="center"/>
            <w:hideMark/>
          </w:tcPr>
          <w:p w14:paraId="755B7CF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338</w:t>
            </w:r>
          </w:p>
        </w:tc>
        <w:tc>
          <w:tcPr>
            <w:tcW w:w="1078" w:type="dxa"/>
            <w:gridSpan w:val="4"/>
            <w:tcBorders>
              <w:top w:val="nil"/>
              <w:left w:val="nil"/>
              <w:bottom w:val="single" w:sz="4" w:space="0" w:color="auto"/>
              <w:right w:val="single" w:sz="4" w:space="0" w:color="auto"/>
            </w:tcBorders>
            <w:shd w:val="clear" w:color="auto" w:fill="auto"/>
            <w:vAlign w:val="center"/>
            <w:hideMark/>
          </w:tcPr>
          <w:p w14:paraId="51D664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w:t>
            </w:r>
          </w:p>
        </w:tc>
        <w:tc>
          <w:tcPr>
            <w:tcW w:w="906" w:type="dxa"/>
            <w:gridSpan w:val="2"/>
            <w:tcBorders>
              <w:top w:val="nil"/>
              <w:left w:val="nil"/>
              <w:bottom w:val="single" w:sz="4" w:space="0" w:color="auto"/>
              <w:right w:val="single" w:sz="4" w:space="0" w:color="auto"/>
            </w:tcBorders>
            <w:shd w:val="clear" w:color="auto" w:fill="auto"/>
            <w:vAlign w:val="center"/>
            <w:hideMark/>
          </w:tcPr>
          <w:p w14:paraId="28CA246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xml:space="preserve">1 </w:t>
            </w:r>
            <w:proofErr w:type="gramStart"/>
            <w:r w:rsidRPr="00407087">
              <w:rPr>
                <w:rFonts w:ascii="Libre Caslon Text" w:eastAsia="Times New Roman" w:hAnsi="Libre Caslon Text" w:cs="Times New Roman"/>
                <w:sz w:val="15"/>
                <w:szCs w:val="18"/>
                <w:lang w:eastAsia="fr-FR"/>
              </w:rPr>
              <w:t>affilié</w:t>
            </w:r>
            <w:r w:rsidR="00C70EB6" w:rsidRPr="00407087">
              <w:rPr>
                <w:rFonts w:ascii="Libre Caslon Text" w:eastAsia="Times New Roman" w:hAnsi="Libre Caslon Text" w:cs="Times New Roman"/>
                <w:sz w:val="15"/>
                <w:szCs w:val="18"/>
                <w:lang w:eastAsia="fr-FR"/>
              </w:rPr>
              <w:t>.e</w:t>
            </w:r>
            <w:proofErr w:type="gramEnd"/>
            <w:r w:rsidRPr="00407087">
              <w:rPr>
                <w:rFonts w:ascii="Libre Caslon Text" w:eastAsia="Times New Roman" w:hAnsi="Libre Caslon Text" w:cs="Times New Roman"/>
                <w:sz w:val="15"/>
                <w:szCs w:val="18"/>
                <w:lang w:eastAsia="fr-FR"/>
              </w:rPr>
              <w:t xml:space="preserve"> /1,7</w:t>
            </w:r>
          </w:p>
        </w:tc>
        <w:tc>
          <w:tcPr>
            <w:tcW w:w="993" w:type="dxa"/>
            <w:tcBorders>
              <w:top w:val="nil"/>
              <w:left w:val="nil"/>
              <w:bottom w:val="single" w:sz="4" w:space="0" w:color="auto"/>
              <w:right w:val="single" w:sz="4" w:space="0" w:color="auto"/>
            </w:tcBorders>
            <w:shd w:val="clear" w:color="000000" w:fill="92CDDC"/>
            <w:vAlign w:val="center"/>
            <w:hideMark/>
          </w:tcPr>
          <w:p w14:paraId="6DE3C57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14,17%</w:t>
            </w:r>
          </w:p>
        </w:tc>
      </w:tr>
    </w:tbl>
    <w:p w14:paraId="0809DDAF" w14:textId="77777777" w:rsidR="00536686" w:rsidRPr="00407087" w:rsidRDefault="00536686" w:rsidP="00DE3328">
      <w:pPr>
        <w:pStyle w:val="Pardeliste"/>
        <w:ind w:left="360"/>
        <w:rPr>
          <w:rFonts w:ascii="Libre Caslon Text" w:eastAsia="Times New Roman" w:hAnsi="Libre Caslon Text" w:cs="Times New Roman"/>
          <w:b/>
          <w:bCs/>
          <w:color w:val="C00000"/>
          <w:kern w:val="36"/>
          <w:sz w:val="13"/>
          <w:szCs w:val="16"/>
          <w:lang w:eastAsia="fr-FR"/>
        </w:rPr>
      </w:pPr>
    </w:p>
    <w:p w14:paraId="7D8A47CE" w14:textId="77777777" w:rsidR="00DE3328" w:rsidRPr="00407087" w:rsidRDefault="00DE3328" w:rsidP="00542C15">
      <w:pPr>
        <w:spacing w:after="0" w:line="240" w:lineRule="auto"/>
        <w:jc w:val="center"/>
        <w:rPr>
          <w:rFonts w:ascii="Libre Caslon Text" w:eastAsia="Times New Roman" w:hAnsi="Libre Caslon Text" w:cs="Times New Roman"/>
          <w:b/>
          <w:bCs/>
          <w:color w:val="C00000"/>
          <w:kern w:val="36"/>
          <w:sz w:val="13"/>
          <w:szCs w:val="16"/>
          <w:lang w:eastAsia="fr-FR"/>
        </w:rPr>
        <w:sectPr w:rsidR="00DE3328" w:rsidRPr="00407087" w:rsidSect="00D35FDA">
          <w:type w:val="continuous"/>
          <w:pgSz w:w="16820" w:h="11900" w:orient="landscape"/>
          <w:pgMar w:top="142" w:right="425" w:bottom="1702" w:left="567"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pPr>
    </w:p>
    <w:p w14:paraId="3CF1A3BF" w14:textId="77777777" w:rsidR="00542C15" w:rsidRPr="00407087" w:rsidRDefault="00542C15" w:rsidP="00542C15">
      <w:pPr>
        <w:spacing w:after="0" w:line="240" w:lineRule="auto"/>
        <w:jc w:val="center"/>
        <w:rPr>
          <w:rFonts w:ascii="Libre Caslon Text" w:eastAsia="Times New Roman" w:hAnsi="Libre Caslon Text" w:cs="Times New Roman"/>
          <w:b/>
          <w:bCs/>
          <w:color w:val="C00000"/>
          <w:kern w:val="36"/>
          <w:sz w:val="36"/>
          <w:szCs w:val="44"/>
          <w:lang w:eastAsia="fr-FR"/>
        </w:rPr>
      </w:pPr>
    </w:p>
    <w:p w14:paraId="021753C0" w14:textId="443E53F6" w:rsidR="005D69BF" w:rsidRPr="00D35FDA" w:rsidRDefault="005D69BF" w:rsidP="005D69BF">
      <w:pPr>
        <w:pStyle w:val="Pardeliste"/>
        <w:spacing w:after="0" w:line="240" w:lineRule="auto"/>
        <w:ind w:left="0"/>
        <w:jc w:val="both"/>
        <w:rPr>
          <w:rFonts w:ascii="Work Sans ExtraBold" w:hAnsi="Work Sans ExtraBold" w:cs="Times New Roman"/>
          <w:color w:val="3CDCAA"/>
          <w:sz w:val="100"/>
          <w:szCs w:val="100"/>
        </w:rPr>
      </w:pPr>
      <w:r>
        <w:rPr>
          <w:rFonts w:ascii="Work Sans ExtraBold" w:hAnsi="Work Sans ExtraBold" w:cs="Times New Roman"/>
          <w:color w:val="3CDCAA"/>
          <w:sz w:val="100"/>
          <w:szCs w:val="100"/>
        </w:rPr>
        <w:t xml:space="preserve">Partie Revendicative </w:t>
      </w:r>
    </w:p>
    <w:p w14:paraId="1D239E3F" w14:textId="77777777" w:rsidR="00F211AF" w:rsidRPr="00407087" w:rsidRDefault="00F211AF" w:rsidP="00306B43">
      <w:pPr>
        <w:pStyle w:val="Titre1"/>
      </w:pPr>
    </w:p>
    <w:p w14:paraId="7A7A91C7" w14:textId="77777777" w:rsidR="00F211AF" w:rsidRPr="00D35FDA" w:rsidRDefault="00F211AF" w:rsidP="00306B43">
      <w:pPr>
        <w:pStyle w:val="Titre2"/>
        <w:rPr>
          <w:rFonts w:ascii="Work Sans ExtraBold" w:eastAsiaTheme="minorHAnsi" w:hAnsi="Work Sans ExtraBold" w:cstheme="minorBidi"/>
          <w:b w:val="0"/>
          <w:bCs w:val="0"/>
          <w:color w:val="FA5A5A"/>
          <w:sz w:val="44"/>
          <w:szCs w:val="22"/>
          <w:lang w:eastAsia="en-US"/>
        </w:rPr>
      </w:pPr>
      <w:bookmarkStart w:id="60" w:name="_Toc77159433"/>
      <w:r w:rsidRPr="00D35FDA">
        <w:rPr>
          <w:rFonts w:ascii="Work Sans ExtraBold" w:eastAsiaTheme="minorHAnsi" w:hAnsi="Work Sans ExtraBold" w:cstheme="minorBidi"/>
          <w:b w:val="0"/>
          <w:bCs w:val="0"/>
          <w:color w:val="FA5A5A"/>
          <w:sz w:val="44"/>
          <w:szCs w:val="22"/>
          <w:lang w:eastAsia="en-US"/>
        </w:rPr>
        <w:t>Travailler et vivre autrement</w:t>
      </w:r>
      <w:bookmarkEnd w:id="60"/>
    </w:p>
    <w:p w14:paraId="4B3776A7" w14:textId="77777777" w:rsidR="00F211AF" w:rsidRPr="00407087" w:rsidRDefault="00F211AF" w:rsidP="00F211AF">
      <w:pPr>
        <w:pStyle w:val="Pardeliste"/>
        <w:spacing w:after="0" w:line="240" w:lineRule="auto"/>
        <w:ind w:left="851"/>
        <w:rPr>
          <w:rFonts w:ascii="Libre Caslon Text" w:eastAsia="Times New Roman" w:hAnsi="Libre Caslon Text" w:cs="Times New Roman"/>
          <w:b/>
          <w:bCs/>
          <w:kern w:val="36"/>
          <w:sz w:val="36"/>
          <w:szCs w:val="44"/>
          <w:lang w:eastAsia="fr-FR"/>
        </w:rPr>
      </w:pPr>
    </w:p>
    <w:p w14:paraId="66D736C5" w14:textId="77777777" w:rsidR="00566AC9" w:rsidRPr="00566AC9" w:rsidRDefault="00F211AF" w:rsidP="00566AC9">
      <w:pPr>
        <w:pStyle w:val="Pardeliste"/>
        <w:numPr>
          <w:ilvl w:val="1"/>
          <w:numId w:val="45"/>
        </w:numPr>
        <w:spacing w:after="0" w:line="240" w:lineRule="auto"/>
        <w:ind w:left="1843" w:hanging="1417"/>
        <w:jc w:val="both"/>
        <w:rPr>
          <w:rFonts w:ascii="Libre Caslon Text" w:eastAsia="Times New Roman" w:hAnsi="Libre Caslon Text" w:cs="Times New Roman"/>
          <w:b/>
          <w:bCs/>
          <w:kern w:val="36"/>
          <w:sz w:val="36"/>
          <w:szCs w:val="44"/>
          <w:lang w:eastAsia="fr-FR"/>
        </w:rPr>
      </w:pPr>
      <w:r w:rsidRPr="00407087">
        <w:rPr>
          <w:rFonts w:ascii="Libre Caslon Text" w:eastAsia="Times New Roman" w:hAnsi="Libre Caslon Text" w:cs="Times New Roman"/>
          <w:bCs/>
          <w:kern w:val="36"/>
          <w:sz w:val="20"/>
          <w:lang w:eastAsia="fr-FR"/>
        </w:rPr>
        <w:t xml:space="preserve">De longue </w:t>
      </w:r>
      <w:r w:rsidR="00DB7CBE" w:rsidRPr="00407087">
        <w:rPr>
          <w:rFonts w:ascii="Libre Caslon Text" w:eastAsia="Times New Roman" w:hAnsi="Libre Caslon Text" w:cs="Times New Roman"/>
          <w:bCs/>
          <w:kern w:val="36"/>
          <w:sz w:val="20"/>
          <w:lang w:eastAsia="fr-FR"/>
        </w:rPr>
        <w:t>date, il y a chez les ingénieur.</w:t>
      </w:r>
      <w:proofErr w:type="gramStart"/>
      <w:r w:rsidR="00DB7CBE" w:rsidRPr="00407087">
        <w:rPr>
          <w:rFonts w:ascii="Libre Caslon Text" w:eastAsia="Times New Roman" w:hAnsi="Libre Caslon Text" w:cs="Times New Roman"/>
          <w:bCs/>
          <w:kern w:val="36"/>
          <w:sz w:val="20"/>
          <w:lang w:eastAsia="fr-FR"/>
        </w:rPr>
        <w:t>e.</w:t>
      </w:r>
      <w:r w:rsidRPr="00407087">
        <w:rPr>
          <w:rFonts w:ascii="Libre Caslon Text" w:eastAsia="Times New Roman" w:hAnsi="Libre Caslon Text" w:cs="Times New Roman"/>
          <w:bCs/>
          <w:kern w:val="36"/>
          <w:sz w:val="20"/>
          <w:lang w:eastAsia="fr-FR"/>
        </w:rPr>
        <w:t>s</w:t>
      </w:r>
      <w:proofErr w:type="gramEnd"/>
      <w:r w:rsidRPr="00407087">
        <w:rPr>
          <w:rFonts w:ascii="Libre Caslon Text" w:eastAsia="Times New Roman" w:hAnsi="Libre Caslon Text" w:cs="Times New Roman"/>
          <w:bCs/>
          <w:kern w:val="36"/>
          <w:sz w:val="20"/>
          <w:lang w:eastAsia="fr-FR"/>
        </w:rPr>
        <w:t>, cadres, techni</w:t>
      </w:r>
      <w:r w:rsidR="00DB7CBE" w:rsidRPr="00407087">
        <w:rPr>
          <w:rFonts w:ascii="Libre Caslon Text" w:eastAsia="Times New Roman" w:hAnsi="Libre Caslon Text" w:cs="Times New Roman"/>
          <w:bCs/>
          <w:kern w:val="36"/>
          <w:sz w:val="20"/>
          <w:lang w:eastAsia="fr-FR"/>
        </w:rPr>
        <w:t>cien.ne.</w:t>
      </w:r>
      <w:r w:rsidRPr="00407087">
        <w:rPr>
          <w:rFonts w:ascii="Libre Caslon Text" w:eastAsia="Times New Roman" w:hAnsi="Libre Caslon Text" w:cs="Times New Roman"/>
          <w:bCs/>
          <w:kern w:val="36"/>
          <w:sz w:val="20"/>
          <w:lang w:eastAsia="fr-FR"/>
        </w:rPr>
        <w:t>s et agent</w:t>
      </w:r>
      <w:r w:rsidR="00DB7CBE" w:rsidRPr="00407087">
        <w:rPr>
          <w:rFonts w:ascii="Libre Caslon Text" w:eastAsia="Times New Roman" w:hAnsi="Libre Caslon Text" w:cs="Times New Roman"/>
          <w:bCs/>
          <w:kern w:val="36"/>
          <w:sz w:val="20"/>
          <w:lang w:eastAsia="fr-FR"/>
        </w:rPr>
        <w:t>.e</w:t>
      </w:r>
      <w:r w:rsidRPr="00407087">
        <w:rPr>
          <w:rFonts w:ascii="Libre Caslon Text" w:eastAsia="Times New Roman" w:hAnsi="Libre Caslon Text" w:cs="Times New Roman"/>
          <w:bCs/>
          <w:kern w:val="36"/>
          <w:sz w:val="20"/>
          <w:lang w:eastAsia="fr-FR"/>
        </w:rPr>
        <w:t>s de maîtrise une aspiration à</w:t>
      </w:r>
      <w:r w:rsidR="00DB7CBE" w:rsidRPr="00407087">
        <w:rPr>
          <w:rFonts w:ascii="Libre Caslon Text" w:eastAsia="Times New Roman" w:hAnsi="Libre Caslon Text" w:cs="Times New Roman"/>
          <w:bCs/>
          <w:kern w:val="36"/>
          <w:sz w:val="20"/>
          <w:lang w:eastAsia="fr-FR"/>
        </w:rPr>
        <w:t xml:space="preserve"> travailler et vivre autrement.</w:t>
      </w:r>
    </w:p>
    <w:p w14:paraId="350CAFEC" w14:textId="77777777" w:rsidR="00566AC9" w:rsidRPr="00566AC9" w:rsidRDefault="00566AC9" w:rsidP="00566AC9">
      <w:pPr>
        <w:pStyle w:val="Pardeliste"/>
        <w:spacing w:after="0" w:line="240" w:lineRule="auto"/>
        <w:ind w:left="1843" w:hanging="1417"/>
        <w:jc w:val="both"/>
        <w:rPr>
          <w:rFonts w:ascii="Libre Caslon Text" w:eastAsia="Times New Roman" w:hAnsi="Libre Caslon Text" w:cs="Times New Roman"/>
          <w:b/>
          <w:bCs/>
          <w:kern w:val="36"/>
          <w:sz w:val="36"/>
          <w:szCs w:val="44"/>
          <w:lang w:eastAsia="fr-FR"/>
        </w:rPr>
      </w:pPr>
    </w:p>
    <w:p w14:paraId="1CA4630C" w14:textId="695D22CB" w:rsidR="00F211AF" w:rsidRPr="00566AC9" w:rsidRDefault="00F211AF" w:rsidP="00566AC9">
      <w:pPr>
        <w:pStyle w:val="Pardeliste"/>
        <w:numPr>
          <w:ilvl w:val="1"/>
          <w:numId w:val="45"/>
        </w:numPr>
        <w:spacing w:after="0" w:line="240" w:lineRule="auto"/>
        <w:ind w:left="1843" w:hanging="1417"/>
        <w:jc w:val="both"/>
        <w:rPr>
          <w:rFonts w:ascii="Libre Caslon Text" w:eastAsia="Times New Roman" w:hAnsi="Libre Caslon Text" w:cs="Times New Roman"/>
          <w:b/>
          <w:bCs/>
          <w:kern w:val="36"/>
          <w:sz w:val="36"/>
          <w:szCs w:val="44"/>
          <w:lang w:eastAsia="fr-FR"/>
        </w:rPr>
      </w:pPr>
      <w:r w:rsidRPr="00566AC9">
        <w:rPr>
          <w:rFonts w:ascii="Libre Caslon Text" w:eastAsia="Times New Roman" w:hAnsi="Libre Caslon Text" w:cs="Times New Roman"/>
          <w:bCs/>
          <w:kern w:val="36"/>
          <w:sz w:val="20"/>
          <w:lang w:eastAsia="fr-FR"/>
        </w:rPr>
        <w:t>La pandémie et les crises induites ont transformé cette aspiration en une exigence qui est une opportunité offerte à l’ensemble des organisations et syndicats de la CGT pour déployer l’activité spécifique, à partir du vécu au travail des ICTAM, autour des trois grandes priorités revendicatives qui constituent chacune un chapitre de cette seconde partie du document d’orientation :</w:t>
      </w:r>
    </w:p>
    <w:p w14:paraId="6978890A" w14:textId="77777777" w:rsidR="00F211AF" w:rsidRPr="00407087" w:rsidRDefault="00F211AF" w:rsidP="00F211AF">
      <w:pPr>
        <w:pStyle w:val="Pardeliste"/>
        <w:spacing w:after="0" w:line="240" w:lineRule="auto"/>
        <w:ind w:left="1134"/>
        <w:rPr>
          <w:rFonts w:ascii="Libre Caslon Text" w:eastAsia="Times New Roman" w:hAnsi="Libre Caslon Text" w:cs="Times New Roman"/>
          <w:b/>
          <w:bCs/>
          <w:kern w:val="36"/>
          <w:sz w:val="13"/>
          <w:szCs w:val="16"/>
          <w:lang w:eastAsia="fr-FR"/>
        </w:rPr>
      </w:pPr>
    </w:p>
    <w:p w14:paraId="502E41FD" w14:textId="77777777" w:rsidR="00F211AF" w:rsidRPr="00407087" w:rsidRDefault="00F211AF" w:rsidP="00566AC9">
      <w:pPr>
        <w:pStyle w:val="Pardeliste"/>
        <w:numPr>
          <w:ilvl w:val="0"/>
          <w:numId w:val="15"/>
        </w:numPr>
        <w:spacing w:after="0" w:line="240" w:lineRule="auto"/>
        <w:ind w:left="1416" w:firstLine="414"/>
        <w:jc w:val="both"/>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t xml:space="preserve">Reprendre la main sur le travail pour un plein exercice de la responsabilité </w:t>
      </w:r>
      <w:r w:rsidR="00A13DEC" w:rsidRPr="00407087">
        <w:rPr>
          <w:rFonts w:ascii="Libre Caslon Text" w:eastAsia="Times New Roman" w:hAnsi="Libre Caslon Text" w:cs="Times New Roman"/>
          <w:bCs/>
          <w:kern w:val="36"/>
          <w:sz w:val="20"/>
          <w:lang w:eastAsia="fr-FR"/>
        </w:rPr>
        <w:tab/>
      </w:r>
      <w:r w:rsidRPr="00407087">
        <w:rPr>
          <w:rFonts w:ascii="Libre Caslon Text" w:eastAsia="Times New Roman" w:hAnsi="Libre Caslon Text" w:cs="Times New Roman"/>
          <w:bCs/>
          <w:kern w:val="36"/>
          <w:sz w:val="20"/>
          <w:lang w:eastAsia="fr-FR"/>
        </w:rPr>
        <w:t>professionnelle.</w:t>
      </w:r>
    </w:p>
    <w:p w14:paraId="19A65C55" w14:textId="77777777" w:rsidR="00F211AF" w:rsidRPr="00407087" w:rsidRDefault="00F211AF" w:rsidP="00566AC9">
      <w:pPr>
        <w:pStyle w:val="Pardeliste"/>
        <w:ind w:left="1416" w:firstLine="414"/>
        <w:rPr>
          <w:rFonts w:ascii="Libre Caslon Text" w:eastAsia="Times New Roman" w:hAnsi="Libre Caslon Text" w:cs="Times New Roman"/>
          <w:bCs/>
          <w:kern w:val="36"/>
          <w:sz w:val="2"/>
          <w:szCs w:val="6"/>
          <w:lang w:eastAsia="fr-FR"/>
        </w:rPr>
      </w:pPr>
    </w:p>
    <w:p w14:paraId="1E30DF0E" w14:textId="77777777" w:rsidR="00F211AF" w:rsidRPr="00407087" w:rsidRDefault="00F211AF" w:rsidP="00566AC9">
      <w:pPr>
        <w:pStyle w:val="Pardeliste"/>
        <w:numPr>
          <w:ilvl w:val="0"/>
          <w:numId w:val="15"/>
        </w:numPr>
        <w:spacing w:after="0" w:line="240" w:lineRule="auto"/>
        <w:ind w:left="1416" w:firstLine="414"/>
        <w:jc w:val="both"/>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t>Produire autrement et articuler enjeux économiques, sociaux et environnementaux.</w:t>
      </w:r>
    </w:p>
    <w:p w14:paraId="53E9DC13" w14:textId="77777777" w:rsidR="00F211AF" w:rsidRPr="00407087" w:rsidRDefault="00F211AF" w:rsidP="00566AC9">
      <w:pPr>
        <w:pStyle w:val="Pardeliste"/>
        <w:ind w:left="1416" w:firstLine="414"/>
        <w:rPr>
          <w:rFonts w:ascii="Libre Caslon Text" w:eastAsia="Times New Roman" w:hAnsi="Libre Caslon Text" w:cs="Times New Roman"/>
          <w:bCs/>
          <w:kern w:val="36"/>
          <w:sz w:val="2"/>
          <w:szCs w:val="6"/>
          <w:lang w:eastAsia="fr-FR"/>
        </w:rPr>
      </w:pPr>
    </w:p>
    <w:p w14:paraId="484CB1E5" w14:textId="77777777" w:rsidR="00566AC9" w:rsidRDefault="00F211AF" w:rsidP="00566AC9">
      <w:pPr>
        <w:pStyle w:val="Pardeliste"/>
        <w:numPr>
          <w:ilvl w:val="0"/>
          <w:numId w:val="15"/>
        </w:numPr>
        <w:spacing w:after="0" w:line="240" w:lineRule="auto"/>
        <w:ind w:left="1416" w:firstLine="414"/>
        <w:jc w:val="both"/>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t>Transformer le progrès technologique en progrès social et sociétal.</w:t>
      </w:r>
    </w:p>
    <w:p w14:paraId="6CD883B0" w14:textId="77777777" w:rsidR="00566AC9" w:rsidRPr="00566AC9" w:rsidRDefault="00566AC9" w:rsidP="00566AC9">
      <w:pPr>
        <w:spacing w:after="0" w:line="240" w:lineRule="auto"/>
        <w:jc w:val="both"/>
        <w:rPr>
          <w:rFonts w:ascii="Libre Caslon Text" w:eastAsia="Times New Roman" w:hAnsi="Libre Caslon Text" w:cs="Times New Roman"/>
          <w:bCs/>
          <w:kern w:val="36"/>
          <w:sz w:val="20"/>
          <w:lang w:eastAsia="fr-FR"/>
        </w:rPr>
      </w:pPr>
    </w:p>
    <w:p w14:paraId="53622E72" w14:textId="77777777" w:rsidR="00566AC9" w:rsidRDefault="00F211AF" w:rsidP="00566AC9">
      <w:pPr>
        <w:pStyle w:val="Pardeliste"/>
        <w:numPr>
          <w:ilvl w:val="1"/>
          <w:numId w:val="45"/>
        </w:numPr>
        <w:tabs>
          <w:tab w:val="left" w:pos="1843"/>
        </w:tabs>
        <w:spacing w:after="0" w:line="240" w:lineRule="auto"/>
        <w:ind w:left="1843" w:hanging="1276"/>
        <w:jc w:val="both"/>
        <w:rPr>
          <w:rFonts w:ascii="Libre Caslon Text" w:eastAsia="Times New Roman" w:hAnsi="Libre Caslon Text" w:cs="Times New Roman"/>
          <w:bCs/>
          <w:kern w:val="36"/>
          <w:sz w:val="20"/>
          <w:lang w:eastAsia="fr-FR"/>
        </w:rPr>
      </w:pPr>
      <w:r w:rsidRPr="00566AC9">
        <w:rPr>
          <w:rFonts w:ascii="Libre Caslon Text" w:eastAsia="Times New Roman" w:hAnsi="Libre Caslon Text" w:cs="Times New Roman"/>
          <w:bCs/>
          <w:kern w:val="36"/>
          <w:sz w:val="20"/>
          <w:lang w:eastAsia="fr-FR"/>
        </w:rPr>
        <w:t>Chaque priorité est déclinée en fiches thématiques qui sont autant d’actions à entreprendre pour ... travailler et vivre autrement !</w:t>
      </w:r>
    </w:p>
    <w:p w14:paraId="2C76C08C" w14:textId="77777777" w:rsidR="00566AC9" w:rsidRDefault="00566AC9" w:rsidP="00566AC9">
      <w:pPr>
        <w:pStyle w:val="Pardeliste"/>
        <w:tabs>
          <w:tab w:val="left" w:pos="1843"/>
        </w:tabs>
        <w:spacing w:after="0" w:line="240" w:lineRule="auto"/>
        <w:ind w:left="1843" w:hanging="1276"/>
        <w:jc w:val="both"/>
        <w:rPr>
          <w:rFonts w:ascii="Libre Caslon Text" w:eastAsia="Times New Roman" w:hAnsi="Libre Caslon Text" w:cs="Times New Roman"/>
          <w:bCs/>
          <w:kern w:val="36"/>
          <w:sz w:val="20"/>
          <w:lang w:eastAsia="fr-FR"/>
        </w:rPr>
      </w:pPr>
    </w:p>
    <w:p w14:paraId="1FD76291" w14:textId="789CA51A" w:rsidR="00F211AF" w:rsidRPr="00566AC9" w:rsidRDefault="00F211AF" w:rsidP="00566AC9">
      <w:pPr>
        <w:pStyle w:val="Pardeliste"/>
        <w:numPr>
          <w:ilvl w:val="1"/>
          <w:numId w:val="45"/>
        </w:numPr>
        <w:tabs>
          <w:tab w:val="left" w:pos="1843"/>
        </w:tabs>
        <w:spacing w:after="0" w:line="240" w:lineRule="auto"/>
        <w:ind w:left="1843" w:hanging="1276"/>
        <w:jc w:val="both"/>
        <w:rPr>
          <w:rFonts w:ascii="Libre Caslon Text" w:eastAsia="Times New Roman" w:hAnsi="Libre Caslon Text" w:cs="Times New Roman"/>
          <w:bCs/>
          <w:kern w:val="36"/>
          <w:sz w:val="20"/>
          <w:lang w:eastAsia="fr-FR"/>
        </w:rPr>
      </w:pPr>
      <w:r w:rsidRPr="00566AC9">
        <w:rPr>
          <w:rFonts w:ascii="Libre Caslon Text" w:eastAsia="Times New Roman" w:hAnsi="Libre Caslon Text" w:cs="Times New Roman"/>
          <w:bCs/>
          <w:kern w:val="36"/>
          <w:sz w:val="20"/>
          <w:lang w:eastAsia="fr-FR"/>
        </w:rPr>
        <w:t xml:space="preserve">Le tout entend former un programme de travail cohérent et participe de la volonté de transformation de la société qui, avec l'accroissement du mieux-être des </w:t>
      </w:r>
      <w:proofErr w:type="gramStart"/>
      <w:r w:rsidRPr="00566AC9">
        <w:rPr>
          <w:rFonts w:ascii="Libre Caslon Text" w:eastAsia="Times New Roman" w:hAnsi="Libre Caslon Text" w:cs="Times New Roman"/>
          <w:bCs/>
          <w:kern w:val="36"/>
          <w:sz w:val="20"/>
          <w:lang w:eastAsia="fr-FR"/>
        </w:rPr>
        <w:t>travailleur</w:t>
      </w:r>
      <w:r w:rsidR="00A13DEC" w:rsidRPr="00566AC9">
        <w:rPr>
          <w:rFonts w:ascii="Libre Caslon Text" w:eastAsia="Times New Roman" w:hAnsi="Libre Caslon Text" w:cs="Times New Roman"/>
          <w:bCs/>
          <w:kern w:val="36"/>
          <w:sz w:val="20"/>
          <w:lang w:eastAsia="fr-FR"/>
        </w:rPr>
        <w:t>.euse</w:t>
      </w:r>
      <w:proofErr w:type="gramEnd"/>
      <w:r w:rsidR="00A13DEC" w:rsidRPr="00566AC9">
        <w:rPr>
          <w:rFonts w:ascii="Libre Caslon Text" w:eastAsia="Times New Roman" w:hAnsi="Libre Caslon Text" w:cs="Times New Roman"/>
          <w:bCs/>
          <w:kern w:val="36"/>
          <w:sz w:val="20"/>
          <w:lang w:eastAsia="fr-FR"/>
        </w:rPr>
        <w:t>.</w:t>
      </w:r>
      <w:r w:rsidRPr="00566AC9">
        <w:rPr>
          <w:rFonts w:ascii="Libre Caslon Text" w:eastAsia="Times New Roman" w:hAnsi="Libre Caslon Text" w:cs="Times New Roman"/>
          <w:bCs/>
          <w:kern w:val="36"/>
          <w:sz w:val="20"/>
          <w:lang w:eastAsia="fr-FR"/>
        </w:rPr>
        <w:t>s, est depuis la Charte d’Amiens, au cœur de l’activité de la CGT.</w:t>
      </w:r>
    </w:p>
    <w:p w14:paraId="24ED10FF" w14:textId="77777777" w:rsidR="00F211AF" w:rsidRPr="00407087" w:rsidRDefault="00F211AF">
      <w:pPr>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br w:type="page"/>
      </w:r>
    </w:p>
    <w:p w14:paraId="35B1C295" w14:textId="77777777" w:rsidR="00D047E8" w:rsidRPr="00D35FDA" w:rsidRDefault="00E713D3" w:rsidP="005A3002">
      <w:pPr>
        <w:pStyle w:val="Pardeliste"/>
        <w:spacing w:after="0" w:line="240" w:lineRule="auto"/>
        <w:ind w:left="426"/>
        <w:jc w:val="both"/>
        <w:rPr>
          <w:rFonts w:ascii="Work Sans ExtraBold" w:hAnsi="Work Sans ExtraBold"/>
          <w:color w:val="FA5A5A"/>
          <w:sz w:val="44"/>
        </w:rPr>
      </w:pPr>
      <w:r w:rsidRPr="00D35FDA">
        <w:rPr>
          <w:rFonts w:ascii="Work Sans ExtraBold" w:hAnsi="Work Sans ExtraBold"/>
          <w:color w:val="FA5A5A"/>
          <w:sz w:val="44"/>
        </w:rPr>
        <w:lastRenderedPageBreak/>
        <w:t xml:space="preserve">Chapitre </w:t>
      </w:r>
      <w:r w:rsidR="00D047E8" w:rsidRPr="00D35FDA">
        <w:rPr>
          <w:rFonts w:ascii="Work Sans ExtraBold" w:hAnsi="Work Sans ExtraBold"/>
          <w:color w:val="FA5A5A"/>
          <w:sz w:val="44"/>
        </w:rPr>
        <w:t>1</w:t>
      </w:r>
      <w:r w:rsidR="00127A6D" w:rsidRPr="00D35FDA">
        <w:rPr>
          <w:rFonts w:ascii="Work Sans ExtraBold" w:hAnsi="Work Sans ExtraBold"/>
          <w:color w:val="FA5A5A"/>
          <w:sz w:val="44"/>
        </w:rPr>
        <w:t> : R</w:t>
      </w:r>
      <w:r w:rsidR="00D047E8" w:rsidRPr="00D35FDA">
        <w:rPr>
          <w:rFonts w:ascii="Work Sans ExtraBold" w:hAnsi="Work Sans ExtraBold"/>
          <w:color w:val="FA5A5A"/>
          <w:sz w:val="44"/>
        </w:rPr>
        <w:t>eprendre la main sur le travail pour un plein exercice de la responsabilité professionnelle</w:t>
      </w:r>
    </w:p>
    <w:p w14:paraId="7F828D97" w14:textId="77777777" w:rsidR="004D60BE" w:rsidRPr="00407087" w:rsidRDefault="004D60BE" w:rsidP="00FE3E2B">
      <w:pPr>
        <w:spacing w:after="0" w:line="240" w:lineRule="auto"/>
        <w:jc w:val="both"/>
        <w:rPr>
          <w:rFonts w:ascii="Libre Caslon Text" w:eastAsia="Times New Roman" w:hAnsi="Libre Caslon Text" w:cs="Times New Roman"/>
          <w:b/>
          <w:bCs/>
          <w:color w:val="C00000"/>
          <w:kern w:val="36"/>
          <w:sz w:val="21"/>
          <w:szCs w:val="24"/>
          <w:lang w:eastAsia="fr-FR"/>
        </w:rPr>
      </w:pPr>
    </w:p>
    <w:p w14:paraId="4E7ED44A" w14:textId="77777777" w:rsidR="004D60BE" w:rsidRPr="00BB00DF" w:rsidRDefault="004D60BE" w:rsidP="00567ED3">
      <w:pPr>
        <w:pStyle w:val="Pardeliste"/>
        <w:numPr>
          <w:ilvl w:val="1"/>
          <w:numId w:val="38"/>
        </w:numPr>
        <w:shd w:val="clear" w:color="auto" w:fill="FA5A5A"/>
        <w:spacing w:after="0" w:line="240" w:lineRule="auto"/>
        <w:ind w:left="1134" w:hanging="708"/>
        <w:rPr>
          <w:rFonts w:ascii="Work Sans" w:eastAsia="Times New Roman" w:hAnsi="Work Sans" w:cs="Times New Roman"/>
          <w:b/>
          <w:bCs/>
          <w:color w:val="FFFFFF" w:themeColor="background1"/>
          <w:kern w:val="36"/>
          <w:sz w:val="32"/>
          <w:szCs w:val="32"/>
          <w:lang w:eastAsia="fr-FR"/>
        </w:rPr>
      </w:pPr>
      <w:r w:rsidRPr="00BB00DF">
        <w:rPr>
          <w:rFonts w:ascii="Work Sans" w:eastAsia="Times New Roman" w:hAnsi="Work Sans" w:cs="Times New Roman"/>
          <w:b/>
          <w:bCs/>
          <w:color w:val="FFFFFF" w:themeColor="background1"/>
          <w:kern w:val="36"/>
          <w:sz w:val="32"/>
          <w:szCs w:val="32"/>
          <w:lang w:eastAsia="fr-FR"/>
        </w:rPr>
        <w:t xml:space="preserve">Fiche </w:t>
      </w:r>
      <w:r w:rsidR="00AE4554" w:rsidRPr="00BB00DF">
        <w:rPr>
          <w:rFonts w:ascii="Work Sans" w:eastAsia="Times New Roman" w:hAnsi="Work Sans" w:cs="Times New Roman"/>
          <w:b/>
          <w:bCs/>
          <w:color w:val="FFFFFF" w:themeColor="background1"/>
          <w:kern w:val="36"/>
          <w:sz w:val="32"/>
          <w:szCs w:val="32"/>
          <w:lang w:eastAsia="fr-FR"/>
        </w:rPr>
        <w:t>5</w:t>
      </w:r>
      <w:r w:rsidRPr="00BB00DF">
        <w:rPr>
          <w:rFonts w:ascii="Work Sans" w:eastAsia="Times New Roman" w:hAnsi="Work Sans" w:cs="Times New Roman"/>
          <w:b/>
          <w:bCs/>
          <w:color w:val="FFFFFF" w:themeColor="background1"/>
          <w:kern w:val="36"/>
          <w:sz w:val="32"/>
          <w:szCs w:val="32"/>
          <w:lang w:eastAsia="fr-FR"/>
        </w:rPr>
        <w:t xml:space="preserve"> : </w:t>
      </w:r>
      <w:r w:rsidR="00536686" w:rsidRPr="00BB00DF">
        <w:rPr>
          <w:rFonts w:ascii="Work Sans" w:eastAsia="Times New Roman" w:hAnsi="Work Sans" w:cs="Times New Roman"/>
          <w:b/>
          <w:bCs/>
          <w:color w:val="FFFFFF" w:themeColor="background1"/>
          <w:kern w:val="36"/>
          <w:sz w:val="32"/>
          <w:szCs w:val="32"/>
          <w:lang w:eastAsia="fr-FR"/>
        </w:rPr>
        <w:t>Gagner avec les syndicats d</w:t>
      </w:r>
      <w:r w:rsidR="00CA42E0" w:rsidRPr="00BB00DF">
        <w:rPr>
          <w:rFonts w:ascii="Work Sans" w:eastAsia="Times New Roman" w:hAnsi="Work Sans" w:cs="Times New Roman"/>
          <w:b/>
          <w:bCs/>
          <w:color w:val="FFFFFF" w:themeColor="background1"/>
          <w:kern w:val="36"/>
          <w:sz w:val="32"/>
          <w:szCs w:val="32"/>
          <w:lang w:eastAsia="fr-FR"/>
        </w:rPr>
        <w:t xml:space="preserve">es moyens pour exercer </w:t>
      </w:r>
      <w:r w:rsidR="006B6762" w:rsidRPr="00BB00DF">
        <w:rPr>
          <w:rFonts w:ascii="Work Sans" w:eastAsia="Times New Roman" w:hAnsi="Work Sans" w:cs="Times New Roman"/>
          <w:b/>
          <w:bCs/>
          <w:color w:val="FFFFFF" w:themeColor="background1"/>
          <w:kern w:val="36"/>
          <w:sz w:val="32"/>
          <w:szCs w:val="32"/>
          <w:lang w:eastAsia="fr-FR"/>
        </w:rPr>
        <w:t xml:space="preserve">et sécuriser </w:t>
      </w:r>
      <w:r w:rsidR="00CA42E0" w:rsidRPr="00BB00DF">
        <w:rPr>
          <w:rFonts w:ascii="Work Sans" w:eastAsia="Times New Roman" w:hAnsi="Work Sans" w:cs="Times New Roman"/>
          <w:b/>
          <w:bCs/>
          <w:color w:val="FFFFFF" w:themeColor="background1"/>
          <w:kern w:val="36"/>
          <w:sz w:val="32"/>
          <w:szCs w:val="32"/>
          <w:lang w:eastAsia="fr-FR"/>
        </w:rPr>
        <w:t>la</w:t>
      </w:r>
      <w:r w:rsidRPr="00BB00DF">
        <w:rPr>
          <w:rFonts w:ascii="Work Sans" w:eastAsia="Times New Roman" w:hAnsi="Work Sans" w:cs="Times New Roman"/>
          <w:b/>
          <w:bCs/>
          <w:color w:val="FFFFFF" w:themeColor="background1"/>
          <w:kern w:val="36"/>
          <w:sz w:val="32"/>
          <w:szCs w:val="32"/>
          <w:lang w:eastAsia="fr-FR"/>
        </w:rPr>
        <w:t xml:space="preserve"> responsabilité professionnelle</w:t>
      </w:r>
    </w:p>
    <w:p w14:paraId="72A2ED3A" w14:textId="77777777" w:rsidR="00FE3E2B" w:rsidRPr="00407087" w:rsidRDefault="00FE3E2B" w:rsidP="00FE3E2B">
      <w:pPr>
        <w:pStyle w:val="Pardeliste"/>
        <w:spacing w:after="0" w:line="240" w:lineRule="auto"/>
        <w:ind w:left="360"/>
        <w:jc w:val="both"/>
        <w:rPr>
          <w:rFonts w:ascii="Libre Caslon Text" w:eastAsia="Times New Roman" w:hAnsi="Libre Caslon Text" w:cs="Times New Roman"/>
          <w:sz w:val="20"/>
          <w:lang w:eastAsia="fr-FR"/>
        </w:rPr>
      </w:pPr>
    </w:p>
    <w:p w14:paraId="6F73BBCF"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L’aspiration à l’exercice de responsabilités professionnelles caractérise très fondamentalement </w:t>
      </w:r>
      <w:r w:rsidR="00542C15" w:rsidRPr="00407087">
        <w:rPr>
          <w:rFonts w:ascii="Libre Caslon Text" w:eastAsia="Times New Roman" w:hAnsi="Libre Caslon Text" w:cs="Times New Roman"/>
          <w:sz w:val="20"/>
          <w:lang w:eastAsia="fr-FR"/>
        </w:rPr>
        <w:t xml:space="preserve">les </w:t>
      </w:r>
      <w:r w:rsidR="006B6762" w:rsidRPr="00407087">
        <w:rPr>
          <w:rFonts w:ascii="Libre Caslon Text" w:eastAsia="Times New Roman" w:hAnsi="Libre Caslon Text" w:cs="Times New Roman"/>
          <w:sz w:val="20"/>
          <w:lang w:eastAsia="fr-FR"/>
        </w:rPr>
        <w:t>ingénieur</w:t>
      </w:r>
      <w:r w:rsidR="00A13DEC" w:rsidRPr="00407087">
        <w:rPr>
          <w:rFonts w:ascii="Libre Caslon Text" w:eastAsia="Times New Roman" w:hAnsi="Libre Caslon Text" w:cs="Times New Roman"/>
          <w:sz w:val="20"/>
          <w:lang w:eastAsia="fr-FR"/>
        </w:rPr>
        <w:t>.e</w:t>
      </w:r>
      <w:r w:rsidR="006B6762" w:rsidRPr="00407087">
        <w:rPr>
          <w:rFonts w:ascii="Libre Caslon Text" w:eastAsia="Times New Roman" w:hAnsi="Libre Caslon Text" w:cs="Times New Roman"/>
          <w:sz w:val="20"/>
          <w:lang w:eastAsia="fr-FR"/>
        </w:rPr>
        <w:t xml:space="preserve">s, cadres, </w:t>
      </w:r>
      <w:proofErr w:type="gramStart"/>
      <w:r w:rsidR="006B6762" w:rsidRPr="00407087">
        <w:rPr>
          <w:rFonts w:ascii="Libre Caslon Text" w:eastAsia="Times New Roman" w:hAnsi="Libre Caslon Text" w:cs="Times New Roman"/>
          <w:sz w:val="20"/>
          <w:lang w:eastAsia="fr-FR"/>
        </w:rPr>
        <w:t>technicien</w:t>
      </w:r>
      <w:r w:rsidR="00A13DEC" w:rsidRPr="00407087">
        <w:rPr>
          <w:rFonts w:ascii="Libre Caslon Text" w:eastAsia="Times New Roman" w:hAnsi="Libre Caslon Text" w:cs="Times New Roman"/>
          <w:sz w:val="20"/>
          <w:lang w:eastAsia="fr-FR"/>
        </w:rPr>
        <w:t>.nne.</w:t>
      </w:r>
      <w:r w:rsidR="006B6762" w:rsidRPr="00407087">
        <w:rPr>
          <w:rFonts w:ascii="Libre Caslon Text" w:eastAsia="Times New Roman" w:hAnsi="Libre Caslon Text" w:cs="Times New Roman"/>
          <w:sz w:val="20"/>
          <w:lang w:eastAsia="fr-FR"/>
        </w:rPr>
        <w:t>s</w:t>
      </w:r>
      <w:proofErr w:type="gramEnd"/>
      <w:r w:rsidR="006B6762" w:rsidRPr="00407087">
        <w:rPr>
          <w:rFonts w:ascii="Libre Caslon Text" w:eastAsia="Times New Roman" w:hAnsi="Libre Caslon Text" w:cs="Times New Roman"/>
          <w:sz w:val="20"/>
          <w:lang w:eastAsia="fr-FR"/>
        </w:rPr>
        <w:t xml:space="preserve"> et agent</w:t>
      </w:r>
      <w:r w:rsidR="00A13DEC" w:rsidRPr="00407087">
        <w:rPr>
          <w:rFonts w:ascii="Libre Caslon Text" w:eastAsia="Times New Roman" w:hAnsi="Libre Caslon Text" w:cs="Times New Roman"/>
          <w:sz w:val="20"/>
          <w:lang w:eastAsia="fr-FR"/>
        </w:rPr>
        <w:t>.e.</w:t>
      </w:r>
      <w:r w:rsidR="006B6762" w:rsidRPr="00407087">
        <w:rPr>
          <w:rFonts w:ascii="Libre Caslon Text" w:eastAsia="Times New Roman" w:hAnsi="Libre Caslon Text" w:cs="Times New Roman"/>
          <w:sz w:val="20"/>
          <w:lang w:eastAsia="fr-FR"/>
        </w:rPr>
        <w:t>s de maîtrise</w:t>
      </w:r>
      <w:r w:rsidR="00542C15" w:rsidRPr="00407087">
        <w:rPr>
          <w:rFonts w:ascii="Libre Caslon Text" w:eastAsia="Times New Roman" w:hAnsi="Libre Caslon Text" w:cs="Times New Roman"/>
          <w:sz w:val="20"/>
          <w:lang w:eastAsia="fr-FR"/>
        </w:rPr>
        <w:t>.</w:t>
      </w:r>
    </w:p>
    <w:p w14:paraId="45F8EA36" w14:textId="77777777" w:rsidR="00FE3E2B" w:rsidRPr="00407087" w:rsidRDefault="00FE3E2B" w:rsidP="00FE3E2B">
      <w:pPr>
        <w:pStyle w:val="Pardeliste"/>
        <w:rPr>
          <w:rFonts w:ascii="Libre Caslon Text" w:eastAsia="Times New Roman" w:hAnsi="Libre Caslon Text" w:cs="Times New Roman"/>
          <w:sz w:val="20"/>
          <w:lang w:eastAsia="fr-FR"/>
        </w:rPr>
      </w:pPr>
    </w:p>
    <w:p w14:paraId="793DF6C0"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 notion de responsabilité est d’ailleurs récurrente dans tous les accords relatifs aux ingénieur</w:t>
      </w:r>
      <w:r w:rsidR="00A13DEC" w:rsidRPr="00407087">
        <w:rPr>
          <w:rFonts w:ascii="Libre Caslon Text" w:eastAsia="Times New Roman" w:hAnsi="Libre Caslon Text" w:cs="Times New Roman"/>
          <w:sz w:val="20"/>
          <w:lang w:eastAsia="fr-FR"/>
        </w:rPr>
        <w:t>.</w:t>
      </w:r>
      <w:proofErr w:type="gramStart"/>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w:t>
      </w:r>
      <w:proofErr w:type="gramEnd"/>
      <w:r w:rsidRPr="00407087">
        <w:rPr>
          <w:rFonts w:ascii="Libre Caslon Text" w:eastAsia="Times New Roman" w:hAnsi="Libre Caslon Text" w:cs="Times New Roman"/>
          <w:sz w:val="20"/>
          <w:lang w:eastAsia="fr-FR"/>
        </w:rPr>
        <w:t>, cadres et assimilé</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intervenu</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depuis la Libération : il faut</w:t>
      </w:r>
      <w:r w:rsidR="009302AE"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exercer des fonctions impliquant initiative, responsabilité</w:t>
      </w:r>
      <w:r w:rsidR="00B40035"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w:t>
      </w:r>
      <w:r w:rsidR="00B40035"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pour bénéficier de la Convention collective nationale de retraite et de prévoyance des cadre</w:t>
      </w:r>
      <w:r w:rsidR="00542C15" w:rsidRPr="00407087">
        <w:rPr>
          <w:rFonts w:ascii="Libre Caslon Text" w:eastAsia="Times New Roman" w:hAnsi="Libre Caslon Text" w:cs="Times New Roman"/>
          <w:sz w:val="20"/>
          <w:lang w:eastAsia="fr-FR"/>
        </w:rPr>
        <w:t>s du 14 mars 1947 (article 4).</w:t>
      </w:r>
    </w:p>
    <w:p w14:paraId="59301B7C" w14:textId="77777777" w:rsidR="00FE3E2B" w:rsidRPr="00407087" w:rsidRDefault="00FE3E2B" w:rsidP="00FE3E2B">
      <w:pPr>
        <w:pStyle w:val="Pardeliste"/>
        <w:rPr>
          <w:rFonts w:ascii="Libre Caslon Text" w:eastAsia="Times New Roman" w:hAnsi="Libre Caslon Text" w:cs="Times New Roman"/>
          <w:sz w:val="20"/>
          <w:lang w:eastAsia="fr-FR"/>
        </w:rPr>
      </w:pPr>
    </w:p>
    <w:p w14:paraId="259B4814"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L’ANI du 25 avril 1983 relatif au personnel d’encadrement insiste sur l’information et la concertation (point III) à mettre à disposition </w:t>
      </w:r>
      <w:r w:rsidR="00D151BA" w:rsidRPr="00407087">
        <w:rPr>
          <w:rFonts w:ascii="Libre Caslon Text" w:eastAsia="Times New Roman" w:hAnsi="Libre Caslon Text" w:cs="Times New Roman"/>
          <w:sz w:val="20"/>
          <w:lang w:eastAsia="fr-FR"/>
        </w:rPr>
        <w:t>des ICTAM</w:t>
      </w:r>
      <w:r w:rsidRPr="00407087">
        <w:rPr>
          <w:rFonts w:ascii="Libre Caslon Text" w:eastAsia="Times New Roman" w:hAnsi="Libre Caslon Text" w:cs="Times New Roman"/>
          <w:sz w:val="20"/>
          <w:lang w:eastAsia="fr-FR"/>
        </w:rPr>
        <w:t xml:space="preserve"> pour « favoriser pleinement l’exercice de ses responsabil</w:t>
      </w:r>
      <w:r w:rsidR="00EF1B19" w:rsidRPr="00407087">
        <w:rPr>
          <w:rFonts w:ascii="Libre Caslon Text" w:eastAsia="Times New Roman" w:hAnsi="Libre Caslon Text" w:cs="Times New Roman"/>
          <w:sz w:val="20"/>
          <w:lang w:eastAsia="fr-FR"/>
        </w:rPr>
        <w:t>ités au sein de l’entreprise ».</w:t>
      </w:r>
    </w:p>
    <w:p w14:paraId="5128ED8C" w14:textId="77777777" w:rsidR="00FE3E2B" w:rsidRPr="00407087" w:rsidRDefault="00FE3E2B" w:rsidP="00FE3E2B">
      <w:pPr>
        <w:pStyle w:val="Pardeliste"/>
        <w:rPr>
          <w:rFonts w:ascii="Libre Caslon Text" w:eastAsia="Times New Roman" w:hAnsi="Libre Caslon Text" w:cs="Times New Roman"/>
          <w:sz w:val="20"/>
          <w:lang w:eastAsia="fr-FR"/>
        </w:rPr>
      </w:pPr>
    </w:p>
    <w:p w14:paraId="2A2DFC3C"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Quant à l’accord du 28 février 2020 sur l’encadrement, il fait de la responsabilité l’un des trois piliers de la définition nationale interprofessionnelle de l’encadrement, aux côtés du niveau de qualifi</w:t>
      </w:r>
      <w:r w:rsidR="00EF1B19" w:rsidRPr="00407087">
        <w:rPr>
          <w:rFonts w:ascii="Libre Caslon Text" w:eastAsia="Times New Roman" w:hAnsi="Libre Caslon Text" w:cs="Times New Roman"/>
          <w:sz w:val="20"/>
          <w:lang w:eastAsia="fr-FR"/>
        </w:rPr>
        <w:t>cation et du degré d’autonomie.</w:t>
      </w:r>
      <w:r w:rsidR="00FE3E2B" w:rsidRPr="00407087">
        <w:rPr>
          <w:rFonts w:ascii="Libre Caslon Text" w:eastAsia="Times New Roman" w:hAnsi="Libre Caslon Text" w:cs="Times New Roman"/>
          <w:sz w:val="20"/>
          <w:lang w:eastAsia="fr-FR"/>
        </w:rPr>
        <w:tab/>
      </w:r>
    </w:p>
    <w:p w14:paraId="4132649C" w14:textId="77777777" w:rsidR="00FE3E2B" w:rsidRPr="00407087" w:rsidRDefault="00FE3E2B" w:rsidP="00FE3E2B">
      <w:pPr>
        <w:pStyle w:val="Pardeliste"/>
        <w:rPr>
          <w:rFonts w:ascii="Libre Caslon Text" w:eastAsia="Times New Roman" w:hAnsi="Libre Caslon Text" w:cs="Times New Roman"/>
          <w:sz w:val="20"/>
          <w:lang w:eastAsia="fr-FR"/>
        </w:rPr>
      </w:pPr>
    </w:p>
    <w:p w14:paraId="454A9435"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Pour autant l’exercice des responsabilités est loin de sceller un consensus qui permettrait de transcender l’antagoni</w:t>
      </w:r>
      <w:r w:rsidR="00B40035" w:rsidRPr="00407087">
        <w:rPr>
          <w:rFonts w:ascii="Libre Caslon Text" w:eastAsia="Times New Roman" w:hAnsi="Libre Caslon Text" w:cs="Times New Roman"/>
          <w:sz w:val="20"/>
          <w:lang w:eastAsia="fr-FR"/>
        </w:rPr>
        <w:t>sme entre capital et travail. C</w:t>
      </w:r>
      <w:r w:rsidRPr="00407087">
        <w:rPr>
          <w:rFonts w:ascii="Libre Caslon Text" w:eastAsia="Times New Roman" w:hAnsi="Libre Caslon Text" w:cs="Times New Roman"/>
          <w:sz w:val="20"/>
          <w:lang w:eastAsia="fr-FR"/>
        </w:rPr>
        <w:t>ertes</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il est difficile de contester le sens des responsabilités lorsque l’on est employeur. Mais il est tout aussi difficile d’admettre l’irruption des personnels d’encadrement sur le</w:t>
      </w:r>
      <w:r w:rsidR="00542C15" w:rsidRPr="00407087">
        <w:rPr>
          <w:rFonts w:ascii="Libre Caslon Text" w:eastAsia="Times New Roman" w:hAnsi="Libre Caslon Text" w:cs="Times New Roman"/>
          <w:sz w:val="20"/>
          <w:lang w:eastAsia="fr-FR"/>
        </w:rPr>
        <w:t xml:space="preserve"> terrain de choix stratégiques </w:t>
      </w:r>
      <w:r w:rsidRPr="00407087">
        <w:rPr>
          <w:rFonts w:ascii="Libre Caslon Text" w:eastAsia="Times New Roman" w:hAnsi="Libre Caslon Text" w:cs="Times New Roman"/>
          <w:sz w:val="20"/>
          <w:lang w:eastAsia="fr-FR"/>
        </w:rPr>
        <w:t xml:space="preserve">qu’implique pourtant nécessairement l’exercice de la responsabilité professionnelle. </w:t>
      </w:r>
    </w:p>
    <w:p w14:paraId="59247F6F" w14:textId="77777777" w:rsidR="00FE3E2B" w:rsidRPr="00407087" w:rsidRDefault="00FE3E2B" w:rsidP="00FE3E2B">
      <w:pPr>
        <w:pStyle w:val="Pardeliste"/>
        <w:rPr>
          <w:rFonts w:ascii="Libre Caslon Text" w:eastAsia="Times New Roman" w:hAnsi="Libre Caslon Text" w:cs="Times New Roman"/>
          <w:sz w:val="20"/>
          <w:lang w:eastAsia="fr-FR"/>
        </w:rPr>
      </w:pPr>
    </w:p>
    <w:p w14:paraId="6839986B"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C’est d’ailleurs sur ce terrain que surgissent les conflits renvoyant au respect des règles de déontologie, au sens du travail et à son impact socia</w:t>
      </w:r>
      <w:r w:rsidR="00542C15" w:rsidRPr="00407087">
        <w:rPr>
          <w:rFonts w:ascii="Libre Caslon Text" w:eastAsia="Times New Roman" w:hAnsi="Libre Caslon Text" w:cs="Times New Roman"/>
          <w:sz w:val="20"/>
          <w:lang w:eastAsia="fr-FR"/>
        </w:rPr>
        <w:t>l, économique, environnemental.</w:t>
      </w:r>
    </w:p>
    <w:p w14:paraId="04992B93" w14:textId="77777777" w:rsidR="00FE3E2B" w:rsidRPr="00407087" w:rsidRDefault="00FE3E2B" w:rsidP="00FE3E2B">
      <w:pPr>
        <w:pStyle w:val="Pardeliste"/>
        <w:rPr>
          <w:rFonts w:ascii="Libre Caslon Text" w:eastAsia="Times New Roman" w:hAnsi="Libre Caslon Text" w:cs="Times New Roman"/>
          <w:sz w:val="20"/>
          <w:lang w:eastAsia="fr-FR"/>
        </w:rPr>
      </w:pPr>
    </w:p>
    <w:p w14:paraId="03294CB2" w14:textId="15B92FA0"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Le sens des responsabilités des </w:t>
      </w:r>
      <w:r w:rsidR="005312B1" w:rsidRPr="00407087">
        <w:rPr>
          <w:rFonts w:ascii="Libre Caslon Text" w:eastAsia="Times New Roman" w:hAnsi="Libre Caslon Text" w:cs="Times New Roman"/>
          <w:sz w:val="20"/>
          <w:lang w:eastAsia="fr-FR"/>
        </w:rPr>
        <w:t>ICTAM</w:t>
      </w:r>
      <w:r w:rsidRPr="00407087">
        <w:rPr>
          <w:rFonts w:ascii="Libre Caslon Text" w:eastAsia="Times New Roman" w:hAnsi="Libre Caslon Text" w:cs="Times New Roman"/>
          <w:sz w:val="20"/>
          <w:lang w:eastAsia="fr-FR"/>
        </w:rPr>
        <w:t xml:space="preserve">, leur attachement à l’entreprise en tant que collectif poursuivant des objectifs d’innovation pour répondre toujours mieux aux besoins </w:t>
      </w:r>
      <w:r w:rsidR="009A0F20" w:rsidRPr="00407087">
        <w:rPr>
          <w:rFonts w:ascii="Libre Caslon Text" w:eastAsia="Times New Roman" w:hAnsi="Libre Caslon Text" w:cs="Times New Roman"/>
          <w:sz w:val="20"/>
          <w:lang w:eastAsia="fr-FR"/>
        </w:rPr>
        <w:t xml:space="preserve">et aux </w:t>
      </w:r>
      <w:r w:rsidR="005610D2" w:rsidRPr="00407087">
        <w:rPr>
          <w:rFonts w:ascii="Libre Caslon Text" w:eastAsia="Times New Roman" w:hAnsi="Libre Caslon Text" w:cs="Times New Roman"/>
          <w:sz w:val="20"/>
          <w:lang w:eastAsia="fr-FR"/>
        </w:rPr>
        <w:t>enjeux environnementaux</w:t>
      </w:r>
      <w:r w:rsidRPr="00407087">
        <w:rPr>
          <w:rFonts w:ascii="Libre Caslon Text" w:eastAsia="Times New Roman" w:hAnsi="Libre Caslon Text" w:cs="Times New Roman"/>
          <w:sz w:val="20"/>
          <w:lang w:eastAsia="fr-FR"/>
        </w:rPr>
        <w:t>, vient ainsi heurter la quête de totale impunité des firmes industrielles, qui, sous couvert de « secret des affaires », privilégient</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aux dépens même de la pérennité </w:t>
      </w:r>
      <w:r w:rsidR="00A13DEC" w:rsidRPr="00407087">
        <w:rPr>
          <w:rFonts w:ascii="Libre Caslon Text" w:eastAsia="Times New Roman" w:hAnsi="Libre Caslon Text" w:cs="Times New Roman"/>
          <w:sz w:val="20"/>
          <w:lang w:eastAsia="fr-FR"/>
        </w:rPr>
        <w:t xml:space="preserve">de </w:t>
      </w:r>
      <w:r w:rsidRPr="00407087">
        <w:rPr>
          <w:rFonts w:ascii="Libre Caslon Text" w:eastAsia="Times New Roman" w:hAnsi="Libre Caslon Text" w:cs="Times New Roman"/>
          <w:sz w:val="20"/>
          <w:lang w:eastAsia="fr-FR"/>
        </w:rPr>
        <w:t>l’entreprise, la valeur pour l’actionnaire.</w:t>
      </w:r>
    </w:p>
    <w:p w14:paraId="626FF52B" w14:textId="77777777" w:rsidR="00FE3E2B" w:rsidRPr="00407087" w:rsidRDefault="00FE3E2B" w:rsidP="00FE3E2B">
      <w:pPr>
        <w:pStyle w:val="Pardeliste"/>
        <w:rPr>
          <w:rFonts w:ascii="Libre Caslon Text" w:eastAsia="Times New Roman" w:hAnsi="Libre Caslon Text" w:cs="Times New Roman"/>
          <w:sz w:val="20"/>
          <w:lang w:eastAsia="fr-FR"/>
        </w:rPr>
      </w:pPr>
    </w:p>
    <w:p w14:paraId="7C1D6EC7"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D’où la tentation de certaines branches professionnelles, notamment à l’occasion de la rené</w:t>
      </w:r>
      <w:r w:rsidR="00B40035" w:rsidRPr="00407087">
        <w:rPr>
          <w:rFonts w:ascii="Libre Caslon Text" w:eastAsia="Times New Roman" w:hAnsi="Libre Caslon Text" w:cs="Times New Roman"/>
          <w:sz w:val="20"/>
          <w:lang w:eastAsia="fr-FR"/>
        </w:rPr>
        <w:t>gociation des classifications (C</w:t>
      </w:r>
      <w:r w:rsidRPr="00407087">
        <w:rPr>
          <w:rFonts w:ascii="Libre Caslon Text" w:eastAsia="Times New Roman" w:hAnsi="Libre Caslon Text" w:cs="Times New Roman"/>
          <w:sz w:val="20"/>
          <w:lang w:eastAsia="fr-FR"/>
        </w:rPr>
        <w:t xml:space="preserve">f. UIMM), de remplacer la notion de </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responsabilité</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 xml:space="preserve"> par celle </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d’impact de l’activité</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 xml:space="preserve"> ou par celle de « contri</w:t>
      </w:r>
      <w:r w:rsidR="00EF1B19" w:rsidRPr="00407087">
        <w:rPr>
          <w:rFonts w:ascii="Libre Caslon Text" w:eastAsia="Times New Roman" w:hAnsi="Libre Caslon Text" w:cs="Times New Roman"/>
          <w:sz w:val="20"/>
          <w:lang w:eastAsia="fr-FR"/>
        </w:rPr>
        <w:t xml:space="preserve">bution ». Ce glissement de la </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responsabilité »</w:t>
      </w:r>
      <w:r w:rsidR="00EF1B19"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à la « contribution » est très dangereux.</w:t>
      </w:r>
    </w:p>
    <w:p w14:paraId="102FB850" w14:textId="77777777" w:rsidR="00FE3E2B" w:rsidRPr="00407087" w:rsidRDefault="00FE3E2B" w:rsidP="00FE3E2B">
      <w:pPr>
        <w:pStyle w:val="Pardeliste"/>
        <w:rPr>
          <w:rFonts w:ascii="Libre Caslon Text" w:eastAsia="Times New Roman" w:hAnsi="Libre Caslon Text" w:cs="Times New Roman"/>
          <w:sz w:val="20"/>
          <w:lang w:eastAsia="fr-FR"/>
        </w:rPr>
      </w:pPr>
    </w:p>
    <w:p w14:paraId="11BE9DD2" w14:textId="1A9F6008"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 « contribution »</w:t>
      </w:r>
      <w:r w:rsidR="00EF1B19" w:rsidRPr="00407087">
        <w:rPr>
          <w:rFonts w:ascii="Libre Caslon Text" w:eastAsia="Times New Roman" w:hAnsi="Libre Caslon Text" w:cs="Times New Roman"/>
          <w:sz w:val="20"/>
          <w:lang w:eastAsia="fr-FR"/>
        </w:rPr>
        <w:t xml:space="preserve"> </w:t>
      </w:r>
      <w:r w:rsidR="00A13DEC" w:rsidRPr="00407087">
        <w:rPr>
          <w:rFonts w:ascii="Libre Caslon Text" w:eastAsia="Times New Roman" w:hAnsi="Libre Caslon Text" w:cs="Times New Roman"/>
          <w:sz w:val="20"/>
          <w:lang w:eastAsia="fr-FR"/>
        </w:rPr>
        <w:t xml:space="preserve">ne réfère plus à l’activité du ou de la </w:t>
      </w:r>
      <w:proofErr w:type="gramStart"/>
      <w:r w:rsidRPr="00407087">
        <w:rPr>
          <w:rFonts w:ascii="Libre Caslon Text" w:eastAsia="Times New Roman" w:hAnsi="Libre Caslon Text" w:cs="Times New Roman"/>
          <w:sz w:val="20"/>
          <w:lang w:eastAsia="fr-FR"/>
        </w:rPr>
        <w:t>salarié</w:t>
      </w:r>
      <w:r w:rsidR="00A13DEC" w:rsidRPr="00407087">
        <w:rPr>
          <w:rFonts w:ascii="Libre Caslon Text" w:eastAsia="Times New Roman" w:hAnsi="Libre Caslon Text" w:cs="Times New Roman"/>
          <w:sz w:val="20"/>
          <w:lang w:eastAsia="fr-FR"/>
        </w:rPr>
        <w:t>.e</w:t>
      </w:r>
      <w:proofErr w:type="gramEnd"/>
      <w:r w:rsidRPr="00407087">
        <w:rPr>
          <w:rFonts w:ascii="Libre Caslon Text" w:eastAsia="Times New Roman" w:hAnsi="Libre Caslon Text" w:cs="Times New Roman"/>
          <w:sz w:val="20"/>
          <w:lang w:eastAsia="fr-FR"/>
        </w:rPr>
        <w:t xml:space="preserve"> inhérente à son emploi, mais au seul résultat de son travail, qui dépend en fait de multiples facteurs (cadre collectif du travail, moyens mis à disposition, choix str</w:t>
      </w:r>
      <w:r w:rsidR="00B40035" w:rsidRPr="00407087">
        <w:rPr>
          <w:rFonts w:ascii="Libre Caslon Text" w:eastAsia="Times New Roman" w:hAnsi="Libre Caslon Text" w:cs="Times New Roman"/>
          <w:sz w:val="20"/>
          <w:lang w:eastAsia="fr-FR"/>
        </w:rPr>
        <w:t>atégiques et de gestion</w:t>
      </w:r>
      <w:r w:rsidR="006878C2">
        <w:rPr>
          <w:rFonts w:ascii="Libre Caslon Text" w:eastAsia="Times New Roman" w:hAnsi="Libre Caslon Text" w:cs="Times New Roman"/>
          <w:sz w:val="20"/>
          <w:lang w:eastAsia="fr-FR"/>
        </w:rPr>
        <w:t>, donneurs d’ordres au moins-disant social, prestataires de service et sous-traitants sous</w:t>
      </w:r>
      <w:r w:rsidR="009440A7">
        <w:rPr>
          <w:rFonts w:ascii="Libre Caslon Text" w:eastAsia="Times New Roman" w:hAnsi="Libre Caslon Text" w:cs="Times New Roman"/>
          <w:sz w:val="20"/>
          <w:lang w:eastAsia="fr-FR"/>
        </w:rPr>
        <w:t>-</w:t>
      </w:r>
      <w:r w:rsidR="006878C2">
        <w:rPr>
          <w:rFonts w:ascii="Libre Caslon Text" w:eastAsia="Times New Roman" w:hAnsi="Libre Caslon Text" w:cs="Times New Roman"/>
          <w:sz w:val="20"/>
          <w:lang w:eastAsia="fr-FR"/>
        </w:rPr>
        <w:t xml:space="preserve">tension </w:t>
      </w:r>
      <w:r w:rsidR="00974B56">
        <w:rPr>
          <w:rFonts w:ascii="Libre Caslon Text" w:eastAsia="Times New Roman" w:hAnsi="Libre Caslon Text" w:cs="Times New Roman"/>
          <w:sz w:val="20"/>
          <w:lang w:eastAsia="fr-FR"/>
        </w:rPr>
        <w:t>en gestion « Agile »</w:t>
      </w:r>
      <w:r w:rsidRPr="00407087">
        <w:rPr>
          <w:rFonts w:ascii="Libre Caslon Text" w:eastAsia="Times New Roman" w:hAnsi="Libre Caslon Text" w:cs="Times New Roman"/>
          <w:sz w:val="20"/>
          <w:lang w:eastAsia="fr-FR"/>
        </w:rPr>
        <w:t xml:space="preserve">…). </w:t>
      </w:r>
    </w:p>
    <w:p w14:paraId="58B94313" w14:textId="77777777" w:rsidR="00FE3E2B" w:rsidRPr="00407087" w:rsidRDefault="00FE3E2B" w:rsidP="00FE3E2B">
      <w:pPr>
        <w:pStyle w:val="Pardeliste"/>
        <w:rPr>
          <w:rFonts w:ascii="Libre Caslon Text" w:eastAsia="Times New Roman" w:hAnsi="Libre Caslon Text" w:cs="Times New Roman"/>
          <w:sz w:val="20"/>
          <w:lang w:eastAsia="fr-FR"/>
        </w:rPr>
      </w:pPr>
    </w:p>
    <w:p w14:paraId="564F1C2C"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une acception encore plus étriquée, la « contribution »</w:t>
      </w:r>
      <w:r w:rsidR="00EF1B19"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prise en compte peut être réduite à la contribution aux bénéfices. Son appréciation va alors souvent privilégier les secteurs ou types d’emploi considérés comme « centres de profit » ou cœurs de production, au détriment de ceux considérés comme « sources de</w:t>
      </w:r>
      <w:r w:rsidR="00542C15" w:rsidRPr="00407087">
        <w:rPr>
          <w:rFonts w:ascii="Libre Caslon Text" w:eastAsia="Times New Roman" w:hAnsi="Libre Caslon Text" w:cs="Times New Roman"/>
          <w:sz w:val="20"/>
          <w:lang w:eastAsia="fr-FR"/>
        </w:rPr>
        <w:t xml:space="preserve"> coût »</w:t>
      </w:r>
      <w:r w:rsidR="00EF1B19" w:rsidRPr="00407087">
        <w:rPr>
          <w:rFonts w:ascii="Libre Caslon Text" w:eastAsia="Times New Roman" w:hAnsi="Libre Caslon Text" w:cs="Times New Roman"/>
          <w:sz w:val="20"/>
          <w:lang w:eastAsia="fr-FR"/>
        </w:rPr>
        <w:t>.</w:t>
      </w:r>
    </w:p>
    <w:p w14:paraId="33F8AFE2" w14:textId="77777777" w:rsidR="00FE3E2B" w:rsidRPr="00407087" w:rsidRDefault="00FE3E2B" w:rsidP="00FE3E2B">
      <w:pPr>
        <w:pStyle w:val="Pardeliste"/>
        <w:rPr>
          <w:rFonts w:ascii="Libre Caslon Text" w:eastAsia="Times New Roman" w:hAnsi="Libre Caslon Text" w:cs="Times New Roman"/>
          <w:sz w:val="20"/>
          <w:lang w:eastAsia="fr-FR"/>
        </w:rPr>
      </w:pPr>
    </w:p>
    <w:p w14:paraId="66803A28"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Quant aux critères d’appréciation du résultat, le plus souvent induits par des objectifs de rentabilité financière à court terme, ils peuvent entrer en conflit avec les règles de l'art des métiers et l’éthiqu</w:t>
      </w:r>
      <w:r w:rsidR="00EF1B19" w:rsidRPr="00407087">
        <w:rPr>
          <w:rFonts w:ascii="Libre Caslon Text" w:eastAsia="Times New Roman" w:hAnsi="Libre Caslon Text" w:cs="Times New Roman"/>
          <w:sz w:val="20"/>
          <w:lang w:eastAsia="fr-FR"/>
        </w:rPr>
        <w:t>e professionnelle des salarié</w:t>
      </w:r>
      <w:r w:rsidR="00A13DEC" w:rsidRPr="00407087">
        <w:rPr>
          <w:rFonts w:ascii="Libre Caslon Text" w:eastAsia="Times New Roman" w:hAnsi="Libre Caslon Text" w:cs="Times New Roman"/>
          <w:sz w:val="20"/>
          <w:lang w:eastAsia="fr-FR"/>
        </w:rPr>
        <w:t>.</w:t>
      </w:r>
      <w:proofErr w:type="gramStart"/>
      <w:r w:rsidR="00A13DEC" w:rsidRPr="00407087">
        <w:rPr>
          <w:rFonts w:ascii="Libre Caslon Text" w:eastAsia="Times New Roman" w:hAnsi="Libre Caslon Text" w:cs="Times New Roman"/>
          <w:sz w:val="20"/>
          <w:lang w:eastAsia="fr-FR"/>
        </w:rPr>
        <w:t>e.</w:t>
      </w:r>
      <w:r w:rsidR="00EF1B19" w:rsidRPr="00407087">
        <w:rPr>
          <w:rFonts w:ascii="Libre Caslon Text" w:eastAsia="Times New Roman" w:hAnsi="Libre Caslon Text" w:cs="Times New Roman"/>
          <w:sz w:val="20"/>
          <w:lang w:eastAsia="fr-FR"/>
        </w:rPr>
        <w:t>s</w:t>
      </w:r>
      <w:proofErr w:type="gramEnd"/>
      <w:r w:rsidR="00EF1B19"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 xml:space="preserve"> réduction drastique des coûts de fabrication demandée à un</w:t>
      </w:r>
      <w:r w:rsidR="005B56FE"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 xml:space="preserve"> ingénieur</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 xml:space="preserve"> aux dépens de la sécurité et des normes de qualité, intensification du travail et accroissement des durées de travail pour accroître la productivité au mépris de la santé. </w:t>
      </w:r>
    </w:p>
    <w:p w14:paraId="6043EE31" w14:textId="77777777" w:rsidR="00FE3E2B" w:rsidRPr="00407087" w:rsidRDefault="00FE3E2B" w:rsidP="00FE3E2B">
      <w:pPr>
        <w:pStyle w:val="Pardeliste"/>
        <w:spacing w:after="0" w:line="240" w:lineRule="auto"/>
        <w:ind w:left="1134"/>
        <w:jc w:val="both"/>
        <w:rPr>
          <w:rFonts w:ascii="Libre Caslon Text" w:eastAsia="Times New Roman" w:hAnsi="Libre Caslon Text" w:cs="Times New Roman"/>
          <w:sz w:val="20"/>
          <w:lang w:eastAsia="fr-FR"/>
        </w:rPr>
      </w:pPr>
    </w:p>
    <w:p w14:paraId="2915A997" w14:textId="11870126"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Aussi</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nombre </w:t>
      </w:r>
      <w:r w:rsidR="009440A7">
        <w:rPr>
          <w:rFonts w:ascii="Libre Caslon Text" w:eastAsia="Times New Roman" w:hAnsi="Libre Caslon Text" w:cs="Times New Roman"/>
          <w:sz w:val="20"/>
          <w:lang w:eastAsia="fr-FR"/>
        </w:rPr>
        <w:t xml:space="preserve">d’employeurs </w:t>
      </w:r>
      <w:r w:rsidRPr="00407087">
        <w:rPr>
          <w:rFonts w:ascii="Libre Caslon Text" w:eastAsia="Times New Roman" w:hAnsi="Libre Caslon Text" w:cs="Times New Roman"/>
          <w:sz w:val="20"/>
          <w:lang w:eastAsia="fr-FR"/>
        </w:rPr>
        <w:t>tentent-ils d’organiser leur impunité juridique en dévoyant l’aspiration des ICTAM à l’exercice de leurs responsabilités professionnelles au travers de délégations de pouvoir dont les délégataires sous-estiment trop souvent la portée juridique, piégé</w:t>
      </w:r>
      <w:r w:rsidR="00A13DEC" w:rsidRPr="00407087">
        <w:rPr>
          <w:rFonts w:ascii="Libre Caslon Text" w:eastAsia="Times New Roman" w:hAnsi="Libre Caslon Text" w:cs="Times New Roman"/>
          <w:sz w:val="20"/>
          <w:lang w:eastAsia="fr-FR"/>
        </w:rPr>
        <w:t>.</w:t>
      </w:r>
      <w:proofErr w:type="gramStart"/>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w:t>
      </w:r>
      <w:proofErr w:type="gramEnd"/>
      <w:r w:rsidRPr="00407087">
        <w:rPr>
          <w:rFonts w:ascii="Libre Caslon Text" w:eastAsia="Times New Roman" w:hAnsi="Libre Caslon Text" w:cs="Times New Roman"/>
          <w:sz w:val="20"/>
          <w:lang w:eastAsia="fr-FR"/>
        </w:rPr>
        <w:t xml:space="preserve"> dans le</w:t>
      </w:r>
      <w:r w:rsidR="00C92E67" w:rsidRPr="00407087">
        <w:rPr>
          <w:rFonts w:ascii="Libre Caslon Text" w:eastAsia="Times New Roman" w:hAnsi="Libre Caslon Text" w:cs="Times New Roman"/>
          <w:sz w:val="20"/>
          <w:lang w:eastAsia="fr-FR"/>
        </w:rPr>
        <w:t xml:space="preserve"> dilemme « se soumettre » ou </w:t>
      </w:r>
      <w:r w:rsidR="00B40035" w:rsidRPr="00407087">
        <w:rPr>
          <w:rFonts w:ascii="Libre Caslon Text" w:eastAsia="Times New Roman" w:hAnsi="Libre Caslon Text" w:cs="Times New Roman"/>
          <w:sz w:val="20"/>
          <w:lang w:eastAsia="fr-FR"/>
        </w:rPr>
        <w:t>« se démettre »,</w:t>
      </w:r>
      <w:r w:rsidRPr="00407087">
        <w:rPr>
          <w:rFonts w:ascii="Libre Caslon Text" w:eastAsia="Times New Roman" w:hAnsi="Libre Caslon Text" w:cs="Times New Roman"/>
          <w:sz w:val="20"/>
          <w:lang w:eastAsia="fr-FR"/>
        </w:rPr>
        <w:t xml:space="preserve"> dont l'employeur abuse </w:t>
      </w:r>
      <w:r w:rsidR="001B60F2" w:rsidRPr="00407087">
        <w:rPr>
          <w:rFonts w:ascii="Libre Caslon Text" w:eastAsia="Times New Roman" w:hAnsi="Libre Caslon Text" w:cs="Times New Roman"/>
          <w:sz w:val="20"/>
          <w:lang w:eastAsia="fr-FR"/>
        </w:rPr>
        <w:t>dans l'exercice de son pouvoir.</w:t>
      </w:r>
    </w:p>
    <w:p w14:paraId="3F17CCE3" w14:textId="77777777" w:rsidR="00FE3E2B" w:rsidRPr="00407087" w:rsidRDefault="00FE3E2B" w:rsidP="00FE3E2B">
      <w:pPr>
        <w:pStyle w:val="Pardeliste"/>
        <w:rPr>
          <w:rFonts w:ascii="Libre Caslon Text" w:eastAsia="Times New Roman" w:hAnsi="Libre Caslon Text" w:cs="Times New Roman"/>
          <w:sz w:val="20"/>
          <w:lang w:eastAsia="fr-FR"/>
        </w:rPr>
      </w:pPr>
    </w:p>
    <w:p w14:paraId="0F1C01CD"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Quels que soient les secteurs, industrie, services, commerce, santé, social, transport, enseignement, nombreux sont les ingénieur</w:t>
      </w:r>
      <w:r w:rsidR="00A13DEC" w:rsidRPr="00407087">
        <w:rPr>
          <w:rFonts w:ascii="Libre Caslon Text" w:eastAsia="Times New Roman" w:hAnsi="Libre Caslon Text" w:cs="Times New Roman"/>
          <w:sz w:val="20"/>
          <w:lang w:eastAsia="fr-FR"/>
        </w:rPr>
        <w:t>.</w:t>
      </w:r>
      <w:proofErr w:type="gramStart"/>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w:t>
      </w:r>
      <w:proofErr w:type="gramEnd"/>
      <w:r w:rsidRPr="00407087">
        <w:rPr>
          <w:rFonts w:ascii="Libre Caslon Text" w:eastAsia="Times New Roman" w:hAnsi="Libre Caslon Text" w:cs="Times New Roman"/>
          <w:sz w:val="20"/>
          <w:lang w:eastAsia="fr-FR"/>
        </w:rPr>
        <w:t>, cadres et technicien</w:t>
      </w:r>
      <w:r w:rsidR="00A13DEC" w:rsidRPr="00407087">
        <w:rPr>
          <w:rFonts w:ascii="Libre Caslon Text" w:eastAsia="Times New Roman" w:hAnsi="Libre Caslon Text" w:cs="Times New Roman"/>
          <w:sz w:val="20"/>
          <w:lang w:eastAsia="fr-FR"/>
        </w:rPr>
        <w:t>.nne.</w:t>
      </w:r>
      <w:r w:rsidRPr="00407087">
        <w:rPr>
          <w:rFonts w:ascii="Libre Caslon Text" w:eastAsia="Times New Roman" w:hAnsi="Libre Caslon Text" w:cs="Times New Roman"/>
          <w:sz w:val="20"/>
          <w:lang w:eastAsia="fr-FR"/>
        </w:rPr>
        <w:t>s supérieur</w:t>
      </w:r>
      <w:r w:rsidR="00A13DEC" w:rsidRPr="00407087">
        <w:rPr>
          <w:rFonts w:ascii="Libre Caslon Text" w:eastAsia="Times New Roman" w:hAnsi="Libre Caslon Text" w:cs="Times New Roman"/>
          <w:sz w:val="20"/>
          <w:lang w:eastAsia="fr-FR"/>
        </w:rPr>
        <w:t>.e.</w:t>
      </w:r>
      <w:r w:rsidR="00542C15" w:rsidRPr="00407087">
        <w:rPr>
          <w:rFonts w:ascii="Libre Caslon Text" w:eastAsia="Times New Roman" w:hAnsi="Libre Caslon Text" w:cs="Times New Roman"/>
          <w:sz w:val="20"/>
          <w:lang w:eastAsia="fr-FR"/>
        </w:rPr>
        <w:t>s qui fuient l’entreprise ou l'</w:t>
      </w:r>
      <w:r w:rsidRPr="00407087">
        <w:rPr>
          <w:rFonts w:ascii="Libre Caslon Text" w:eastAsia="Times New Roman" w:hAnsi="Libre Caslon Text" w:cs="Times New Roman"/>
          <w:sz w:val="20"/>
          <w:lang w:eastAsia="fr-FR"/>
        </w:rPr>
        <w:t>administration pour « se mettre à leur compte » après avoir souffert, dans la solitude de leur cons</w:t>
      </w:r>
      <w:r w:rsidR="00542C15" w:rsidRPr="00407087">
        <w:rPr>
          <w:rFonts w:ascii="Libre Caslon Text" w:eastAsia="Times New Roman" w:hAnsi="Libre Caslon Text" w:cs="Times New Roman"/>
          <w:sz w:val="20"/>
          <w:lang w:eastAsia="fr-FR"/>
        </w:rPr>
        <w:t>cience</w:t>
      </w:r>
      <w:r w:rsidR="00B40035" w:rsidRPr="00407087">
        <w:rPr>
          <w:rFonts w:ascii="Libre Caslon Text" w:eastAsia="Times New Roman" w:hAnsi="Libre Caslon Text" w:cs="Times New Roman"/>
          <w:sz w:val="20"/>
          <w:lang w:eastAsia="fr-FR"/>
        </w:rPr>
        <w:t>,</w:t>
      </w:r>
      <w:r w:rsidR="00542C15" w:rsidRPr="00407087">
        <w:rPr>
          <w:rFonts w:ascii="Libre Caslon Text" w:eastAsia="Times New Roman" w:hAnsi="Libre Caslon Text" w:cs="Times New Roman"/>
          <w:sz w:val="20"/>
          <w:lang w:eastAsia="fr-FR"/>
        </w:rPr>
        <w:t xml:space="preserve"> et parfois jusqu’au burn </w:t>
      </w:r>
      <w:r w:rsidRPr="00407087">
        <w:rPr>
          <w:rFonts w:ascii="Libre Caslon Text" w:eastAsia="Times New Roman" w:hAnsi="Libre Caslon Text" w:cs="Times New Roman"/>
          <w:sz w:val="20"/>
          <w:lang w:eastAsia="fr-FR"/>
        </w:rPr>
        <w:t>out</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ou à la tentative de suicide, de conflits à l</w:t>
      </w:r>
      <w:r w:rsidR="001B60F2" w:rsidRPr="00407087">
        <w:rPr>
          <w:rFonts w:ascii="Libre Caslon Text" w:eastAsia="Times New Roman" w:hAnsi="Libre Caslon Text" w:cs="Times New Roman"/>
          <w:sz w:val="20"/>
          <w:lang w:eastAsia="fr-FR"/>
        </w:rPr>
        <w:t>a fois éthique</w:t>
      </w:r>
      <w:r w:rsidR="005B56FE" w:rsidRPr="00407087">
        <w:rPr>
          <w:rFonts w:ascii="Libre Caslon Text" w:eastAsia="Times New Roman" w:hAnsi="Libre Caslon Text" w:cs="Times New Roman"/>
          <w:sz w:val="20"/>
          <w:lang w:eastAsia="fr-FR"/>
        </w:rPr>
        <w:t>s</w:t>
      </w:r>
      <w:r w:rsidR="001B60F2" w:rsidRPr="00407087">
        <w:rPr>
          <w:rFonts w:ascii="Libre Caslon Text" w:eastAsia="Times New Roman" w:hAnsi="Libre Caslon Text" w:cs="Times New Roman"/>
          <w:sz w:val="20"/>
          <w:lang w:eastAsia="fr-FR"/>
        </w:rPr>
        <w:t xml:space="preserve"> et existentiel</w:t>
      </w:r>
      <w:r w:rsidR="005B56FE" w:rsidRPr="00407087">
        <w:rPr>
          <w:rFonts w:ascii="Libre Caslon Text" w:eastAsia="Times New Roman" w:hAnsi="Libre Caslon Text" w:cs="Times New Roman"/>
          <w:sz w:val="20"/>
          <w:lang w:eastAsia="fr-FR"/>
        </w:rPr>
        <w:t>s</w:t>
      </w:r>
      <w:r w:rsidR="001B60F2" w:rsidRPr="00407087">
        <w:rPr>
          <w:rFonts w:ascii="Libre Caslon Text" w:eastAsia="Times New Roman" w:hAnsi="Libre Caslon Text" w:cs="Times New Roman"/>
          <w:sz w:val="20"/>
          <w:lang w:eastAsia="fr-FR"/>
        </w:rPr>
        <w:t xml:space="preserve">. </w:t>
      </w:r>
    </w:p>
    <w:p w14:paraId="407DC713" w14:textId="77777777" w:rsidR="00FE3E2B" w:rsidRPr="00407087" w:rsidRDefault="00FE3E2B" w:rsidP="00FE3E2B">
      <w:pPr>
        <w:pStyle w:val="Pardeliste"/>
        <w:rPr>
          <w:rFonts w:ascii="Libre Caslon Text" w:eastAsia="Times New Roman" w:hAnsi="Libre Caslon Text" w:cs="Times New Roman"/>
          <w:sz w:val="20"/>
          <w:lang w:eastAsia="fr-FR"/>
        </w:rPr>
      </w:pPr>
    </w:p>
    <w:p w14:paraId="344B072F"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Quant aux nécessaires efforts </w:t>
      </w:r>
      <w:r w:rsidR="005706FB" w:rsidRPr="00407087">
        <w:rPr>
          <w:rFonts w:ascii="Libre Caslon Text" w:eastAsia="Times New Roman" w:hAnsi="Libre Caslon Text" w:cs="Times New Roman"/>
          <w:sz w:val="20"/>
          <w:lang w:eastAsia="fr-FR"/>
        </w:rPr>
        <w:t>déployés</w:t>
      </w:r>
      <w:r w:rsidRPr="00407087">
        <w:rPr>
          <w:rFonts w:ascii="Libre Caslon Text" w:eastAsia="Times New Roman" w:hAnsi="Libre Caslon Text" w:cs="Times New Roman"/>
          <w:sz w:val="20"/>
          <w:lang w:eastAsia="fr-FR"/>
        </w:rPr>
        <w:t xml:space="preserve"> pour prévenir les risques organisationnels, force est de constater qu’ils trouvent leur limite dans la surdétermination des conditions de travail par les objectifs assignés </w:t>
      </w:r>
      <w:r w:rsidR="001B60F2" w:rsidRPr="00407087">
        <w:rPr>
          <w:rFonts w:ascii="Libre Caslon Text" w:eastAsia="Times New Roman" w:hAnsi="Libre Caslon Text" w:cs="Times New Roman"/>
          <w:sz w:val="20"/>
          <w:lang w:eastAsia="fr-FR"/>
        </w:rPr>
        <w:t xml:space="preserve">ainsi que dans </w:t>
      </w:r>
      <w:r w:rsidRPr="00407087">
        <w:rPr>
          <w:rFonts w:ascii="Libre Caslon Text" w:eastAsia="Times New Roman" w:hAnsi="Libre Caslon Text" w:cs="Times New Roman"/>
          <w:sz w:val="20"/>
          <w:lang w:eastAsia="fr-FR"/>
        </w:rPr>
        <w:t xml:space="preserve">la confrontation entre </w:t>
      </w:r>
      <w:r w:rsidR="001B60F2" w:rsidRPr="00407087">
        <w:rPr>
          <w:rFonts w:ascii="Libre Caslon Text" w:eastAsia="Times New Roman" w:hAnsi="Libre Caslon Text" w:cs="Times New Roman"/>
          <w:sz w:val="20"/>
          <w:lang w:eastAsia="fr-FR"/>
        </w:rPr>
        <w:t xml:space="preserve">travail </w:t>
      </w:r>
      <w:r w:rsidRPr="00407087">
        <w:rPr>
          <w:rFonts w:ascii="Libre Caslon Text" w:eastAsia="Times New Roman" w:hAnsi="Libre Caslon Text" w:cs="Times New Roman"/>
          <w:sz w:val="20"/>
          <w:lang w:eastAsia="fr-FR"/>
        </w:rPr>
        <w:t xml:space="preserve">prescrit et </w:t>
      </w:r>
      <w:r w:rsidR="001B60F2" w:rsidRPr="00407087">
        <w:rPr>
          <w:rFonts w:ascii="Libre Caslon Text" w:eastAsia="Times New Roman" w:hAnsi="Libre Caslon Text" w:cs="Times New Roman"/>
          <w:sz w:val="20"/>
          <w:lang w:eastAsia="fr-FR"/>
        </w:rPr>
        <w:t>travail</w:t>
      </w:r>
      <w:r w:rsidRPr="00407087">
        <w:rPr>
          <w:rFonts w:ascii="Libre Caslon Text" w:eastAsia="Times New Roman" w:hAnsi="Libre Caslon Text" w:cs="Times New Roman"/>
          <w:sz w:val="20"/>
          <w:lang w:eastAsia="fr-FR"/>
        </w:rPr>
        <w:t xml:space="preserve"> réel.</w:t>
      </w:r>
    </w:p>
    <w:p w14:paraId="3D5F6367" w14:textId="77777777" w:rsidR="00FE3E2B" w:rsidRPr="00407087" w:rsidRDefault="00FE3E2B" w:rsidP="00FE3E2B">
      <w:pPr>
        <w:pStyle w:val="Pardeliste"/>
        <w:rPr>
          <w:rFonts w:ascii="Libre Caslon Text" w:eastAsia="Times New Roman" w:hAnsi="Libre Caslon Text" w:cs="Times New Roman"/>
          <w:sz w:val="20"/>
          <w:lang w:eastAsia="fr-FR"/>
        </w:rPr>
      </w:pPr>
    </w:p>
    <w:p w14:paraId="0F752B48" w14:textId="77777777" w:rsidR="00FE3E2B" w:rsidRPr="00407087" w:rsidRDefault="00B4003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Côté f</w:t>
      </w:r>
      <w:r w:rsidR="005706FB" w:rsidRPr="00407087">
        <w:rPr>
          <w:rFonts w:ascii="Libre Caslon Text" w:eastAsia="Times New Roman" w:hAnsi="Libre Caslon Text" w:cs="Times New Roman"/>
          <w:sz w:val="20"/>
          <w:lang w:eastAsia="fr-FR"/>
        </w:rPr>
        <w:t>onction publique, la situation est tout aussi complexe. Le fonctionnaire est par définition au service de l’intérêt général</w:t>
      </w:r>
      <w:r w:rsidRPr="00407087">
        <w:rPr>
          <w:rFonts w:ascii="Libre Caslon Text" w:eastAsia="Times New Roman" w:hAnsi="Libre Caslon Text" w:cs="Times New Roman"/>
          <w:sz w:val="20"/>
          <w:lang w:eastAsia="fr-FR"/>
        </w:rPr>
        <w:t>,</w:t>
      </w:r>
      <w:r w:rsidR="005706FB" w:rsidRPr="00407087">
        <w:rPr>
          <w:rFonts w:ascii="Libre Caslon Text" w:eastAsia="Times New Roman" w:hAnsi="Libre Caslon Text" w:cs="Times New Roman"/>
          <w:sz w:val="20"/>
          <w:lang w:eastAsia="fr-FR"/>
        </w:rPr>
        <w:t xml:space="preserve"> ce qui fait peser sur lui une responsabilité particulière dans l’exercice de ses missions. Son action est déterminée par un certain nombre d’obligations compensées par des droits spécifiques. </w:t>
      </w:r>
    </w:p>
    <w:p w14:paraId="1D0A19DD"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278EE94F"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Avec les principes d’égalité d’accès aux emplois publics et d’indépendance, le principe de responsabilité est un</w:t>
      </w:r>
      <w:r w:rsidR="009D1BF2"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 xml:space="preserve"> des pierres angulaires du statut général. La responsabilité personnelle du fonctionnaire dans l’exécution des tâches confiées est d’ailleurs posée par l’article 28 du statut général et par l’ar</w:t>
      </w:r>
      <w:r w:rsidR="009D1BF2" w:rsidRPr="00407087">
        <w:rPr>
          <w:rFonts w:ascii="Libre Caslon Text" w:eastAsia="Times New Roman" w:hAnsi="Libre Caslon Text" w:cs="Times New Roman"/>
          <w:sz w:val="20"/>
          <w:lang w:eastAsia="fr-FR"/>
        </w:rPr>
        <w:t>ticle 15 de la déclaration des D</w:t>
      </w:r>
      <w:r w:rsidRPr="00407087">
        <w:rPr>
          <w:rFonts w:ascii="Libre Caslon Text" w:eastAsia="Times New Roman" w:hAnsi="Libre Caslon Text" w:cs="Times New Roman"/>
          <w:sz w:val="20"/>
          <w:lang w:eastAsia="fr-FR"/>
        </w:rPr>
        <w:t xml:space="preserve">roits de l’Homme et du Citoyen de 1789. </w:t>
      </w:r>
    </w:p>
    <w:p w14:paraId="3099541E"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053CC344" w14:textId="48803592"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Mais cette </w:t>
      </w:r>
      <w:r w:rsidR="005610D2" w:rsidRPr="00407087">
        <w:rPr>
          <w:rFonts w:ascii="Libre Caslon Text" w:eastAsia="Times New Roman" w:hAnsi="Libre Caslon Text" w:cs="Times New Roman"/>
          <w:sz w:val="20"/>
          <w:lang w:eastAsia="fr-FR"/>
        </w:rPr>
        <w:t>vertueuse</w:t>
      </w:r>
      <w:r w:rsidRPr="00407087">
        <w:rPr>
          <w:rFonts w:ascii="Libre Caslon Text" w:eastAsia="Times New Roman" w:hAnsi="Libre Caslon Text" w:cs="Times New Roman"/>
          <w:sz w:val="20"/>
          <w:lang w:eastAsia="fr-FR"/>
        </w:rPr>
        <w:t xml:space="preserve"> notion a été instrumentalisée et dévoyée. Elle n’est plus un pouvoir de décision donné aux agents publics</w:t>
      </w:r>
      <w:r w:rsidR="00A13DEC"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mais bien une façon de les mettre en cause dans un système managérial où on cherche à faire des individus les boucs émissaires des dysfonctionnements collectifs</w:t>
      </w:r>
      <w:r w:rsidR="00472B96">
        <w:rPr>
          <w:rFonts w:ascii="Libre Caslon Text" w:eastAsia="Times New Roman" w:hAnsi="Libre Caslon Text" w:cs="Times New Roman"/>
          <w:sz w:val="20"/>
          <w:lang w:eastAsia="fr-FR"/>
        </w:rPr>
        <w:t xml:space="preserve"> pour occulter la responsabilité des employeurs publics qui se </w:t>
      </w:r>
      <w:r w:rsidR="008E4E12">
        <w:rPr>
          <w:rFonts w:ascii="Libre Caslon Text" w:eastAsia="Times New Roman" w:hAnsi="Libre Caslon Text" w:cs="Times New Roman"/>
          <w:sz w:val="20"/>
          <w:lang w:eastAsia="fr-FR"/>
        </w:rPr>
        <w:t>vivent alors comme intouchables</w:t>
      </w:r>
      <w:r w:rsidRPr="00407087">
        <w:rPr>
          <w:rFonts w:ascii="Libre Caslon Text" w:eastAsia="Times New Roman" w:hAnsi="Libre Caslon Text" w:cs="Times New Roman"/>
          <w:sz w:val="20"/>
          <w:lang w:eastAsia="fr-FR"/>
        </w:rPr>
        <w:t xml:space="preserve">. </w:t>
      </w:r>
    </w:p>
    <w:p w14:paraId="071BBC4E"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4E13C371" w14:textId="0343D89D"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Ainsi</w:t>
      </w:r>
      <w:r w:rsidR="00A13DEC"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w:t>
      </w:r>
      <w:r w:rsidR="008E4E12">
        <w:rPr>
          <w:rFonts w:ascii="Libre Caslon Text" w:eastAsia="Times New Roman" w:hAnsi="Libre Caslon Text" w:cs="Times New Roman"/>
          <w:sz w:val="20"/>
          <w:lang w:eastAsia="fr-FR"/>
        </w:rPr>
        <w:t xml:space="preserve">la </w:t>
      </w:r>
      <w:r w:rsidRPr="00407087">
        <w:rPr>
          <w:rFonts w:ascii="Libre Caslon Text" w:eastAsia="Times New Roman" w:hAnsi="Libre Caslon Text" w:cs="Times New Roman"/>
          <w:sz w:val="20"/>
          <w:lang w:eastAsia="fr-FR"/>
        </w:rPr>
        <w:t xml:space="preserve">responsabilité </w:t>
      </w:r>
      <w:r w:rsidR="008E4E12">
        <w:rPr>
          <w:rFonts w:ascii="Libre Caslon Text" w:eastAsia="Times New Roman" w:hAnsi="Libre Caslon Text" w:cs="Times New Roman"/>
          <w:sz w:val="20"/>
          <w:lang w:eastAsia="fr-FR"/>
        </w:rPr>
        <w:t xml:space="preserve">des agents publics </w:t>
      </w:r>
      <w:r w:rsidRPr="00407087">
        <w:rPr>
          <w:rFonts w:ascii="Libre Caslon Text" w:eastAsia="Times New Roman" w:hAnsi="Libre Caslon Text" w:cs="Times New Roman"/>
          <w:sz w:val="20"/>
          <w:lang w:eastAsia="fr-FR"/>
        </w:rPr>
        <w:t xml:space="preserve">est-elle sans cesse mise en avant par les gouvernants qui veulent masquer les conséquences des politiques austéritaires sur la </w:t>
      </w:r>
      <w:r w:rsidR="00A13DEC" w:rsidRPr="00407087">
        <w:rPr>
          <w:rFonts w:ascii="Libre Caslon Text" w:eastAsia="Times New Roman" w:hAnsi="Libre Caslon Text" w:cs="Times New Roman"/>
          <w:sz w:val="20"/>
          <w:lang w:eastAsia="fr-FR"/>
        </w:rPr>
        <w:t>dégradation du service public. S</w:t>
      </w:r>
      <w:r w:rsidRPr="00407087">
        <w:rPr>
          <w:rFonts w:ascii="Libre Caslon Text" w:eastAsia="Times New Roman" w:hAnsi="Libre Caslon Text" w:cs="Times New Roman"/>
          <w:sz w:val="20"/>
          <w:lang w:eastAsia="fr-FR"/>
        </w:rPr>
        <w:t>’est ainsi développée une vision punitive de la responsabilité, basée sur la recherche de coupables. Cela est bien commode quand on veut escamoter le débat public.</w:t>
      </w:r>
    </w:p>
    <w:p w14:paraId="673DAE59" w14:textId="77777777" w:rsidR="00FE3E2B" w:rsidRPr="00407087" w:rsidRDefault="00FE3E2B" w:rsidP="00FE3E2B">
      <w:pPr>
        <w:pStyle w:val="Pardeliste"/>
        <w:rPr>
          <w:rFonts w:ascii="Libre Caslon Text" w:eastAsia="Times New Roman" w:hAnsi="Libre Caslon Text" w:cs="Times New Roman"/>
          <w:sz w:val="20"/>
          <w:lang w:eastAsia="fr-FR"/>
        </w:rPr>
      </w:pPr>
    </w:p>
    <w:p w14:paraId="4456868A"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Les dernières décennies ont ainsi vu croître les obligations et diminuer les droits et moyens. L’obligation d’obéissance hiérarchique fait un retour en force, les limitations à la liberté de l’exercice de la</w:t>
      </w:r>
      <w:r w:rsidR="009D1BF2" w:rsidRPr="00407087">
        <w:rPr>
          <w:rFonts w:ascii="Libre Caslon Text" w:eastAsia="Times New Roman" w:hAnsi="Libre Caslon Text" w:cs="Times New Roman"/>
          <w:sz w:val="20"/>
          <w:lang w:eastAsia="fr-FR"/>
        </w:rPr>
        <w:t xml:space="preserve"> responsabilité se multiplient. U</w:t>
      </w:r>
      <w:r w:rsidRPr="00407087">
        <w:rPr>
          <w:rFonts w:ascii="Libre Caslon Text" w:eastAsia="Times New Roman" w:hAnsi="Libre Caslon Text" w:cs="Times New Roman"/>
          <w:sz w:val="20"/>
          <w:lang w:eastAsia="fr-FR"/>
        </w:rPr>
        <w:t xml:space="preserve">ne jurisprudence de plus en plus sévère s’exerce pour imposer un devoir de réserve et l’arsenal disciplinaire se renforce. </w:t>
      </w:r>
    </w:p>
    <w:p w14:paraId="46743FCA"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74BFF22F" w14:textId="77777777" w:rsidR="00FE3E2B" w:rsidRPr="00407087" w:rsidRDefault="00542C1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À</w:t>
      </w:r>
      <w:r w:rsidR="005706FB" w:rsidRPr="00407087">
        <w:rPr>
          <w:rFonts w:ascii="Libre Caslon Text" w:eastAsia="Times New Roman" w:hAnsi="Libre Caslon Text" w:cs="Times New Roman"/>
          <w:sz w:val="20"/>
          <w:lang w:eastAsia="fr-FR"/>
        </w:rPr>
        <w:t xml:space="preserve"> l’inverse, les garanties collectives apportées aux fonctionnaires s’étiolent (précarité accrue des agent</w:t>
      </w:r>
      <w:r w:rsidR="00A13DEC" w:rsidRPr="00407087">
        <w:rPr>
          <w:rFonts w:ascii="Libre Caslon Text" w:eastAsia="Times New Roman" w:hAnsi="Libre Caslon Text" w:cs="Times New Roman"/>
          <w:sz w:val="20"/>
          <w:lang w:eastAsia="fr-FR"/>
        </w:rPr>
        <w:t>.e</w:t>
      </w:r>
      <w:r w:rsidR="005706FB" w:rsidRPr="00407087">
        <w:rPr>
          <w:rFonts w:ascii="Libre Caslon Text" w:eastAsia="Times New Roman" w:hAnsi="Libre Caslon Text" w:cs="Times New Roman"/>
          <w:sz w:val="20"/>
          <w:lang w:eastAsia="fr-FR"/>
        </w:rPr>
        <w:t xml:space="preserve">s, mobilités imposées, règles de gestion opaques, possibilités de licenciement…) augmentant l’arsenal des mesures de coercition. Le statut général de 1983 construit comme un point d’équilibre entre droits et obligations est attaqué. </w:t>
      </w:r>
    </w:p>
    <w:p w14:paraId="02BAF20F" w14:textId="77777777" w:rsidR="00FE3E2B" w:rsidRPr="00407087" w:rsidRDefault="00FE3E2B" w:rsidP="00FE3E2B">
      <w:pPr>
        <w:pStyle w:val="Pardeliste"/>
        <w:rPr>
          <w:rFonts w:ascii="Libre Caslon Text" w:eastAsia="Times New Roman" w:hAnsi="Libre Caslon Text" w:cs="Times New Roman"/>
          <w:sz w:val="20"/>
          <w:lang w:eastAsia="fr-FR"/>
        </w:rPr>
      </w:pPr>
    </w:p>
    <w:p w14:paraId="58E4DC06"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 pratiques gangrènent du plus haut au plus bas les postes à responsabilités et détruisent des pans entiers</w:t>
      </w:r>
      <w:r w:rsidR="00A13DEC" w:rsidRPr="00407087">
        <w:rPr>
          <w:rFonts w:ascii="Libre Caslon Text" w:eastAsia="Times New Roman" w:hAnsi="Libre Caslon Text" w:cs="Times New Roman"/>
          <w:sz w:val="20"/>
          <w:lang w:eastAsia="fr-FR"/>
        </w:rPr>
        <w:t xml:space="preserve"> de l’a</w:t>
      </w:r>
      <w:r w:rsidR="009D1BF2" w:rsidRPr="00407087">
        <w:rPr>
          <w:rFonts w:ascii="Libre Caslon Text" w:eastAsia="Times New Roman" w:hAnsi="Libre Caslon Text" w:cs="Times New Roman"/>
          <w:sz w:val="20"/>
          <w:lang w:eastAsia="fr-FR"/>
        </w:rPr>
        <w:t>dministration (loi de Transformation fonction publique</w:t>
      </w:r>
      <w:r w:rsidRPr="00407087">
        <w:rPr>
          <w:rFonts w:ascii="Libre Caslon Text" w:eastAsia="Times New Roman" w:hAnsi="Libre Caslon Text" w:cs="Times New Roman"/>
          <w:sz w:val="20"/>
          <w:lang w:eastAsia="fr-FR"/>
        </w:rPr>
        <w:t xml:space="preserve">, suppression de l’ENA, du corps de Préfet, etc.). </w:t>
      </w:r>
    </w:p>
    <w:p w14:paraId="5ED9C352" w14:textId="77777777" w:rsidR="00FE3E2B" w:rsidRPr="00407087" w:rsidRDefault="00FE3E2B" w:rsidP="00FE3E2B">
      <w:pPr>
        <w:pStyle w:val="Pardeliste"/>
        <w:spacing w:after="0" w:line="240" w:lineRule="auto"/>
        <w:ind w:left="1134"/>
        <w:jc w:val="both"/>
        <w:rPr>
          <w:rFonts w:ascii="Libre Caslon Text" w:eastAsia="Times New Roman" w:hAnsi="Libre Caslon Text" w:cs="Times New Roman"/>
          <w:sz w:val="20"/>
          <w:lang w:eastAsia="fr-FR"/>
        </w:rPr>
      </w:pPr>
    </w:p>
    <w:p w14:paraId="63271C45" w14:textId="4A7117CD"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Préserver le libre arbitre et l’autonomie de décision des agent</w:t>
      </w:r>
      <w:r w:rsidR="00A13DEC" w:rsidRPr="00407087">
        <w:rPr>
          <w:rFonts w:ascii="Libre Caslon Text" w:eastAsia="Times New Roman" w:hAnsi="Libre Caslon Text" w:cs="Times New Roman"/>
          <w:sz w:val="20"/>
          <w:lang w:eastAsia="fr-FR"/>
        </w:rPr>
        <w:t>.</w:t>
      </w:r>
      <w:proofErr w:type="gramStart"/>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w:t>
      </w:r>
      <w:proofErr w:type="gramEnd"/>
      <w:r w:rsidRPr="00407087">
        <w:rPr>
          <w:rFonts w:ascii="Libre Caslon Text" w:eastAsia="Times New Roman" w:hAnsi="Libre Caslon Text" w:cs="Times New Roman"/>
          <w:sz w:val="20"/>
          <w:lang w:eastAsia="fr-FR"/>
        </w:rPr>
        <w:t xml:space="preserve"> est essentiel</w:t>
      </w:r>
      <w:r w:rsidR="009D1BF2"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sauf à remettre en cause le  principe du « fonctionnaire-citoyen » et à faire un retour au « fonctionnaire-sujet », c’est-à-dire assujetti à sa hiérarchie. </w:t>
      </w:r>
    </w:p>
    <w:p w14:paraId="6E746A17" w14:textId="77777777" w:rsidR="00FE3E2B" w:rsidRPr="00407087" w:rsidRDefault="00FE3E2B" w:rsidP="00FE3E2B">
      <w:pPr>
        <w:pStyle w:val="Pardeliste"/>
        <w:rPr>
          <w:rFonts w:ascii="Libre Caslon Text" w:eastAsia="Times New Roman" w:hAnsi="Libre Caslon Text" w:cs="Times New Roman"/>
          <w:sz w:val="20"/>
          <w:lang w:eastAsia="fr-FR"/>
        </w:rPr>
      </w:pPr>
    </w:p>
    <w:p w14:paraId="0316EB32" w14:textId="262682D4"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Nous affirmons que le rôle cont</w:t>
      </w:r>
      <w:r w:rsidR="00A13DEC" w:rsidRPr="00407087">
        <w:rPr>
          <w:rFonts w:ascii="Libre Caslon Text" w:eastAsia="Times New Roman" w:hAnsi="Libre Caslon Text" w:cs="Times New Roman"/>
          <w:sz w:val="20"/>
          <w:lang w:eastAsia="fr-FR"/>
        </w:rPr>
        <w:t xml:space="preserve">ributif des agents publics doit </w:t>
      </w:r>
      <w:r w:rsidR="009D1BF2" w:rsidRPr="00407087">
        <w:rPr>
          <w:rFonts w:ascii="Libre Caslon Text" w:eastAsia="Times New Roman" w:hAnsi="Libre Caslon Text" w:cs="Times New Roman"/>
          <w:sz w:val="20"/>
          <w:lang w:eastAsia="fr-FR"/>
        </w:rPr>
        <w:t xml:space="preserve">être renforcé et soutenu : </w:t>
      </w:r>
      <w:r w:rsidRPr="00407087">
        <w:rPr>
          <w:rFonts w:ascii="Libre Caslon Text" w:eastAsia="Times New Roman" w:hAnsi="Libre Caslon Text" w:cs="Times New Roman"/>
          <w:sz w:val="20"/>
          <w:lang w:eastAsia="fr-FR"/>
        </w:rPr>
        <w:t>leur capacité d’innovation, leur engagement et leur sens des responsabilité</w:t>
      </w:r>
      <w:r w:rsidR="009D1BF2" w:rsidRPr="00407087">
        <w:rPr>
          <w:rFonts w:ascii="Libre Caslon Text" w:eastAsia="Times New Roman" w:hAnsi="Libre Caslon Text" w:cs="Times New Roman"/>
          <w:sz w:val="20"/>
          <w:lang w:eastAsia="fr-FR"/>
        </w:rPr>
        <w:t>s</w:t>
      </w:r>
      <w:r w:rsidR="00D262B4" w:rsidRPr="00407087">
        <w:rPr>
          <w:rFonts w:ascii="Libre Caslon Text" w:eastAsia="Times New Roman" w:hAnsi="Libre Caslon Text" w:cs="Times New Roman"/>
          <w:sz w:val="20"/>
          <w:lang w:eastAsia="fr-FR"/>
        </w:rPr>
        <w:t xml:space="preserve"> </w:t>
      </w:r>
      <w:r w:rsidR="005610D2" w:rsidRPr="00407087">
        <w:rPr>
          <w:rFonts w:ascii="Libre Caslon Text" w:eastAsia="Times New Roman" w:hAnsi="Libre Caslon Text" w:cs="Times New Roman"/>
          <w:sz w:val="20"/>
          <w:lang w:eastAsia="fr-FR"/>
        </w:rPr>
        <w:t xml:space="preserve">sont essentiels pour </w:t>
      </w:r>
      <w:r w:rsidRPr="00407087">
        <w:rPr>
          <w:rFonts w:ascii="Libre Caslon Text" w:eastAsia="Times New Roman" w:hAnsi="Libre Caslon Text" w:cs="Times New Roman"/>
          <w:sz w:val="20"/>
          <w:lang w:eastAsia="fr-FR"/>
        </w:rPr>
        <w:t xml:space="preserve">la qualité du service apporté à la population. </w:t>
      </w:r>
    </w:p>
    <w:p w14:paraId="214993F0" w14:textId="77777777" w:rsidR="00FE3E2B" w:rsidRPr="00407087" w:rsidRDefault="00FE3E2B" w:rsidP="00FE3E2B">
      <w:pPr>
        <w:pStyle w:val="Pardeliste"/>
        <w:rPr>
          <w:rFonts w:ascii="Libre Caslon Text" w:eastAsia="Times New Roman" w:hAnsi="Libre Caslon Text" w:cs="Times New Roman"/>
          <w:sz w:val="20"/>
          <w:lang w:eastAsia="fr-FR"/>
        </w:rPr>
      </w:pPr>
    </w:p>
    <w:p w14:paraId="1EBD2F90"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Tout ceci suppose bien sûr d’arrêter la dégradation du service public, pilonné de tout bord par des décennies de politiques d’austérité et de redonner les moyens budgétaires, pour ne pas faire des cadres de simples « gestionnaires de la pénurie »</w:t>
      </w:r>
      <w:r w:rsidR="009D1BF2"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mais bien des serviteurs de l’intérêt général. </w:t>
      </w:r>
    </w:p>
    <w:p w14:paraId="5AD67BD5" w14:textId="77777777" w:rsidR="00FE3E2B" w:rsidRPr="00407087" w:rsidRDefault="00FE3E2B" w:rsidP="00FE3E2B">
      <w:pPr>
        <w:pStyle w:val="Pardeliste"/>
        <w:rPr>
          <w:rFonts w:ascii="Libre Caslon Text" w:eastAsia="Times New Roman" w:hAnsi="Libre Caslon Text" w:cs="Times New Roman"/>
          <w:sz w:val="20"/>
          <w:lang w:eastAsia="fr-FR"/>
        </w:rPr>
      </w:pPr>
    </w:p>
    <w:p w14:paraId="71597005" w14:textId="77777777" w:rsidR="00886A35" w:rsidRPr="00407087" w:rsidRDefault="00C40C5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 bataille pour le plein exercice de la responsabilité professionnelle et sa sécurisation est donc une urgence et un puissant levier pour changer les objectifs et le contenu du travail en pesant sur la gouvernance des administrations</w:t>
      </w:r>
      <w:r w:rsidR="009D1BF2" w:rsidRPr="00407087">
        <w:rPr>
          <w:rFonts w:ascii="Libre Caslon Text" w:eastAsia="Times New Roman" w:hAnsi="Libre Caslon Text" w:cs="Times New Roman"/>
          <w:sz w:val="20"/>
          <w:lang w:eastAsia="fr-FR"/>
        </w:rPr>
        <w:t xml:space="preserve"> et des entreprises, y compris </w:t>
      </w:r>
      <w:r w:rsidRPr="00407087">
        <w:rPr>
          <w:rFonts w:ascii="Libre Caslon Text" w:eastAsia="Times New Roman" w:hAnsi="Libre Caslon Text" w:cs="Times New Roman"/>
          <w:sz w:val="20"/>
          <w:lang w:eastAsia="fr-FR"/>
        </w:rPr>
        <w:t xml:space="preserve">pour ces dernières, sur leurs choix économiques, sociaux et environnementaux. </w:t>
      </w:r>
    </w:p>
    <w:p w14:paraId="0F2B6143" w14:textId="77777777" w:rsidR="00886A35" w:rsidRPr="00407087" w:rsidRDefault="00886A35" w:rsidP="00886A35">
      <w:pPr>
        <w:pStyle w:val="Pardeliste"/>
        <w:rPr>
          <w:rFonts w:ascii="Libre Caslon Text" w:eastAsia="Times New Roman" w:hAnsi="Libre Caslon Text" w:cs="Times New Roman"/>
          <w:b/>
          <w:sz w:val="20"/>
          <w:lang w:eastAsia="fr-FR"/>
        </w:rPr>
      </w:pPr>
    </w:p>
    <w:p w14:paraId="0E3EFB1E" w14:textId="77777777" w:rsidR="001F363E" w:rsidRPr="00407087" w:rsidRDefault="00C40C5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sz w:val="20"/>
          <w:lang w:eastAsia="fr-FR"/>
        </w:rPr>
        <w:t xml:space="preserve">Pour la mener, </w:t>
      </w:r>
      <w:r w:rsidR="009D1BF2" w:rsidRPr="00407087">
        <w:rPr>
          <w:rFonts w:ascii="Libre Caslon Text" w:eastAsia="Times New Roman" w:hAnsi="Libre Caslon Text" w:cs="Times New Roman"/>
          <w:b/>
          <w:sz w:val="20"/>
          <w:lang w:eastAsia="fr-FR"/>
        </w:rPr>
        <w:t>l’Ugict</w:t>
      </w:r>
      <w:r w:rsidR="00E73C6E" w:rsidRPr="00407087">
        <w:rPr>
          <w:rFonts w:ascii="Libre Caslon Text" w:eastAsia="Times New Roman" w:hAnsi="Libre Caslon Text" w:cs="Times New Roman"/>
          <w:b/>
          <w:sz w:val="20"/>
          <w:lang w:eastAsia="fr-FR"/>
        </w:rPr>
        <w:t>-CGT décide</w:t>
      </w:r>
      <w:r w:rsidRPr="00407087">
        <w:rPr>
          <w:rFonts w:ascii="Libre Caslon Text" w:eastAsia="Times New Roman" w:hAnsi="Libre Caslon Text" w:cs="Times New Roman"/>
          <w:b/>
          <w:sz w:val="20"/>
          <w:lang w:eastAsia="fr-FR"/>
        </w:rPr>
        <w:t xml:space="preserve"> </w:t>
      </w:r>
      <w:r w:rsidR="004E2AD6" w:rsidRPr="00407087">
        <w:rPr>
          <w:rFonts w:ascii="Libre Caslon Text" w:eastAsia="Times New Roman" w:hAnsi="Libre Caslon Text" w:cs="Times New Roman"/>
          <w:b/>
          <w:sz w:val="20"/>
          <w:lang w:eastAsia="fr-FR"/>
        </w:rPr>
        <w:t xml:space="preserve">de travailler avec ses organisations pour </w:t>
      </w:r>
      <w:r w:rsidRPr="00407087">
        <w:rPr>
          <w:rFonts w:ascii="Libre Caslon Text" w:eastAsia="Times New Roman" w:hAnsi="Libre Caslon Text" w:cs="Times New Roman"/>
          <w:b/>
          <w:sz w:val="20"/>
          <w:lang w:eastAsia="fr-FR"/>
        </w:rPr>
        <w:t>:</w:t>
      </w:r>
    </w:p>
    <w:p w14:paraId="21347515" w14:textId="77777777" w:rsidR="001F363E" w:rsidRPr="00407087" w:rsidRDefault="001F363E" w:rsidP="001F363E">
      <w:pPr>
        <w:pStyle w:val="Pardeliste"/>
        <w:rPr>
          <w:rFonts w:ascii="Libre Caslon Text" w:eastAsia="Times New Roman" w:hAnsi="Libre Caslon Text" w:cs="Times New Roman"/>
          <w:sz w:val="20"/>
          <w:lang w:eastAsia="fr-FR"/>
        </w:rPr>
      </w:pPr>
    </w:p>
    <w:p w14:paraId="747C6F88" w14:textId="77777777" w:rsidR="00FE3E2B" w:rsidRPr="00407087" w:rsidRDefault="00C40C5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proofErr w:type="gramStart"/>
      <w:r w:rsidRPr="00407087">
        <w:rPr>
          <w:rFonts w:ascii="Libre Caslon Text" w:eastAsia="Times New Roman" w:hAnsi="Libre Caslon Text" w:cs="Times New Roman"/>
          <w:sz w:val="20"/>
          <w:lang w:eastAsia="fr-FR"/>
        </w:rPr>
        <w:t>développer</w:t>
      </w:r>
      <w:proofErr w:type="gramEnd"/>
      <w:r w:rsidRPr="00407087">
        <w:rPr>
          <w:rFonts w:ascii="Libre Caslon Text" w:eastAsia="Times New Roman" w:hAnsi="Libre Caslon Text" w:cs="Times New Roman"/>
          <w:sz w:val="20"/>
          <w:lang w:eastAsia="fr-FR"/>
        </w:rPr>
        <w:t xml:space="preserve"> une doctrine définissant la responsabilité professionnelle vis-à-vis de l’employeur public ou privé et des tiers (autres salarié</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usager</w:t>
      </w:r>
      <w:r w:rsidR="00A13DEC" w:rsidRPr="00407087">
        <w:rPr>
          <w:rFonts w:ascii="Libre Caslon Text" w:eastAsia="Times New Roman" w:hAnsi="Libre Caslon Text" w:cs="Times New Roman"/>
          <w:sz w:val="20"/>
          <w:lang w:eastAsia="fr-FR"/>
        </w:rPr>
        <w:t>.ère.</w:t>
      </w:r>
      <w:r w:rsidRPr="00407087">
        <w:rPr>
          <w:rFonts w:ascii="Libre Caslon Text" w:eastAsia="Times New Roman" w:hAnsi="Libre Caslon Text" w:cs="Times New Roman"/>
          <w:sz w:val="20"/>
          <w:lang w:eastAsia="fr-FR"/>
        </w:rPr>
        <w:t>s, client</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etc.), son étendue et les conditions de sa mise en œuvre. Il s’agirait, notamment, de revoir le régime de la délégation de pouvoir (mise en place, renonciation, révocation, protection juridique du salarié), les pratiques de délégation de responsabilité, les modalités de défense d’un cadre ou assimilé</w:t>
      </w:r>
      <w:r w:rsidR="001F363E" w:rsidRPr="00407087">
        <w:rPr>
          <w:rFonts w:ascii="Libre Caslon Text" w:eastAsia="Times New Roman" w:hAnsi="Libre Caslon Text" w:cs="Times New Roman"/>
          <w:sz w:val="20"/>
          <w:lang w:eastAsia="fr-FR"/>
        </w:rPr>
        <w:t>.</w:t>
      </w:r>
      <w:proofErr w:type="gramStart"/>
      <w:r w:rsidR="005B56FE" w:rsidRPr="00407087">
        <w:rPr>
          <w:rFonts w:ascii="Libre Caslon Text" w:eastAsia="Times New Roman" w:hAnsi="Libre Caslon Text" w:cs="Times New Roman"/>
          <w:sz w:val="20"/>
          <w:lang w:eastAsia="fr-FR"/>
        </w:rPr>
        <w:t>e.</w:t>
      </w:r>
      <w:r w:rsidR="001F363E" w:rsidRPr="00407087">
        <w:rPr>
          <w:rFonts w:ascii="Libre Caslon Text" w:eastAsia="Times New Roman" w:hAnsi="Libre Caslon Text" w:cs="Times New Roman"/>
          <w:sz w:val="20"/>
          <w:lang w:eastAsia="fr-FR"/>
        </w:rPr>
        <w:t>s</w:t>
      </w:r>
      <w:proofErr w:type="gramEnd"/>
      <w:r w:rsidRPr="00407087">
        <w:rPr>
          <w:rFonts w:ascii="Libre Caslon Text" w:eastAsia="Times New Roman" w:hAnsi="Libre Caslon Text" w:cs="Times New Roman"/>
          <w:sz w:val="20"/>
          <w:lang w:eastAsia="fr-FR"/>
        </w:rPr>
        <w:t xml:space="preserve"> mis en cause, les moyens d’intervention collective sur la politique de l’entreprise ou les choix des administrations</w:t>
      </w:r>
      <w:r w:rsidR="00F97ED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s’agissant en particulier du respect de l’intérêt général, de la santé, de la sécurité. Cette doctrine devra se décliner en propositions concrètes visant à intégrer la loi et le statut de la fonction publique, au travers notamment d’une actualisation des devoirs de réserve, de signalement et de désobéissance. </w:t>
      </w:r>
    </w:p>
    <w:p w14:paraId="64CFAA7E" w14:textId="77777777" w:rsidR="00FE3E2B" w:rsidRPr="00407087" w:rsidRDefault="00FE3E2B" w:rsidP="00FE3E2B">
      <w:pPr>
        <w:pStyle w:val="Pardeliste"/>
        <w:rPr>
          <w:rFonts w:ascii="Libre Caslon Text" w:eastAsia="Times New Roman" w:hAnsi="Libre Caslon Text" w:cs="Times New Roman"/>
          <w:sz w:val="20"/>
          <w:lang w:eastAsia="fr-FR"/>
        </w:rPr>
      </w:pPr>
    </w:p>
    <w:p w14:paraId="0DCC87CE" w14:textId="77777777" w:rsidR="00FE3E2B" w:rsidRPr="00407087" w:rsidRDefault="00741F62" w:rsidP="00567ED3">
      <w:pPr>
        <w:pStyle w:val="Pardeliste"/>
        <w:numPr>
          <w:ilvl w:val="1"/>
          <w:numId w:val="38"/>
        </w:numPr>
        <w:spacing w:after="0" w:line="240" w:lineRule="auto"/>
        <w:ind w:left="1134" w:hanging="708"/>
        <w:jc w:val="both"/>
        <w:rPr>
          <w:rFonts w:ascii="Libre Caslon Text" w:eastAsia="Times New Roman" w:hAnsi="Libre Caslon Text" w:cs="Times New Roman"/>
          <w:b/>
          <w:sz w:val="20"/>
          <w:lang w:eastAsia="fr-FR"/>
        </w:rPr>
      </w:pPr>
      <w:r w:rsidRPr="00407087">
        <w:rPr>
          <w:rFonts w:ascii="Libre Caslon Text" w:eastAsia="Times New Roman" w:hAnsi="Libre Caslon Text" w:cs="Times New Roman"/>
          <w:sz w:val="20"/>
          <w:lang w:eastAsia="fr-FR"/>
        </w:rPr>
        <w:t>P</w:t>
      </w:r>
      <w:r w:rsidR="004E2AD6" w:rsidRPr="00407087">
        <w:rPr>
          <w:rFonts w:ascii="Libre Caslon Text" w:eastAsia="Times New Roman" w:hAnsi="Libre Caslon Text" w:cs="Times New Roman"/>
          <w:sz w:val="20"/>
          <w:lang w:eastAsia="fr-FR"/>
        </w:rPr>
        <w:t>our</w:t>
      </w:r>
      <w:r w:rsidR="00C40C5B" w:rsidRPr="00407087">
        <w:rPr>
          <w:rFonts w:ascii="Libre Caslon Text" w:eastAsia="Times New Roman" w:hAnsi="Libre Caslon Text" w:cs="Times New Roman"/>
          <w:sz w:val="20"/>
          <w:lang w:eastAsia="fr-FR"/>
        </w:rPr>
        <w:t xml:space="preserve"> concevoir et mettre en œuvre une stratégie en faveur du plein exercice de la responsabilité professionnelle et de sa sécurisation dans les secteurs privés et publics exploitant les leviers d’ores et déjà disponibles tout en travaillant à leur optimisation. Dans le privé, il s’agit notamment de mobiliser l’apport de la réglementation attachée à la responsabilité sociétale des entreprises, les données relatives à sa mise en </w:t>
      </w:r>
      <w:r w:rsidR="00542C15" w:rsidRPr="00407087">
        <w:rPr>
          <w:rFonts w:ascii="Libre Caslon Text" w:eastAsia="Times New Roman" w:hAnsi="Libre Caslon Text" w:cs="Times New Roman"/>
          <w:sz w:val="20"/>
          <w:lang w:eastAsia="fr-FR"/>
        </w:rPr>
        <w:t>œuvre (C</w:t>
      </w:r>
      <w:r w:rsidR="00C40C5B" w:rsidRPr="00407087">
        <w:rPr>
          <w:rFonts w:ascii="Libre Caslon Text" w:eastAsia="Times New Roman" w:hAnsi="Libre Caslon Text" w:cs="Times New Roman"/>
          <w:sz w:val="20"/>
          <w:lang w:eastAsia="fr-FR"/>
        </w:rPr>
        <w:t>f. O</w:t>
      </w:r>
      <w:r w:rsidR="001F363E" w:rsidRPr="00407087">
        <w:rPr>
          <w:rFonts w:ascii="Libre Caslon Text" w:eastAsia="Times New Roman" w:hAnsi="Libre Caslon Text" w:cs="Times New Roman"/>
          <w:sz w:val="20"/>
          <w:lang w:eastAsia="fr-FR"/>
        </w:rPr>
        <w:t>bservatoire de la responsabilité sociétale des entreprises [O</w:t>
      </w:r>
      <w:r w:rsidR="00C40C5B" w:rsidRPr="00407087">
        <w:rPr>
          <w:rFonts w:ascii="Libre Caslon Text" w:eastAsia="Times New Roman" w:hAnsi="Libre Caslon Text" w:cs="Times New Roman"/>
          <w:sz w:val="20"/>
          <w:lang w:eastAsia="fr-FR"/>
        </w:rPr>
        <w:t>RSE</w:t>
      </w:r>
      <w:r w:rsidR="001F363E"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la loi relative au devoir de vigilance, le droit des </w:t>
      </w:r>
      <w:proofErr w:type="gramStart"/>
      <w:r w:rsidR="00C40C5B" w:rsidRPr="00407087">
        <w:rPr>
          <w:rFonts w:ascii="Libre Caslon Text" w:eastAsia="Times New Roman" w:hAnsi="Libre Caslon Text" w:cs="Times New Roman"/>
          <w:sz w:val="20"/>
          <w:lang w:eastAsia="fr-FR"/>
        </w:rPr>
        <w:t>lanceur</w:t>
      </w:r>
      <w:r w:rsidR="001F363E" w:rsidRPr="00407087">
        <w:rPr>
          <w:rFonts w:ascii="Libre Caslon Text" w:eastAsia="Times New Roman" w:hAnsi="Libre Caslon Text" w:cs="Times New Roman"/>
          <w:sz w:val="20"/>
          <w:lang w:eastAsia="fr-FR"/>
        </w:rPr>
        <w:t>.euse</w:t>
      </w:r>
      <w:proofErr w:type="gramEnd"/>
      <w:r w:rsidR="001F363E"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s d’alerte. </w:t>
      </w:r>
    </w:p>
    <w:p w14:paraId="7A82B01E" w14:textId="77777777" w:rsidR="00FE3E2B" w:rsidRPr="00407087" w:rsidRDefault="00FE3E2B" w:rsidP="00FE3E2B">
      <w:pPr>
        <w:pStyle w:val="Pardeliste"/>
        <w:rPr>
          <w:rFonts w:ascii="Libre Caslon Text" w:eastAsia="Times New Roman" w:hAnsi="Libre Caslon Text" w:cs="Times New Roman"/>
          <w:sz w:val="2"/>
          <w:szCs w:val="6"/>
          <w:lang w:eastAsia="fr-FR"/>
        </w:rPr>
      </w:pPr>
    </w:p>
    <w:p w14:paraId="023FF352" w14:textId="1AC50626" w:rsidR="001F363E" w:rsidRPr="004948BC" w:rsidRDefault="00C40C5B" w:rsidP="004948BC">
      <w:pPr>
        <w:pStyle w:val="Pardeliste"/>
        <w:spacing w:after="0" w:line="240" w:lineRule="auto"/>
        <w:ind w:left="1134"/>
        <w:jc w:val="both"/>
        <w:rPr>
          <w:rFonts w:ascii="Libre Caslon Text" w:eastAsia="Times New Roman" w:hAnsi="Libre Caslon Text" w:cs="Times New Roman"/>
          <w:b/>
          <w:sz w:val="20"/>
          <w:lang w:eastAsia="fr-FR"/>
        </w:rPr>
      </w:pPr>
      <w:r w:rsidRPr="00407087">
        <w:rPr>
          <w:rFonts w:ascii="Libre Caslon Text" w:eastAsia="Times New Roman" w:hAnsi="Libre Caslon Text" w:cs="Times New Roman"/>
          <w:sz w:val="20"/>
          <w:lang w:eastAsia="fr-FR"/>
        </w:rPr>
        <w:t>Dans le secteur public, outre le droit des lanceur</w:t>
      </w:r>
      <w:r w:rsidR="001F363E" w:rsidRPr="00407087">
        <w:rPr>
          <w:rFonts w:ascii="Libre Caslon Text" w:eastAsia="Times New Roman" w:hAnsi="Libre Caslon Text" w:cs="Times New Roman"/>
          <w:sz w:val="20"/>
          <w:lang w:eastAsia="fr-FR"/>
        </w:rPr>
        <w:t>.euse.</w:t>
      </w:r>
      <w:r w:rsidRPr="00407087">
        <w:rPr>
          <w:rFonts w:ascii="Libre Caslon Text" w:eastAsia="Times New Roman" w:hAnsi="Libre Caslon Text" w:cs="Times New Roman"/>
          <w:sz w:val="20"/>
          <w:lang w:eastAsia="fr-FR"/>
        </w:rPr>
        <w:t xml:space="preserve">s d’alerte, il s’agit d’articuler statut de la fonction publique et diverses sources du droit (à titre d’exemple, l’alinéa 2 de l’article 40 du Code de procédure pénale : « </w:t>
      </w:r>
      <w:r w:rsidRPr="00407087">
        <w:rPr>
          <w:rFonts w:ascii="Libre Caslon Text" w:eastAsia="Times New Roman" w:hAnsi="Libre Caslon Text" w:cs="Times New Roman"/>
          <w:i/>
          <w:sz w:val="20"/>
          <w:lang w:eastAsia="fr-FR"/>
        </w:rPr>
        <w:t>Toute autorité constituée, tout officier public ou fonctionnaire qui, dans l’exercice de ses fonctions, acquiert la connaissance d’un crime ou d’un délit est tenu d’en donner avis sans délai au procureur de la République et de transmettre à ce magistrat tous les renseignements, procès-verbaux et actes qui y sont relatifs</w:t>
      </w:r>
      <w:r w:rsidRPr="00407087">
        <w:rPr>
          <w:rFonts w:ascii="Libre Caslon Text" w:eastAsia="Times New Roman" w:hAnsi="Libre Caslon Text" w:cs="Times New Roman"/>
          <w:sz w:val="20"/>
          <w:lang w:eastAsia="fr-FR"/>
        </w:rPr>
        <w:t xml:space="preserve"> ». )</w:t>
      </w:r>
    </w:p>
    <w:p w14:paraId="6A6650EE" w14:textId="77777777" w:rsidR="00FE3E2B" w:rsidRPr="00407087" w:rsidRDefault="00FE3E2B" w:rsidP="00FE3E2B">
      <w:pPr>
        <w:pStyle w:val="Pardeliste"/>
        <w:rPr>
          <w:rFonts w:ascii="Libre Caslon Text" w:eastAsia="Times New Roman" w:hAnsi="Libre Caslon Text" w:cs="Times New Roman"/>
          <w:sz w:val="20"/>
          <w:lang w:eastAsia="fr-FR"/>
        </w:rPr>
      </w:pPr>
    </w:p>
    <w:p w14:paraId="723B9784" w14:textId="77777777" w:rsidR="00C40C5B" w:rsidRPr="00407087" w:rsidRDefault="00F97ED5" w:rsidP="00567ED3">
      <w:pPr>
        <w:pStyle w:val="Pardeliste"/>
        <w:numPr>
          <w:ilvl w:val="1"/>
          <w:numId w:val="38"/>
        </w:numPr>
        <w:spacing w:after="0" w:line="240" w:lineRule="auto"/>
        <w:ind w:left="1134" w:hanging="708"/>
        <w:jc w:val="both"/>
        <w:rPr>
          <w:rFonts w:ascii="Libre Caslon Text" w:eastAsia="Times New Roman" w:hAnsi="Libre Caslon Text" w:cs="Times New Roman"/>
          <w:b/>
          <w:sz w:val="20"/>
          <w:lang w:eastAsia="fr-FR"/>
        </w:rPr>
      </w:pPr>
      <w:r w:rsidRPr="00407087">
        <w:rPr>
          <w:rFonts w:ascii="Libre Caslon Text" w:eastAsia="Times New Roman" w:hAnsi="Libre Caslon Text" w:cs="Times New Roman"/>
          <w:sz w:val="20"/>
          <w:lang w:eastAsia="fr-FR"/>
        </w:rPr>
        <w:t>Au niveau de la f</w:t>
      </w:r>
      <w:r w:rsidR="00C40C5B" w:rsidRPr="00407087">
        <w:rPr>
          <w:rFonts w:ascii="Libre Caslon Text" w:eastAsia="Times New Roman" w:hAnsi="Libre Caslon Text" w:cs="Times New Roman"/>
          <w:sz w:val="20"/>
          <w:lang w:eastAsia="fr-FR"/>
        </w:rPr>
        <w:t>onction publique</w:t>
      </w:r>
      <w:r w:rsidR="00E73C6E" w:rsidRPr="00407087">
        <w:rPr>
          <w:rFonts w:ascii="Libre Caslon Text" w:eastAsia="Times New Roman" w:hAnsi="Libre Caslon Text" w:cs="Times New Roman"/>
          <w:sz w:val="20"/>
          <w:lang w:eastAsia="fr-FR"/>
        </w:rPr>
        <w:t> de :</w:t>
      </w:r>
    </w:p>
    <w:p w14:paraId="73308C13" w14:textId="77777777" w:rsidR="00741F62" w:rsidRPr="00407087" w:rsidRDefault="00741F62" w:rsidP="00741F62">
      <w:pPr>
        <w:spacing w:after="0" w:line="240" w:lineRule="auto"/>
        <w:jc w:val="both"/>
        <w:rPr>
          <w:rFonts w:ascii="Libre Caslon Text" w:eastAsia="Times New Roman" w:hAnsi="Libre Caslon Text" w:cs="Times New Roman"/>
          <w:sz w:val="13"/>
          <w:szCs w:val="16"/>
          <w:lang w:eastAsia="fr-FR"/>
        </w:rPr>
      </w:pPr>
    </w:p>
    <w:p w14:paraId="287AAF1D" w14:textId="1A841526"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F97ED5" w:rsidRPr="00407087">
        <w:rPr>
          <w:rFonts w:ascii="Libre Caslon Text" w:hAnsi="Libre Caslon Text" w:cs="Times New Roman"/>
          <w:sz w:val="20"/>
        </w:rPr>
        <w:t>r</w:t>
      </w:r>
      <w:r w:rsidR="00C40C5B" w:rsidRPr="00407087">
        <w:rPr>
          <w:rFonts w:ascii="Libre Caslon Text" w:hAnsi="Libre Caslon Text" w:cs="Times New Roman"/>
          <w:sz w:val="20"/>
        </w:rPr>
        <w:t xml:space="preserve">éaffirmer les droits (liberté d’expression, voies de recours, droit d’alerte spécifique à </w:t>
      </w:r>
      <w:r w:rsidR="00FE3E2B" w:rsidRPr="00407087">
        <w:rPr>
          <w:rFonts w:ascii="Libre Caslon Text" w:hAnsi="Libre Caslon Text" w:cs="Times New Roman"/>
          <w:sz w:val="20"/>
        </w:rPr>
        <w:tab/>
      </w:r>
      <w:r w:rsidR="00C40C5B" w:rsidRPr="00407087">
        <w:rPr>
          <w:rFonts w:ascii="Libre Caslon Text" w:hAnsi="Libre Caslon Text" w:cs="Times New Roman"/>
          <w:sz w:val="20"/>
        </w:rPr>
        <w:t>la mission de service public</w:t>
      </w:r>
      <w:r w:rsidR="00F13B65">
        <w:rPr>
          <w:rFonts w:ascii="Libre Caslon Text" w:hAnsi="Libre Caslon Text" w:cs="Times New Roman"/>
          <w:sz w:val="20"/>
        </w:rPr>
        <w:t>, droit syndical</w:t>
      </w:r>
      <w:r w:rsidR="00F97ED5" w:rsidRPr="00407087">
        <w:rPr>
          <w:rFonts w:ascii="Libre Caslon Text" w:hAnsi="Libre Caslon Text" w:cs="Times New Roman"/>
          <w:sz w:val="20"/>
        </w:rPr>
        <w:t>…</w:t>
      </w:r>
      <w:r w:rsidR="00C40C5B" w:rsidRPr="00407087">
        <w:rPr>
          <w:rFonts w:ascii="Libre Caslon Text" w:hAnsi="Libre Caslon Text" w:cs="Times New Roman"/>
          <w:sz w:val="20"/>
        </w:rPr>
        <w:t>)</w:t>
      </w:r>
      <w:r w:rsidR="00F97ED5" w:rsidRPr="00407087">
        <w:rPr>
          <w:rFonts w:ascii="Libre Caslon Text" w:hAnsi="Libre Caslon Text" w:cs="Times New Roman"/>
          <w:sz w:val="20"/>
        </w:rPr>
        <w:t>.</w:t>
      </w:r>
    </w:p>
    <w:p w14:paraId="059CA8E8" w14:textId="77777777" w:rsidR="00FE3E2B" w:rsidRPr="00407087" w:rsidRDefault="00FE3E2B" w:rsidP="00FE3E2B">
      <w:pPr>
        <w:pStyle w:val="Pardeliste"/>
        <w:rPr>
          <w:rFonts w:ascii="Libre Caslon Text" w:hAnsi="Libre Caslon Text" w:cs="Times New Roman"/>
          <w:sz w:val="20"/>
        </w:rPr>
      </w:pPr>
    </w:p>
    <w:p w14:paraId="660876B0" w14:textId="2E75BA6F"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C40C5B" w:rsidRPr="00407087">
        <w:rPr>
          <w:rFonts w:ascii="Libre Caslon Text" w:hAnsi="Libre Caslon Text" w:cs="Times New Roman"/>
          <w:sz w:val="20"/>
        </w:rPr>
        <w:t xml:space="preserve">Faire connaître, renforcer et systématiser les possibilités de recours à la protection </w:t>
      </w:r>
      <w:r w:rsidR="00FE3E2B" w:rsidRPr="00407087">
        <w:rPr>
          <w:rFonts w:ascii="Libre Caslon Text" w:hAnsi="Libre Caslon Text" w:cs="Times New Roman"/>
          <w:sz w:val="20"/>
        </w:rPr>
        <w:tab/>
      </w:r>
      <w:r w:rsidR="00C40C5B" w:rsidRPr="00407087">
        <w:rPr>
          <w:rFonts w:ascii="Libre Caslon Text" w:hAnsi="Libre Caslon Text" w:cs="Times New Roman"/>
          <w:sz w:val="20"/>
        </w:rPr>
        <w:t>fonctionnelle (article 11 du statut général) qui reste incomplète et souvent refusée aux agent</w:t>
      </w:r>
      <w:r w:rsidRPr="00407087">
        <w:rPr>
          <w:rFonts w:ascii="Libre Caslon Text" w:hAnsi="Libre Caslon Text" w:cs="Times New Roman"/>
          <w:sz w:val="20"/>
        </w:rPr>
        <w:t>.</w:t>
      </w:r>
      <w:proofErr w:type="gramStart"/>
      <w:r w:rsidRPr="00407087">
        <w:rPr>
          <w:rFonts w:ascii="Libre Caslon Text" w:hAnsi="Libre Caslon Text" w:cs="Times New Roman"/>
          <w:sz w:val="20"/>
        </w:rPr>
        <w:t>e.</w:t>
      </w:r>
      <w:r w:rsidR="00C40C5B" w:rsidRPr="00407087">
        <w:rPr>
          <w:rFonts w:ascii="Libre Caslon Text" w:hAnsi="Libre Caslon Text" w:cs="Times New Roman"/>
          <w:sz w:val="20"/>
        </w:rPr>
        <w:t>s</w:t>
      </w:r>
      <w:proofErr w:type="gramEnd"/>
      <w:r w:rsidR="00C40C5B" w:rsidRPr="00407087">
        <w:rPr>
          <w:rFonts w:ascii="Libre Caslon Text" w:hAnsi="Libre Caslon Text" w:cs="Times New Roman"/>
          <w:sz w:val="20"/>
        </w:rPr>
        <w:t xml:space="preserve"> qui la sollicite.</w:t>
      </w:r>
    </w:p>
    <w:p w14:paraId="6DBE36CB" w14:textId="77777777" w:rsidR="00FE3E2B" w:rsidRPr="00407087" w:rsidRDefault="00FE3E2B" w:rsidP="00FE3E2B">
      <w:pPr>
        <w:pStyle w:val="Pardeliste"/>
        <w:rPr>
          <w:rFonts w:ascii="Libre Caslon Text" w:hAnsi="Libre Caslon Text" w:cs="Times New Roman"/>
          <w:sz w:val="20"/>
        </w:rPr>
      </w:pPr>
    </w:p>
    <w:p w14:paraId="3549096D" w14:textId="75D8E653"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C40C5B" w:rsidRPr="00407087">
        <w:rPr>
          <w:rFonts w:ascii="Libre Caslon Text" w:hAnsi="Libre Caslon Text" w:cs="Times New Roman"/>
          <w:sz w:val="20"/>
        </w:rPr>
        <w:t>.</w:t>
      </w:r>
      <w:r w:rsidR="00A400AE">
        <w:rPr>
          <w:rFonts w:ascii="Libre Caslon Text" w:hAnsi="Libre Caslon Text" w:cs="Times New Roman"/>
          <w:sz w:val="20"/>
        </w:rPr>
        <w:t xml:space="preserve"> </w:t>
      </w:r>
      <w:r w:rsidR="00A400AE" w:rsidRPr="00812B15">
        <w:rPr>
          <w:rFonts w:ascii="Libre Caslon Text" w:hAnsi="Libre Caslon Text" w:cs="Times New Roman"/>
          <w:sz w:val="20"/>
        </w:rPr>
        <w:t>Abroger tous les grades fonctionnels et les mutations sur « profils » dans la fonction publique car ces dispositifs rompent avec le principe de neutralité du statut de la fonction publique et soumettent le déroulement de carrière des fonctionnaires aux décisions arbitraires de l’autorité hiérarchique ;rétablir et étendre les compétences des commissions administratives paritaires</w:t>
      </w:r>
      <w:r w:rsidR="000800AB">
        <w:rPr>
          <w:rFonts w:ascii="Libre Caslon Text" w:hAnsi="Libre Caslon Text" w:cs="Times New Roman"/>
          <w:sz w:val="20"/>
        </w:rPr>
        <w:t xml:space="preserve"> </w:t>
      </w:r>
      <w:r w:rsidR="00A400AE" w:rsidRPr="00812B15">
        <w:rPr>
          <w:rFonts w:ascii="Libre Caslon Text" w:hAnsi="Libre Caslon Text" w:cs="Times New Roman"/>
          <w:sz w:val="20"/>
        </w:rPr>
        <w:t xml:space="preserve">(CAP) dans l’esprit de la loi de 1946 du statut général de la Fonction </w:t>
      </w:r>
      <w:r w:rsidR="000800AB">
        <w:rPr>
          <w:rFonts w:ascii="Libre Caslon Text" w:hAnsi="Libre Caslon Text" w:cs="Times New Roman"/>
          <w:sz w:val="20"/>
        </w:rPr>
        <w:t>p</w:t>
      </w:r>
      <w:r w:rsidR="00A400AE" w:rsidRPr="00812B15">
        <w:rPr>
          <w:rFonts w:ascii="Libre Caslon Text" w:hAnsi="Libre Caslon Text" w:cs="Times New Roman"/>
          <w:sz w:val="20"/>
        </w:rPr>
        <w:t xml:space="preserve">ublique et des lois de 1983/84 de la </w:t>
      </w:r>
      <w:r w:rsidR="000800AB">
        <w:rPr>
          <w:rFonts w:ascii="Libre Caslon Text" w:hAnsi="Libre Caslon Text" w:cs="Times New Roman"/>
          <w:sz w:val="20"/>
        </w:rPr>
        <w:t>F</w:t>
      </w:r>
      <w:r w:rsidR="00A400AE" w:rsidRPr="00812B15">
        <w:rPr>
          <w:rFonts w:ascii="Libre Caslon Text" w:hAnsi="Libre Caslon Text" w:cs="Times New Roman"/>
          <w:sz w:val="20"/>
        </w:rPr>
        <w:t xml:space="preserve">onction publique. Les CAP sont l’instance assurant la représentation des personnels dans la </w:t>
      </w:r>
      <w:r w:rsidR="00A400AE" w:rsidRPr="00812B15">
        <w:rPr>
          <w:rFonts w:ascii="Libre Caslon Text" w:hAnsi="Libre Caslon Text" w:cs="Times New Roman"/>
          <w:sz w:val="20"/>
        </w:rPr>
        <w:lastRenderedPageBreak/>
        <w:t>gestion de la carrière des agents afin d’éviter l’opacité, l’arbitraire et les discriminations dans le déroulement de carrière des fonctionnaires et au contraire garantissent l’égalité de traitement de la carrière des fonctionnaires</w:t>
      </w:r>
      <w:r w:rsidR="00D20B0F">
        <w:rPr>
          <w:rFonts w:ascii="Libre Caslon Text" w:hAnsi="Libre Caslon Text" w:cs="Times New Roman"/>
          <w:sz w:val="20"/>
        </w:rPr>
        <w:t>.</w:t>
      </w:r>
    </w:p>
    <w:p w14:paraId="4DFB61DB" w14:textId="77777777" w:rsidR="00FE3E2B" w:rsidRPr="00407087" w:rsidRDefault="00FE3E2B" w:rsidP="00FE3E2B">
      <w:pPr>
        <w:pStyle w:val="Pardeliste"/>
        <w:rPr>
          <w:rFonts w:ascii="Libre Caslon Text" w:hAnsi="Libre Caslon Text" w:cs="Times New Roman"/>
          <w:sz w:val="20"/>
        </w:rPr>
      </w:pPr>
    </w:p>
    <w:p w14:paraId="3FE5DE6F" w14:textId="1D08F57F"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C40C5B" w:rsidRPr="00407087">
        <w:rPr>
          <w:rFonts w:ascii="Libre Caslon Text" w:hAnsi="Libre Caslon Text" w:cs="Times New Roman"/>
          <w:sz w:val="20"/>
        </w:rPr>
        <w:t>D’œuvrer à la réforme du contenu des formations initiales des écoles de service public</w:t>
      </w:r>
      <w:r w:rsidR="00756B91">
        <w:rPr>
          <w:rFonts w:ascii="Libre Caslon Text" w:hAnsi="Libre Caslon Text" w:cs="Times New Roman"/>
          <w:sz w:val="20"/>
        </w:rPr>
        <w:t xml:space="preserve"> : </w:t>
      </w:r>
      <w:r w:rsidR="00756B91" w:rsidRPr="00B81934">
        <w:rPr>
          <w:rFonts w:ascii="Libre Caslon Text" w:hAnsi="Libre Caslon Text" w:cs="Times New Roman"/>
          <w:sz w:val="20"/>
        </w:rPr>
        <w:t xml:space="preserve">allonger la durée de formation initiale des fonctionnaires ; abroger la réforme de la haute fonction publique contenue dans la loi de </w:t>
      </w:r>
      <w:r w:rsidR="00756B91">
        <w:rPr>
          <w:rFonts w:ascii="Libre Caslon Text" w:hAnsi="Libre Caslon Text" w:cs="Times New Roman"/>
          <w:sz w:val="20"/>
        </w:rPr>
        <w:t>T</w:t>
      </w:r>
      <w:r w:rsidR="00756B91" w:rsidRPr="00B81934">
        <w:rPr>
          <w:rFonts w:ascii="Libre Caslon Text" w:hAnsi="Libre Caslon Text" w:cs="Times New Roman"/>
          <w:sz w:val="20"/>
        </w:rPr>
        <w:t>ransformation de la fonction publique et rétablir l’organisation d’une 3</w:t>
      </w:r>
      <w:r w:rsidR="00756B91">
        <w:rPr>
          <w:rFonts w:ascii="Libre Caslon Text" w:hAnsi="Libre Caslon Text" w:cs="Times New Roman"/>
          <w:sz w:val="20"/>
          <w:vertAlign w:val="superscript"/>
        </w:rPr>
        <w:t xml:space="preserve">e </w:t>
      </w:r>
      <w:r w:rsidR="00756B91" w:rsidRPr="00B81934">
        <w:rPr>
          <w:rFonts w:ascii="Libre Caslon Text" w:hAnsi="Libre Caslon Text" w:cs="Times New Roman"/>
          <w:sz w:val="20"/>
        </w:rPr>
        <w:t>voie ; rétablir les recrutements par concours à tous les grades de la fonction publique avec des concours annuels et un nombre de postes ouverts au concours pour répondre aux besoins de services publics ; organiser la titularisation des agents précaires et abroger tous les dispositifs de précarisation des ag</w:t>
      </w:r>
      <w:r w:rsidR="00756B91">
        <w:rPr>
          <w:rFonts w:ascii="Libre Caslon Text" w:hAnsi="Libre Caslon Text" w:cs="Times New Roman"/>
          <w:sz w:val="20"/>
        </w:rPr>
        <w:t>ents publics (c</w:t>
      </w:r>
      <w:r w:rsidR="00756B91" w:rsidRPr="00B81934">
        <w:rPr>
          <w:rFonts w:ascii="Libre Caslon Text" w:hAnsi="Libre Caslon Text" w:cs="Times New Roman"/>
          <w:sz w:val="20"/>
        </w:rPr>
        <w:t>ontrats de missions, détachement d’office dans les services externalisés…) ce qui conduit à réaffirmer l’exigence d’abrogation de la loi de Transformation de la fonction publique</w:t>
      </w:r>
    </w:p>
    <w:p w14:paraId="709313ED" w14:textId="77777777" w:rsidR="00FE3E2B" w:rsidRPr="00407087" w:rsidRDefault="00FE3E2B" w:rsidP="00FE3E2B">
      <w:pPr>
        <w:pStyle w:val="Pardeliste"/>
        <w:rPr>
          <w:rFonts w:ascii="Libre Caslon Text" w:eastAsia="Times New Roman" w:hAnsi="Libre Caslon Text" w:cs="Times New Roman"/>
          <w:sz w:val="20"/>
          <w:lang w:eastAsia="fr-FR"/>
        </w:rPr>
      </w:pPr>
    </w:p>
    <w:p w14:paraId="55704F80" w14:textId="7EA6D173" w:rsidR="00FE3E2B" w:rsidRPr="00407087" w:rsidRDefault="00C40C5B"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eastAsia="Times New Roman" w:hAnsi="Libre Caslon Text" w:cs="Times New Roman"/>
          <w:sz w:val="20"/>
          <w:lang w:eastAsia="fr-FR"/>
        </w:rPr>
        <w:t xml:space="preserve">D’élaborer à </w:t>
      </w:r>
      <w:r w:rsidR="00525B1E" w:rsidRPr="00407087">
        <w:rPr>
          <w:rFonts w:ascii="Libre Caslon Text" w:eastAsia="Times New Roman" w:hAnsi="Libre Caslon Text" w:cs="Times New Roman"/>
          <w:sz w:val="20"/>
          <w:lang w:eastAsia="fr-FR"/>
        </w:rPr>
        <w:t>l’usage</w:t>
      </w:r>
      <w:r w:rsidRPr="00407087">
        <w:rPr>
          <w:rFonts w:ascii="Libre Caslon Text" w:eastAsia="Times New Roman" w:hAnsi="Libre Caslon Text" w:cs="Times New Roman"/>
          <w:sz w:val="20"/>
          <w:lang w:eastAsia="fr-FR"/>
        </w:rPr>
        <w:t xml:space="preserve"> des </w:t>
      </w:r>
      <w:r w:rsidR="00525B1E" w:rsidRPr="00407087">
        <w:rPr>
          <w:rFonts w:ascii="Libre Caslon Text" w:eastAsia="Times New Roman" w:hAnsi="Libre Caslon Text" w:cs="Times New Roman"/>
          <w:sz w:val="20"/>
          <w:lang w:eastAsia="fr-FR"/>
        </w:rPr>
        <w:t>syndicats</w:t>
      </w:r>
      <w:r w:rsidRPr="00407087">
        <w:rPr>
          <w:rFonts w:ascii="Libre Caslon Text" w:eastAsia="Times New Roman" w:hAnsi="Libre Caslon Text" w:cs="Times New Roman"/>
          <w:sz w:val="20"/>
          <w:lang w:eastAsia="fr-FR"/>
        </w:rPr>
        <w:t xml:space="preserve"> une formation sur l’exercice de la responsabilité professionnelle comme levier pour changer le contenu du travail, la gouvernance des entreprises et des administrations.</w:t>
      </w:r>
    </w:p>
    <w:p w14:paraId="50A6CAA0" w14:textId="77777777" w:rsidR="00FE3E2B" w:rsidRPr="00407087" w:rsidRDefault="00FE3E2B" w:rsidP="00FE3E2B">
      <w:pPr>
        <w:pStyle w:val="Pardeliste"/>
        <w:rPr>
          <w:rFonts w:ascii="Libre Caslon Text" w:eastAsia="Times New Roman" w:hAnsi="Libre Caslon Text" w:cs="Times New Roman"/>
          <w:sz w:val="20"/>
          <w:lang w:eastAsia="fr-FR"/>
        </w:rPr>
      </w:pPr>
    </w:p>
    <w:p w14:paraId="29B82FE6" w14:textId="77777777" w:rsidR="00FE3E2B" w:rsidRPr="00407087" w:rsidRDefault="00C40C5B"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eastAsia="Times New Roman" w:hAnsi="Libre Caslon Text" w:cs="Times New Roman"/>
          <w:sz w:val="20"/>
          <w:lang w:eastAsia="fr-FR"/>
        </w:rPr>
        <w:t>De rédiger un guide à l’attention des personnels de l’encadrement sur l’exercice et la sécurisation de la responsabilité professionnelle.</w:t>
      </w:r>
    </w:p>
    <w:p w14:paraId="1A1240E1" w14:textId="77777777" w:rsidR="005A3002" w:rsidRPr="00407087" w:rsidRDefault="005A3002" w:rsidP="005A3002">
      <w:pPr>
        <w:pStyle w:val="Pardeliste"/>
        <w:rPr>
          <w:rFonts w:ascii="Libre Caslon Text" w:hAnsi="Libre Caslon Text" w:cs="Times New Roman"/>
          <w:sz w:val="20"/>
        </w:rPr>
      </w:pPr>
    </w:p>
    <w:p w14:paraId="494FC5AA" w14:textId="7BBED20A" w:rsidR="005A3002" w:rsidRPr="00407087" w:rsidRDefault="005A3002"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De casser l’isolement des </w:t>
      </w:r>
      <w:proofErr w:type="gramStart"/>
      <w:r w:rsidRPr="00407087">
        <w:rPr>
          <w:rFonts w:ascii="Libre Caslon Text" w:hAnsi="Libre Caslon Text" w:cs="Times New Roman"/>
          <w:sz w:val="20"/>
        </w:rPr>
        <w:t>lanceur.euse</w:t>
      </w:r>
      <w:proofErr w:type="gramEnd"/>
      <w:r w:rsidRPr="00407087">
        <w:rPr>
          <w:rFonts w:ascii="Libre Caslon Text" w:hAnsi="Libre Caslon Text" w:cs="Times New Roman"/>
          <w:sz w:val="20"/>
        </w:rPr>
        <w:t xml:space="preserve">.s d’alerte en s’appuyant sur la </w:t>
      </w:r>
      <w:r w:rsidR="00E92A09">
        <w:rPr>
          <w:rFonts w:ascii="Libre Caslon Text" w:hAnsi="Libre Caslon Text" w:cs="Times New Roman"/>
          <w:sz w:val="20"/>
        </w:rPr>
        <w:t xml:space="preserve">directive </w:t>
      </w:r>
      <w:r w:rsidRPr="00407087">
        <w:rPr>
          <w:rFonts w:ascii="Libre Caslon Text" w:hAnsi="Libre Caslon Text" w:cs="Times New Roman"/>
          <w:sz w:val="20"/>
        </w:rPr>
        <w:t>européenne que nous avons arrachée pour supprimer l’o</w:t>
      </w:r>
      <w:r w:rsidR="00E630D0" w:rsidRPr="00407087">
        <w:rPr>
          <w:rFonts w:ascii="Libre Caslon Text" w:hAnsi="Libre Caslon Text" w:cs="Times New Roman"/>
          <w:sz w:val="20"/>
        </w:rPr>
        <w:t>bligation de lancer d’abord l’alerte</w:t>
      </w:r>
      <w:r w:rsidRPr="00407087">
        <w:rPr>
          <w:rFonts w:ascii="Libre Caslon Text" w:hAnsi="Libre Caslon Text" w:cs="Times New Roman"/>
          <w:sz w:val="20"/>
        </w:rPr>
        <w:t xml:space="preserve"> en interne et permettre aux syn</w:t>
      </w:r>
      <w:r w:rsidR="00E630D0" w:rsidRPr="00407087">
        <w:rPr>
          <w:rFonts w:ascii="Libre Caslon Text" w:hAnsi="Libre Caslon Text" w:cs="Times New Roman"/>
          <w:sz w:val="20"/>
        </w:rPr>
        <w:t>dicats d’être porteurs d’alertes</w:t>
      </w:r>
      <w:r w:rsidRPr="00407087">
        <w:rPr>
          <w:rFonts w:ascii="Libre Caslon Text" w:hAnsi="Libre Caslon Text" w:cs="Times New Roman"/>
          <w:sz w:val="20"/>
        </w:rPr>
        <w:t>.</w:t>
      </w:r>
    </w:p>
    <w:p w14:paraId="145EE101" w14:textId="77777777" w:rsidR="00FE3E2B" w:rsidRPr="00407087" w:rsidRDefault="00FE3E2B" w:rsidP="00FE3E2B">
      <w:pPr>
        <w:pStyle w:val="Pardeliste"/>
        <w:rPr>
          <w:rFonts w:ascii="Libre Caslon Text" w:eastAsia="Times New Roman" w:hAnsi="Libre Caslon Text" w:cs="Times New Roman"/>
          <w:sz w:val="20"/>
          <w:lang w:eastAsia="fr-FR"/>
        </w:rPr>
      </w:pPr>
    </w:p>
    <w:p w14:paraId="16EA9977" w14:textId="628CBFB8" w:rsidR="00FE3E2B" w:rsidRPr="00407087" w:rsidRDefault="00F97ED5"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eastAsia="Times New Roman" w:hAnsi="Libre Caslon Text" w:cs="Times New Roman"/>
          <w:sz w:val="20"/>
          <w:lang w:eastAsia="fr-FR"/>
        </w:rPr>
        <w:t>Sur le fondement de l’A</w:t>
      </w:r>
      <w:r w:rsidR="00C40C5B" w:rsidRPr="00407087">
        <w:rPr>
          <w:rFonts w:ascii="Libre Caslon Text" w:eastAsia="Times New Roman" w:hAnsi="Libre Caslon Text" w:cs="Times New Roman"/>
          <w:sz w:val="20"/>
          <w:lang w:eastAsia="fr-FR"/>
        </w:rPr>
        <w:t>ccord national interprofessionnel du 28 février 2020, de systématiser l’ouverture de négociation dans les entreprises et les branches professionnelles sur les droits et moyens attachés à l’exercice de la responsabilité professionnelle des ingénieur</w:t>
      </w:r>
      <w:r w:rsidR="001F363E" w:rsidRPr="00407087">
        <w:rPr>
          <w:rFonts w:ascii="Libre Caslon Text" w:eastAsia="Times New Roman" w:hAnsi="Libre Caslon Text" w:cs="Times New Roman"/>
          <w:sz w:val="20"/>
          <w:lang w:eastAsia="fr-FR"/>
        </w:rPr>
        <w:t>.</w:t>
      </w:r>
      <w:proofErr w:type="gramStart"/>
      <w:r w:rsidR="001F363E"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s</w:t>
      </w:r>
      <w:proofErr w:type="gramEnd"/>
      <w:r w:rsidR="00C40C5B" w:rsidRPr="00407087">
        <w:rPr>
          <w:rFonts w:ascii="Libre Caslon Text" w:eastAsia="Times New Roman" w:hAnsi="Libre Caslon Text" w:cs="Times New Roman"/>
          <w:sz w:val="20"/>
          <w:lang w:eastAsia="fr-FR"/>
        </w:rPr>
        <w:t>, cadres et assimilé</w:t>
      </w:r>
      <w:r w:rsidR="001F363E"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s, dont :</w:t>
      </w:r>
    </w:p>
    <w:p w14:paraId="410E2340" w14:textId="77777777" w:rsidR="00FE3E2B" w:rsidRPr="00407087" w:rsidRDefault="00FE3E2B" w:rsidP="00FE3E2B">
      <w:pPr>
        <w:pStyle w:val="Pardeliste"/>
        <w:rPr>
          <w:rFonts w:ascii="Libre Caslon Text" w:eastAsia="Times New Roman" w:hAnsi="Libre Caslon Text" w:cs="Times New Roman"/>
          <w:sz w:val="20"/>
          <w:lang w:eastAsia="fr-FR"/>
        </w:rPr>
      </w:pPr>
    </w:p>
    <w:p w14:paraId="566B30DB" w14:textId="4CA3D9DF"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C40C5B" w:rsidRPr="00407087">
        <w:rPr>
          <w:rFonts w:ascii="Libre Caslon Text" w:eastAsia="Times New Roman" w:hAnsi="Libre Caslon Text" w:cs="Times New Roman"/>
          <w:sz w:val="20"/>
          <w:lang w:eastAsia="fr-FR"/>
        </w:rPr>
        <w:t xml:space="preserve">le droit à une information détaillée et diversifiée sur les choix stratégiques des entreprises, leurs motifs et les effets attendus pour l’entreprise, ses fournisseurs, les </w:t>
      </w:r>
      <w:r w:rsidR="00542C15" w:rsidRPr="00407087">
        <w:rPr>
          <w:rFonts w:ascii="Libre Caslon Text" w:eastAsia="Times New Roman" w:hAnsi="Libre Caslon Text" w:cs="Times New Roman"/>
          <w:sz w:val="20"/>
          <w:lang w:eastAsia="fr-FR"/>
        </w:rPr>
        <w:t>sous-traitant</w:t>
      </w:r>
      <w:r w:rsidRPr="00407087">
        <w:rPr>
          <w:rFonts w:ascii="Libre Caslon Text" w:eastAsia="Times New Roman" w:hAnsi="Libre Caslon Text" w:cs="Times New Roman"/>
          <w:sz w:val="20"/>
          <w:lang w:eastAsia="fr-FR"/>
        </w:rPr>
        <w:t>.</w:t>
      </w:r>
      <w:proofErr w:type="gramStart"/>
      <w:r w:rsidRPr="00407087">
        <w:rPr>
          <w:rFonts w:ascii="Libre Caslon Text" w:eastAsia="Times New Roman" w:hAnsi="Libre Caslon Text" w:cs="Times New Roman"/>
          <w:sz w:val="20"/>
          <w:lang w:eastAsia="fr-FR"/>
        </w:rPr>
        <w:t>e.</w:t>
      </w:r>
      <w:r w:rsidR="00542C15" w:rsidRPr="00407087">
        <w:rPr>
          <w:rFonts w:ascii="Libre Caslon Text" w:eastAsia="Times New Roman" w:hAnsi="Libre Caslon Text" w:cs="Times New Roman"/>
          <w:sz w:val="20"/>
          <w:lang w:eastAsia="fr-FR"/>
        </w:rPr>
        <w:t>s</w:t>
      </w:r>
      <w:proofErr w:type="gramEnd"/>
      <w:r w:rsidR="00B97F5D">
        <w:rPr>
          <w:rFonts w:ascii="Libre Caslon Text" w:eastAsia="Times New Roman" w:hAnsi="Libre Caslon Text" w:cs="Times New Roman"/>
          <w:sz w:val="20"/>
          <w:lang w:eastAsia="fr-FR"/>
        </w:rPr>
        <w:t xml:space="preserve">, les </w:t>
      </w:r>
      <w:r w:rsidR="00C40C5B" w:rsidRPr="00407087">
        <w:rPr>
          <w:rFonts w:ascii="Libre Caslon Text" w:eastAsia="Times New Roman" w:hAnsi="Libre Caslon Text" w:cs="Times New Roman"/>
          <w:sz w:val="20"/>
          <w:lang w:eastAsia="fr-FR"/>
        </w:rPr>
        <w:t>cli</w:t>
      </w:r>
      <w:r w:rsidR="00542C15" w:rsidRPr="00407087">
        <w:rPr>
          <w:rFonts w:ascii="Libre Caslon Text" w:eastAsia="Times New Roman" w:hAnsi="Libre Caslon Text" w:cs="Times New Roman"/>
          <w:sz w:val="20"/>
          <w:lang w:eastAsia="fr-FR"/>
        </w:rPr>
        <w:t>ent</w:t>
      </w:r>
      <w:r w:rsidRPr="00407087">
        <w:rPr>
          <w:rFonts w:ascii="Libre Caslon Text" w:eastAsia="Times New Roman" w:hAnsi="Libre Caslon Text" w:cs="Times New Roman"/>
          <w:sz w:val="20"/>
          <w:lang w:eastAsia="fr-FR"/>
        </w:rPr>
        <w:t>.e.</w:t>
      </w:r>
      <w:r w:rsidR="00542C15" w:rsidRPr="00407087">
        <w:rPr>
          <w:rFonts w:ascii="Libre Caslon Text" w:eastAsia="Times New Roman" w:hAnsi="Libre Caslon Text" w:cs="Times New Roman"/>
          <w:sz w:val="20"/>
          <w:lang w:eastAsia="fr-FR"/>
        </w:rPr>
        <w:t>s.</w:t>
      </w:r>
    </w:p>
    <w:p w14:paraId="693E1CE5"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0EE76725"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eastAsia="Times New Roman" w:hAnsi="Libre Caslon Text" w:cs="Times New Roman"/>
          <w:sz w:val="20"/>
          <w:lang w:eastAsia="fr-FR"/>
        </w:rPr>
        <w:tab/>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e droit d’intervention des personnels d’encadrement sur la stratégie de l’entreprise</w:t>
      </w:r>
      <w:r w:rsidR="00F97ED5" w:rsidRPr="00407087">
        <w:rPr>
          <w:rFonts w:ascii="Libre Caslon Text" w:eastAsia="Times New Roman" w:hAnsi="Libre Caslon Text" w:cs="Times New Roman"/>
          <w:sz w:val="20"/>
          <w:lang w:eastAsia="fr-FR"/>
        </w:rPr>
        <w:t>.</w:t>
      </w:r>
    </w:p>
    <w:p w14:paraId="5E6CA3C6" w14:textId="77777777" w:rsidR="00FE3E2B" w:rsidRPr="00407087" w:rsidRDefault="00FE3E2B" w:rsidP="00FE3E2B">
      <w:pPr>
        <w:pStyle w:val="Pardeliste"/>
        <w:rPr>
          <w:rFonts w:ascii="Libre Caslon Text" w:eastAsia="Times New Roman" w:hAnsi="Libre Caslon Text" w:cs="Times New Roman"/>
          <w:sz w:val="20"/>
          <w:lang w:eastAsia="fr-FR"/>
        </w:rPr>
      </w:pPr>
    </w:p>
    <w:p w14:paraId="08D3B8A7" w14:textId="44EA2CA8" w:rsidR="005A3002"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eastAsia="Times New Roman" w:hAnsi="Libre Caslon Text" w:cs="Times New Roman"/>
          <w:sz w:val="20"/>
          <w:lang w:eastAsia="fr-FR"/>
        </w:rPr>
        <w:tab/>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 xml:space="preserve">e renforcement de la liberté d’expression professionnelle (en particulier au sein du </w:t>
      </w:r>
      <w:r w:rsidR="00FE3E2B"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collectif de travail) et de la liberté de formuler des propositions alternatives, indissociables de la prise de risque, du droit à l’erreur et de l’exercice du rôl</w:t>
      </w:r>
      <w:r w:rsidR="00542C15" w:rsidRPr="00407087">
        <w:rPr>
          <w:rFonts w:ascii="Libre Caslon Text" w:eastAsia="Times New Roman" w:hAnsi="Libre Caslon Text" w:cs="Times New Roman"/>
          <w:sz w:val="20"/>
          <w:lang w:eastAsia="fr-FR"/>
        </w:rPr>
        <w:t xml:space="preserve">e </w:t>
      </w:r>
      <w:r w:rsidR="00FE3E2B" w:rsidRPr="00407087">
        <w:rPr>
          <w:rFonts w:ascii="Libre Caslon Text" w:eastAsia="Times New Roman" w:hAnsi="Libre Caslon Text" w:cs="Times New Roman"/>
          <w:sz w:val="20"/>
          <w:lang w:eastAsia="fr-FR"/>
        </w:rPr>
        <w:tab/>
      </w:r>
      <w:r w:rsidR="00542C15" w:rsidRPr="00407087">
        <w:rPr>
          <w:rFonts w:ascii="Libre Caslon Text" w:eastAsia="Times New Roman" w:hAnsi="Libre Caslon Text" w:cs="Times New Roman"/>
          <w:sz w:val="20"/>
          <w:lang w:eastAsia="fr-FR"/>
        </w:rPr>
        <w:t>contributif de l’encadrement.</w:t>
      </w:r>
    </w:p>
    <w:p w14:paraId="3D5F8A5A" w14:textId="77777777" w:rsidR="005A3002" w:rsidRPr="00407087" w:rsidRDefault="005A3002" w:rsidP="005A3002">
      <w:pPr>
        <w:pStyle w:val="Pardeliste"/>
        <w:spacing w:after="0" w:line="240" w:lineRule="auto"/>
        <w:rPr>
          <w:rFonts w:ascii="Libre Caslon Text" w:eastAsia="Times New Roman" w:hAnsi="Libre Caslon Text" w:cs="Times New Roman"/>
          <w:sz w:val="13"/>
          <w:szCs w:val="16"/>
          <w:lang w:eastAsia="fr-FR"/>
        </w:rPr>
      </w:pPr>
    </w:p>
    <w:p w14:paraId="154B7491" w14:textId="7D847535" w:rsidR="00FE3E2B" w:rsidRPr="00407087" w:rsidRDefault="005A3002"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Pr="00407087">
        <w:rPr>
          <w:rFonts w:ascii="Libre Caslon Text" w:hAnsi="Libre Caslon Text" w:cs="Arial"/>
          <w:color w:val="C00000"/>
          <w:sz w:val="20"/>
        </w:rPr>
        <w:tab/>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a création d’un droit d’alerte</w:t>
      </w:r>
      <w:r w:rsidR="004A7972"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xml:space="preserve">d’alternative </w:t>
      </w:r>
      <w:r w:rsidR="00C40C5B" w:rsidRPr="00407087">
        <w:rPr>
          <w:rFonts w:ascii="Libre Caslon Text" w:eastAsia="Times New Roman" w:hAnsi="Libre Caslon Text" w:cs="Times New Roman"/>
          <w:sz w:val="20"/>
          <w:lang w:eastAsia="fr-FR"/>
        </w:rPr>
        <w:t>et de retrait élargi</w:t>
      </w:r>
      <w:r w:rsidR="002F1AB7">
        <w:rPr>
          <w:rFonts w:ascii="Libre Caslon Text" w:eastAsia="Times New Roman" w:hAnsi="Libre Caslon Text" w:cs="Times New Roman"/>
          <w:sz w:val="20"/>
          <w:lang w:eastAsia="fr-FR"/>
        </w:rPr>
        <w:t xml:space="preserve"> défini comme un droit individuel garanti collectivement</w:t>
      </w:r>
      <w:r w:rsidR="00C40C5B" w:rsidRPr="00407087">
        <w:rPr>
          <w:rFonts w:ascii="Libre Caslon Text" w:eastAsia="Times New Roman" w:hAnsi="Libre Caslon Text" w:cs="Times New Roman"/>
          <w:sz w:val="20"/>
          <w:lang w:eastAsia="fr-FR"/>
        </w:rPr>
        <w:t xml:space="preserve"> : il s’applique à </w:t>
      </w:r>
      <w:proofErr w:type="gramStart"/>
      <w:r w:rsidR="00C40C5B" w:rsidRPr="00407087">
        <w:rPr>
          <w:rFonts w:ascii="Libre Caslon Text" w:eastAsia="Times New Roman" w:hAnsi="Libre Caslon Text" w:cs="Times New Roman"/>
          <w:sz w:val="20"/>
          <w:lang w:eastAsia="fr-FR"/>
        </w:rPr>
        <w:t>tout</w:t>
      </w:r>
      <w:r w:rsidR="001F363E" w:rsidRPr="00407087">
        <w:rPr>
          <w:rFonts w:ascii="Libre Caslon Text" w:eastAsia="Times New Roman" w:hAnsi="Libre Caslon Text" w:cs="Times New Roman"/>
          <w:sz w:val="20"/>
          <w:lang w:eastAsia="fr-FR"/>
        </w:rPr>
        <w:t>.e</w:t>
      </w:r>
      <w:proofErr w:type="gramEnd"/>
      <w:r w:rsidR="00C40C5B"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salarié</w:t>
      </w:r>
      <w:r w:rsidR="001F363E"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 xml:space="preserve"> de l’encadrement ayant des raisons sérieuses de penser que l’application des consignes données ou des objectifs assignés présente des risques graves pour la santé, la sécurité</w:t>
      </w:r>
      <w:r w:rsidR="00F97ED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ou les conditions de travail, pour la qualité des produits et services</w:t>
      </w:r>
      <w:r w:rsidR="00F97ED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ou pour l’environnement. Il ne serait pas nécessaire qu’il s’agisse d’une violation évidente d’une loi ou d’un règlement précis</w:t>
      </w:r>
      <w:r w:rsidR="00F97ED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ni que le</w:t>
      </w:r>
      <w:r w:rsidR="00F63930" w:rsidRPr="00407087">
        <w:rPr>
          <w:rFonts w:ascii="Libre Caslon Text" w:eastAsia="Times New Roman" w:hAnsi="Libre Caslon Text" w:cs="Times New Roman"/>
          <w:sz w:val="20"/>
          <w:lang w:eastAsia="fr-FR"/>
        </w:rPr>
        <w:t>, la</w:t>
      </w:r>
      <w:r w:rsidR="00C40C5B" w:rsidRPr="00407087">
        <w:rPr>
          <w:rFonts w:ascii="Libre Caslon Text" w:eastAsia="Times New Roman" w:hAnsi="Libre Caslon Text" w:cs="Times New Roman"/>
          <w:sz w:val="20"/>
          <w:lang w:eastAsia="fr-FR"/>
        </w:rPr>
        <w:t xml:space="preserve"> </w:t>
      </w:r>
      <w:proofErr w:type="gramStart"/>
      <w:r w:rsidR="00C40C5B" w:rsidRPr="00407087">
        <w:rPr>
          <w:rFonts w:ascii="Libre Caslon Text" w:eastAsia="Times New Roman" w:hAnsi="Libre Caslon Text" w:cs="Times New Roman"/>
          <w:sz w:val="20"/>
          <w:lang w:eastAsia="fr-FR"/>
        </w:rPr>
        <w:t>salarié</w:t>
      </w:r>
      <w:r w:rsidR="00F63930" w:rsidRPr="00407087">
        <w:rPr>
          <w:rFonts w:ascii="Libre Caslon Text" w:eastAsia="Times New Roman" w:hAnsi="Libre Caslon Text" w:cs="Times New Roman"/>
          <w:sz w:val="20"/>
          <w:lang w:eastAsia="fr-FR"/>
        </w:rPr>
        <w:t>.e</w:t>
      </w:r>
      <w:proofErr w:type="gramEnd"/>
      <w:r w:rsidR="00C40C5B" w:rsidRPr="00407087">
        <w:rPr>
          <w:rFonts w:ascii="Libre Caslon Text" w:eastAsia="Times New Roman" w:hAnsi="Libre Caslon Text" w:cs="Times New Roman"/>
          <w:sz w:val="20"/>
          <w:lang w:eastAsia="fr-FR"/>
        </w:rPr>
        <w:t xml:space="preserve"> soit personnellement menacé</w:t>
      </w:r>
      <w:r w:rsidR="00F63930"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 xml:space="preserve">. Ce droit d’alerte devrait être </w:t>
      </w:r>
      <w:r w:rsidR="004E2AD6" w:rsidRPr="00407087">
        <w:rPr>
          <w:rFonts w:ascii="Libre Caslon Text" w:eastAsia="Times New Roman" w:hAnsi="Libre Caslon Text" w:cs="Times New Roman"/>
          <w:sz w:val="20"/>
          <w:lang w:eastAsia="fr-FR"/>
        </w:rPr>
        <w:t xml:space="preserve">piloté par les syndicats et </w:t>
      </w:r>
      <w:r w:rsidR="00C40C5B" w:rsidRPr="00407087">
        <w:rPr>
          <w:rFonts w:ascii="Libre Caslon Text" w:eastAsia="Times New Roman" w:hAnsi="Libre Caslon Text" w:cs="Times New Roman"/>
          <w:sz w:val="20"/>
          <w:lang w:eastAsia="fr-FR"/>
        </w:rPr>
        <w:t xml:space="preserve">exercé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simultanément auprès de l’employeur et des IRP</w:t>
      </w:r>
      <w:r w:rsidR="004E2AD6"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w:t>
      </w:r>
      <w:r w:rsidR="004E2AD6" w:rsidRPr="00407087">
        <w:rPr>
          <w:rFonts w:ascii="Libre Caslon Text" w:eastAsia="Times New Roman" w:hAnsi="Libre Caslon Text" w:cs="Times New Roman"/>
          <w:sz w:val="20"/>
          <w:lang w:eastAsia="fr-FR"/>
        </w:rPr>
        <w:t>Il doit être adossé</w:t>
      </w:r>
      <w:r w:rsidR="00C40C5B" w:rsidRPr="00407087">
        <w:rPr>
          <w:rFonts w:ascii="Libre Caslon Text" w:eastAsia="Times New Roman" w:hAnsi="Libre Caslon Text" w:cs="Times New Roman"/>
          <w:sz w:val="20"/>
          <w:lang w:eastAsia="fr-FR"/>
        </w:rPr>
        <w:t xml:space="preserve"> à un droit de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 xml:space="preserve">retrait </w:t>
      </w:r>
      <w:r w:rsidR="00542C1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c’est-à-dire de cessation de l’activité concernée </w:t>
      </w:r>
      <w:r w:rsidR="00542C15" w:rsidRPr="00407087">
        <w:rPr>
          <w:rFonts w:ascii="Libre Caslon Text" w:eastAsia="Times New Roman" w:hAnsi="Libre Caslon Text" w:cs="Times New Roman"/>
          <w:sz w:val="20"/>
          <w:lang w:eastAsia="fr-FR"/>
        </w:rPr>
        <w:t xml:space="preserve">- </w:t>
      </w:r>
      <w:r w:rsidR="00C40C5B" w:rsidRPr="00407087">
        <w:rPr>
          <w:rFonts w:ascii="Libre Caslon Text" w:eastAsia="Times New Roman" w:hAnsi="Libre Caslon Text" w:cs="Times New Roman"/>
          <w:sz w:val="20"/>
          <w:lang w:eastAsia="fr-FR"/>
        </w:rPr>
        <w:t>jusqu’à enquête et avis des IRP.</w:t>
      </w:r>
    </w:p>
    <w:p w14:paraId="0AC3984D" w14:textId="77777777" w:rsidR="00FE3E2B" w:rsidRPr="00407087" w:rsidRDefault="00FE3E2B" w:rsidP="00FE3E2B">
      <w:pPr>
        <w:pStyle w:val="Pardeliste"/>
        <w:rPr>
          <w:rFonts w:ascii="Libre Caslon Text" w:eastAsia="Times New Roman" w:hAnsi="Libre Caslon Text" w:cs="Times New Roman"/>
          <w:sz w:val="20"/>
          <w:lang w:eastAsia="fr-FR"/>
        </w:rPr>
      </w:pPr>
    </w:p>
    <w:p w14:paraId="0CB6693D" w14:textId="5D917F31"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C40C5B" w:rsidRPr="00407087">
        <w:rPr>
          <w:rFonts w:ascii="Libre Caslon Text" w:eastAsia="Times New Roman" w:hAnsi="Libre Caslon Text" w:cs="Times New Roman"/>
          <w:sz w:val="20"/>
          <w:lang w:eastAsia="fr-FR"/>
        </w:rPr>
        <w:t>L’exercice de ce droit ne doit entraîner aucune sanction ou mesure de rétorsion, grâce à une protection calquée sur les modalités d’interdiction des discriminations.</w:t>
      </w:r>
    </w:p>
    <w:p w14:paraId="4CF00387" w14:textId="77777777" w:rsidR="00FE3E2B" w:rsidRPr="00407087" w:rsidRDefault="00FE3E2B" w:rsidP="00FE3E2B">
      <w:pPr>
        <w:pStyle w:val="Pardeliste"/>
        <w:rPr>
          <w:rFonts w:ascii="Libre Caslon Text" w:eastAsia="Times New Roman" w:hAnsi="Libre Caslon Text" w:cs="Times New Roman"/>
          <w:sz w:val="20"/>
          <w:lang w:eastAsia="fr-FR"/>
        </w:rPr>
      </w:pPr>
    </w:p>
    <w:p w14:paraId="2EC43EFD" w14:textId="5DB619A1"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 xml:space="preserve">e droit à une assurance de la responsabilité civile professionnelle personnelle et à la </w:t>
      </w:r>
      <w:r w:rsidR="00FE3E2B"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prise en charge de la défense pénale par l’entreprise</w:t>
      </w:r>
      <w:r w:rsidR="00542C15" w:rsidRPr="00407087">
        <w:rPr>
          <w:rFonts w:ascii="Libre Caslon Text" w:eastAsia="Times New Roman" w:hAnsi="Libre Caslon Text" w:cs="Times New Roman"/>
          <w:sz w:val="20"/>
          <w:lang w:eastAsia="fr-FR"/>
        </w:rPr>
        <w:t>.</w:t>
      </w:r>
      <w:r w:rsidR="003D7245">
        <w:rPr>
          <w:rFonts w:ascii="Libre Caslon Text" w:eastAsia="Times New Roman" w:hAnsi="Libre Caslon Text" w:cs="Times New Roman"/>
          <w:sz w:val="20"/>
          <w:lang w:eastAsia="fr-FR"/>
        </w:rPr>
        <w:t xml:space="preserve"> </w:t>
      </w:r>
      <w:r w:rsidR="003D7245" w:rsidRPr="000D6F2C">
        <w:rPr>
          <w:rFonts w:ascii="Libre Caslon Text" w:eastAsia="Times New Roman" w:hAnsi="Libre Caslon Text" w:cs="Times New Roman"/>
          <w:sz w:val="20"/>
          <w:lang w:eastAsia="fr-FR"/>
        </w:rPr>
        <w:t>En effet</w:t>
      </w:r>
      <w:r w:rsidR="003D7245">
        <w:rPr>
          <w:rFonts w:ascii="Libre Caslon Text" w:eastAsia="Times New Roman" w:hAnsi="Libre Caslon Text" w:cs="Times New Roman"/>
          <w:sz w:val="20"/>
          <w:lang w:eastAsia="fr-FR"/>
        </w:rPr>
        <w:t>,</w:t>
      </w:r>
      <w:r w:rsidR="003D7245" w:rsidRPr="000D6F2C">
        <w:rPr>
          <w:rFonts w:ascii="Libre Caslon Text" w:eastAsia="Times New Roman" w:hAnsi="Libre Caslon Text" w:cs="Times New Roman"/>
          <w:sz w:val="20"/>
          <w:lang w:eastAsia="fr-FR"/>
        </w:rPr>
        <w:t xml:space="preserve"> dans nombre de cas, la responsabilité juridique des cadres et assimilé</w:t>
      </w:r>
      <w:r w:rsidR="003D7245">
        <w:rPr>
          <w:rFonts w:ascii="Libre Caslon Text" w:eastAsia="Times New Roman" w:hAnsi="Libre Caslon Text" w:cs="Times New Roman"/>
          <w:sz w:val="20"/>
          <w:lang w:eastAsia="fr-FR"/>
        </w:rPr>
        <w:t>.</w:t>
      </w:r>
      <w:proofErr w:type="gramStart"/>
      <w:r w:rsidR="003D7245">
        <w:rPr>
          <w:rFonts w:ascii="Libre Caslon Text" w:eastAsia="Times New Roman" w:hAnsi="Libre Caslon Text" w:cs="Times New Roman"/>
          <w:sz w:val="20"/>
          <w:lang w:eastAsia="fr-FR"/>
        </w:rPr>
        <w:t>e.</w:t>
      </w:r>
      <w:r w:rsidR="003D7245" w:rsidRPr="000D6F2C">
        <w:rPr>
          <w:rFonts w:ascii="Libre Caslon Text" w:eastAsia="Times New Roman" w:hAnsi="Libre Caslon Text" w:cs="Times New Roman"/>
          <w:sz w:val="20"/>
          <w:lang w:eastAsia="fr-FR"/>
        </w:rPr>
        <w:t>s</w:t>
      </w:r>
      <w:proofErr w:type="gramEnd"/>
      <w:r w:rsidR="003D7245" w:rsidRPr="000D6F2C">
        <w:rPr>
          <w:rFonts w:ascii="Libre Caslon Text" w:eastAsia="Times New Roman" w:hAnsi="Libre Caslon Text" w:cs="Times New Roman"/>
          <w:sz w:val="20"/>
          <w:lang w:eastAsia="fr-FR"/>
        </w:rPr>
        <w:t xml:space="preserve"> s’exerce à la suite de la mise en œuvre de décisions stratégiques, prises au p</w:t>
      </w:r>
      <w:r w:rsidR="003D7245">
        <w:rPr>
          <w:rFonts w:ascii="Libre Caslon Text" w:eastAsia="Times New Roman" w:hAnsi="Libre Caslon Text" w:cs="Times New Roman"/>
          <w:sz w:val="20"/>
          <w:lang w:eastAsia="fr-FR"/>
        </w:rPr>
        <w:t>lus haut niveau de l’entreprise :</w:t>
      </w:r>
      <w:r w:rsidR="003D7245" w:rsidRPr="000D6F2C">
        <w:rPr>
          <w:rFonts w:ascii="Libre Caslon Text" w:eastAsia="Times New Roman" w:hAnsi="Libre Caslon Text" w:cs="Times New Roman"/>
          <w:sz w:val="20"/>
          <w:lang w:eastAsia="fr-FR"/>
        </w:rPr>
        <w:t xml:space="preserve"> cette dernière doit, à la fois prendre en charge l’ensemble des frais juridiques du salarié mis en cause</w:t>
      </w:r>
      <w:r w:rsidR="003D7245">
        <w:rPr>
          <w:rFonts w:ascii="Libre Caslon Text" w:eastAsia="Times New Roman" w:hAnsi="Libre Caslon Text" w:cs="Times New Roman"/>
          <w:sz w:val="20"/>
          <w:lang w:eastAsia="fr-FR"/>
        </w:rPr>
        <w:t>,</w:t>
      </w:r>
      <w:r w:rsidR="003D7245" w:rsidRPr="000D6F2C">
        <w:rPr>
          <w:rFonts w:ascii="Libre Caslon Text" w:eastAsia="Times New Roman" w:hAnsi="Libre Caslon Text" w:cs="Times New Roman"/>
          <w:sz w:val="20"/>
          <w:lang w:eastAsia="fr-FR"/>
        </w:rPr>
        <w:t xml:space="preserve"> mais aussi s’attacher </w:t>
      </w:r>
      <w:r w:rsidR="003D7245">
        <w:rPr>
          <w:rFonts w:ascii="Libre Caslon Text" w:eastAsia="Times New Roman" w:hAnsi="Libre Caslon Text" w:cs="Times New Roman"/>
          <w:sz w:val="20"/>
          <w:lang w:eastAsia="fr-FR"/>
        </w:rPr>
        <w:t xml:space="preserve">à le soutenir sans délai </w:t>
      </w:r>
      <w:r w:rsidR="003D7245" w:rsidRPr="000D6F2C">
        <w:rPr>
          <w:rFonts w:ascii="Libre Caslon Text" w:eastAsia="Times New Roman" w:hAnsi="Libre Caslon Text" w:cs="Times New Roman"/>
          <w:sz w:val="20"/>
          <w:lang w:eastAsia="fr-FR"/>
        </w:rPr>
        <w:t>et pour la suite de sa carrière</w:t>
      </w:r>
      <w:r w:rsidR="00012C82">
        <w:rPr>
          <w:rFonts w:ascii="Libre Caslon Text" w:eastAsia="Times New Roman" w:hAnsi="Libre Caslon Text" w:cs="Times New Roman"/>
          <w:sz w:val="20"/>
          <w:lang w:eastAsia="fr-FR"/>
        </w:rPr>
        <w:t>.</w:t>
      </w:r>
    </w:p>
    <w:p w14:paraId="39B14DCC" w14:textId="77777777" w:rsidR="00FE3E2B" w:rsidRPr="00407087" w:rsidRDefault="00FE3E2B" w:rsidP="00FE3E2B">
      <w:pPr>
        <w:pStyle w:val="Pardeliste"/>
        <w:rPr>
          <w:rFonts w:ascii="Libre Caslon Text" w:eastAsia="Times New Roman" w:hAnsi="Libre Caslon Text" w:cs="Times New Roman"/>
          <w:sz w:val="20"/>
          <w:lang w:eastAsia="fr-FR"/>
        </w:rPr>
      </w:pPr>
    </w:p>
    <w:p w14:paraId="62025570"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es mesures pour l’égalité professionnelle en matiè</w:t>
      </w:r>
      <w:r w:rsidR="00542C15" w:rsidRPr="00407087">
        <w:rPr>
          <w:rFonts w:ascii="Libre Caslon Text" w:eastAsia="Times New Roman" w:hAnsi="Libre Caslon Text" w:cs="Times New Roman"/>
          <w:sz w:val="20"/>
          <w:lang w:eastAsia="fr-FR"/>
        </w:rPr>
        <w:t>re d'accès aux responsabilités.</w:t>
      </w:r>
    </w:p>
    <w:p w14:paraId="0E948AB9" w14:textId="77777777" w:rsidR="00FE3E2B" w:rsidRPr="00407087" w:rsidRDefault="00FE3E2B" w:rsidP="00FE3E2B">
      <w:pPr>
        <w:pStyle w:val="Pardeliste"/>
        <w:rPr>
          <w:rFonts w:ascii="Libre Caslon Text" w:eastAsia="Times New Roman" w:hAnsi="Libre Caslon Text" w:cs="Times New Roman"/>
          <w:sz w:val="20"/>
          <w:lang w:eastAsia="fr-FR"/>
        </w:rPr>
      </w:pPr>
    </w:p>
    <w:p w14:paraId="739A974C" w14:textId="68201CC8" w:rsidR="00542C15"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 xml:space="preserve">a mise en œuvre de formations </w:t>
      </w:r>
      <w:r w:rsidR="00012C82">
        <w:rPr>
          <w:rFonts w:ascii="Libre Caslon Text" w:eastAsia="Times New Roman" w:hAnsi="Libre Caslon Text" w:cs="Times New Roman"/>
          <w:sz w:val="20"/>
          <w:lang w:eastAsia="fr-FR"/>
        </w:rPr>
        <w:t xml:space="preserve">syndicales </w:t>
      </w:r>
      <w:r w:rsidR="00C40C5B" w:rsidRPr="00407087">
        <w:rPr>
          <w:rFonts w:ascii="Libre Caslon Text" w:eastAsia="Times New Roman" w:hAnsi="Libre Caslon Text" w:cs="Times New Roman"/>
          <w:sz w:val="20"/>
          <w:lang w:eastAsia="fr-FR"/>
        </w:rPr>
        <w:t xml:space="preserve">sur la responsabilité managériale, </w:t>
      </w:r>
      <w:r w:rsidR="0058214F">
        <w:rPr>
          <w:rFonts w:ascii="Libre Caslon Text" w:eastAsia="Times New Roman" w:hAnsi="Libre Caslon Text" w:cs="Times New Roman"/>
          <w:sz w:val="20"/>
          <w:lang w:eastAsia="fr-FR"/>
        </w:rPr>
        <w:t xml:space="preserve">élaborées à partir du vécu des </w:t>
      </w:r>
      <w:r w:rsidR="00C40C5B" w:rsidRPr="00407087">
        <w:rPr>
          <w:rFonts w:ascii="Libre Caslon Text" w:eastAsia="Times New Roman" w:hAnsi="Libre Caslon Text" w:cs="Times New Roman"/>
          <w:sz w:val="20"/>
          <w:lang w:eastAsia="fr-FR"/>
        </w:rPr>
        <w:t>personnels d’encadrement</w:t>
      </w:r>
      <w:r w:rsidR="00542C15" w:rsidRPr="00407087">
        <w:rPr>
          <w:rFonts w:ascii="Libre Caslon Text" w:eastAsia="Times New Roman" w:hAnsi="Libre Caslon Text" w:cs="Times New Roman"/>
          <w:sz w:val="20"/>
          <w:lang w:eastAsia="fr-FR"/>
        </w:rPr>
        <w:t>.</w:t>
      </w:r>
    </w:p>
    <w:p w14:paraId="6FB75077" w14:textId="77777777" w:rsidR="00542C15" w:rsidRPr="00407087" w:rsidRDefault="00542C15">
      <w:pPr>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br w:type="page"/>
      </w:r>
    </w:p>
    <w:p w14:paraId="6696D3D3" w14:textId="77777777" w:rsidR="00D047E8" w:rsidRPr="00E65176" w:rsidRDefault="00175DA4" w:rsidP="00567ED3">
      <w:pPr>
        <w:pStyle w:val="Pardeliste"/>
        <w:numPr>
          <w:ilvl w:val="1"/>
          <w:numId w:val="21"/>
        </w:numPr>
        <w:shd w:val="clear" w:color="auto" w:fill="FA5A5A"/>
        <w:spacing w:after="0" w:line="240" w:lineRule="auto"/>
        <w:ind w:left="1134" w:hanging="708"/>
        <w:rPr>
          <w:rFonts w:ascii="Work Sans" w:eastAsia="Times New Roman" w:hAnsi="Work Sans" w:cs="Times New Roman"/>
          <w:b/>
          <w:color w:val="FFFFFF" w:themeColor="background1"/>
          <w:sz w:val="32"/>
          <w:szCs w:val="32"/>
          <w:lang w:eastAsia="fr-FR"/>
        </w:rPr>
      </w:pPr>
      <w:r w:rsidRPr="00E65176">
        <w:rPr>
          <w:rFonts w:ascii="Work Sans" w:eastAsia="Times New Roman" w:hAnsi="Work Sans" w:cs="Times New Roman"/>
          <w:b/>
          <w:bCs/>
          <w:color w:val="FFFFFF" w:themeColor="background1"/>
          <w:kern w:val="36"/>
          <w:sz w:val="32"/>
          <w:szCs w:val="32"/>
          <w:lang w:eastAsia="fr-FR"/>
        </w:rPr>
        <w:lastRenderedPageBreak/>
        <w:t xml:space="preserve">Fiche </w:t>
      </w:r>
      <w:r w:rsidR="00AE4554" w:rsidRPr="00E65176">
        <w:rPr>
          <w:rFonts w:ascii="Work Sans" w:eastAsia="Times New Roman" w:hAnsi="Work Sans" w:cs="Times New Roman"/>
          <w:b/>
          <w:bCs/>
          <w:color w:val="FFFFFF" w:themeColor="background1"/>
          <w:kern w:val="36"/>
          <w:sz w:val="32"/>
          <w:szCs w:val="32"/>
          <w:lang w:eastAsia="fr-FR"/>
        </w:rPr>
        <w:t>6</w:t>
      </w:r>
      <w:r w:rsidRPr="00E65176">
        <w:rPr>
          <w:rFonts w:ascii="Work Sans" w:eastAsia="Times New Roman" w:hAnsi="Work Sans" w:cs="Times New Roman"/>
          <w:b/>
          <w:bCs/>
          <w:color w:val="FFFFFF" w:themeColor="background1"/>
          <w:kern w:val="36"/>
          <w:sz w:val="32"/>
          <w:szCs w:val="32"/>
          <w:lang w:eastAsia="fr-FR"/>
        </w:rPr>
        <w:t xml:space="preserve"> : </w:t>
      </w:r>
      <w:r w:rsidR="00F97ED5" w:rsidRPr="00E65176">
        <w:rPr>
          <w:rFonts w:ascii="Work Sans" w:hAnsi="Work Sans" w:cs="Times New Roman"/>
          <w:b/>
          <w:color w:val="FFFFFF" w:themeColor="background1"/>
          <w:sz w:val="32"/>
          <w:szCs w:val="32"/>
        </w:rPr>
        <w:t>« Dé</w:t>
      </w:r>
      <w:r w:rsidRPr="00E65176">
        <w:rPr>
          <w:rFonts w:ascii="Work Sans" w:hAnsi="Work Sans" w:cs="Times New Roman"/>
          <w:b/>
          <w:color w:val="FFFFFF" w:themeColor="background1"/>
          <w:sz w:val="32"/>
          <w:szCs w:val="32"/>
        </w:rPr>
        <w:t xml:space="preserve">financiariser » l’entreprise et </w:t>
      </w:r>
      <w:r w:rsidR="00F97ED5" w:rsidRPr="00E65176">
        <w:rPr>
          <w:rFonts w:ascii="Work Sans" w:hAnsi="Work Sans" w:cs="Times New Roman"/>
          <w:b/>
          <w:color w:val="FFFFFF" w:themeColor="background1"/>
          <w:sz w:val="32"/>
          <w:szCs w:val="32"/>
        </w:rPr>
        <w:t xml:space="preserve">soustraire les services publics </w:t>
      </w:r>
      <w:r w:rsidRPr="00E65176">
        <w:rPr>
          <w:rFonts w:ascii="Work Sans" w:hAnsi="Work Sans" w:cs="Times New Roman"/>
          <w:b/>
          <w:color w:val="FFFFFF" w:themeColor="background1"/>
          <w:sz w:val="32"/>
          <w:szCs w:val="32"/>
        </w:rPr>
        <w:t xml:space="preserve">à la logique </w:t>
      </w:r>
      <w:r w:rsidR="00883DC7" w:rsidRPr="00E65176">
        <w:rPr>
          <w:rFonts w:ascii="Work Sans" w:hAnsi="Work Sans" w:cs="Times New Roman"/>
          <w:b/>
          <w:color w:val="FFFFFF" w:themeColor="background1"/>
          <w:sz w:val="32"/>
          <w:szCs w:val="32"/>
        </w:rPr>
        <w:t>libérale</w:t>
      </w:r>
    </w:p>
    <w:p w14:paraId="43492363" w14:textId="77777777" w:rsidR="00DC0DD2" w:rsidRPr="00407087" w:rsidRDefault="00DC0DD2" w:rsidP="00741F62">
      <w:pPr>
        <w:widowControl w:val="0"/>
        <w:autoSpaceDE w:val="0"/>
        <w:autoSpaceDN w:val="0"/>
        <w:adjustRightInd w:val="0"/>
        <w:spacing w:after="0" w:line="240" w:lineRule="auto"/>
        <w:jc w:val="both"/>
        <w:rPr>
          <w:rFonts w:ascii="Libre Caslon Text" w:hAnsi="Libre Caslon Text" w:cs="Times New Roman"/>
          <w:sz w:val="20"/>
        </w:rPr>
      </w:pPr>
    </w:p>
    <w:p w14:paraId="67DF6FB8" w14:textId="77777777" w:rsidR="00DC0DD2" w:rsidRPr="00407087" w:rsidRDefault="00DC0DD2" w:rsidP="00741F62">
      <w:pPr>
        <w:widowControl w:val="0"/>
        <w:autoSpaceDE w:val="0"/>
        <w:autoSpaceDN w:val="0"/>
        <w:adjustRightInd w:val="0"/>
        <w:spacing w:after="0" w:line="240" w:lineRule="auto"/>
        <w:jc w:val="both"/>
        <w:rPr>
          <w:rFonts w:ascii="Libre Caslon Text" w:hAnsi="Libre Caslon Text" w:cs="Times New Roman"/>
          <w:sz w:val="20"/>
        </w:rPr>
      </w:pPr>
    </w:p>
    <w:p w14:paraId="01CDCF1F" w14:textId="77777777" w:rsidR="00DC0DD2" w:rsidRPr="00407087" w:rsidRDefault="00C7788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Le « Wall Street management » soumet l'organisation du travail, les rapports hiérarchiques et les orientations stratégiques à la prédation financière. La place et le rôle des ingénieur</w:t>
      </w:r>
      <w:r w:rsidR="00F63930" w:rsidRPr="00407087">
        <w:rPr>
          <w:rFonts w:ascii="Libre Caslon Text" w:hAnsi="Libre Caslon Text" w:cs="Times New Roman"/>
          <w:sz w:val="20"/>
        </w:rPr>
        <w:t>.e</w:t>
      </w:r>
      <w:r w:rsidRPr="00407087">
        <w:rPr>
          <w:rFonts w:ascii="Libre Caslon Text" w:hAnsi="Libre Caslon Text" w:cs="Times New Roman"/>
          <w:sz w:val="20"/>
        </w:rPr>
        <w:t xml:space="preserve">s, cadres et </w:t>
      </w:r>
      <w:proofErr w:type="gramStart"/>
      <w:r w:rsidRPr="00407087">
        <w:rPr>
          <w:rFonts w:ascii="Libre Caslon Text" w:hAnsi="Libre Caslon Text" w:cs="Times New Roman"/>
          <w:sz w:val="20"/>
        </w:rPr>
        <w:t>technicien</w:t>
      </w:r>
      <w:r w:rsidR="00F63930" w:rsidRPr="00407087">
        <w:rPr>
          <w:rFonts w:ascii="Libre Caslon Text" w:hAnsi="Libre Caslon Text" w:cs="Times New Roman"/>
          <w:sz w:val="20"/>
        </w:rPr>
        <w:t>.ne.</w:t>
      </w:r>
      <w:r w:rsidRPr="00407087">
        <w:rPr>
          <w:rFonts w:ascii="Libre Caslon Text" w:hAnsi="Libre Caslon Text" w:cs="Times New Roman"/>
          <w:sz w:val="20"/>
        </w:rPr>
        <w:t>s</w:t>
      </w:r>
      <w:proofErr w:type="gramEnd"/>
      <w:r w:rsidRPr="00407087">
        <w:rPr>
          <w:rFonts w:ascii="Libre Caslon Text" w:hAnsi="Libre Caslon Text" w:cs="Times New Roman"/>
          <w:sz w:val="20"/>
        </w:rPr>
        <w:t xml:space="preserve"> dans le process de travail sont remis en cause. </w:t>
      </w:r>
      <w:r w:rsidR="00D30661" w:rsidRPr="00407087">
        <w:rPr>
          <w:rFonts w:ascii="Libre Caslon Text" w:hAnsi="Libre Caslon Text" w:cs="Times New Roman"/>
          <w:sz w:val="20"/>
        </w:rPr>
        <w:t>Les ICTAM sont de plus en plus fréquemment soumis à des conflits éthiques et souffrent de ne pou</w:t>
      </w:r>
      <w:r w:rsidR="00072BA8" w:rsidRPr="00407087">
        <w:rPr>
          <w:rFonts w:ascii="Libre Caslon Text" w:hAnsi="Libre Caslon Text" w:cs="Times New Roman"/>
          <w:sz w:val="20"/>
        </w:rPr>
        <w:t xml:space="preserve">voir mettre </w:t>
      </w:r>
      <w:r w:rsidR="00F63930" w:rsidRPr="00407087">
        <w:rPr>
          <w:rFonts w:ascii="Libre Caslon Text" w:hAnsi="Libre Caslon Text" w:cs="Times New Roman"/>
          <w:sz w:val="20"/>
        </w:rPr>
        <w:t xml:space="preserve">en </w:t>
      </w:r>
      <w:r w:rsidR="00072BA8" w:rsidRPr="00407087">
        <w:rPr>
          <w:rFonts w:ascii="Libre Caslon Text" w:hAnsi="Libre Caslon Text" w:cs="Times New Roman"/>
          <w:sz w:val="20"/>
        </w:rPr>
        <w:t>œuvre leur</w:t>
      </w:r>
      <w:r w:rsidR="00D30661" w:rsidRPr="00407087">
        <w:rPr>
          <w:rFonts w:ascii="Libre Caslon Text" w:hAnsi="Libre Caslon Text" w:cs="Times New Roman"/>
          <w:sz w:val="20"/>
        </w:rPr>
        <w:t xml:space="preserve"> </w:t>
      </w:r>
      <w:r w:rsidR="00072BA8" w:rsidRPr="00407087">
        <w:rPr>
          <w:rFonts w:ascii="Libre Caslon Text" w:hAnsi="Libre Caslon Text" w:cs="Times New Roman"/>
          <w:sz w:val="20"/>
        </w:rPr>
        <w:t>éthique professionnelle et leur expertise</w:t>
      </w:r>
      <w:r w:rsidR="00D30661" w:rsidRPr="00407087">
        <w:rPr>
          <w:rFonts w:ascii="Libre Caslon Text" w:hAnsi="Libre Caslon Text" w:cs="Times New Roman"/>
          <w:sz w:val="20"/>
        </w:rPr>
        <w:t>.</w:t>
      </w:r>
    </w:p>
    <w:p w14:paraId="4F8F939B" w14:textId="77777777" w:rsidR="00DC0DD2" w:rsidRPr="00407087" w:rsidRDefault="00DC0DD2" w:rsidP="00DC0DD2">
      <w:pPr>
        <w:pStyle w:val="Pardeliste"/>
        <w:spacing w:after="0" w:line="240" w:lineRule="auto"/>
        <w:ind w:left="1134"/>
        <w:jc w:val="both"/>
        <w:rPr>
          <w:rFonts w:ascii="Libre Caslon Text" w:hAnsi="Libre Caslon Text" w:cs="Times New Roman"/>
          <w:sz w:val="20"/>
        </w:rPr>
      </w:pPr>
    </w:p>
    <w:p w14:paraId="521E75C1" w14:textId="77777777" w:rsidR="00DC0DD2" w:rsidRPr="00407087" w:rsidRDefault="00B6709D"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Alors que les ICTAM </w:t>
      </w:r>
      <w:r w:rsidR="008F427D" w:rsidRPr="00407087">
        <w:rPr>
          <w:rFonts w:ascii="Libre Caslon Text" w:hAnsi="Libre Caslon Text" w:cs="Times New Roman"/>
          <w:sz w:val="20"/>
        </w:rPr>
        <w:t>conçoivent l'entreprise ou le service public comme un collectif humain de production économique de biens et de services qui doit faire sens pour la collectivité, les financiers jouent avec le « mécano des sociétés » (holding, fusion-acquisition, cession) afin de permettre toutes les optimisations assurant l'accroissement le plus rapide possible de la rémunération des actionnaires et des hauts dirigeants des entreprises</w:t>
      </w:r>
      <w:r w:rsidR="00072BA8" w:rsidRPr="00407087">
        <w:rPr>
          <w:rFonts w:ascii="Libre Caslon Text" w:hAnsi="Libre Caslon Text" w:cs="Times New Roman"/>
          <w:sz w:val="20"/>
        </w:rPr>
        <w:t xml:space="preserve"> (ces derniers percevant</w:t>
      </w:r>
      <w:r w:rsidR="0072166A" w:rsidRPr="00407087">
        <w:rPr>
          <w:rFonts w:ascii="Libre Caslon Text" w:hAnsi="Libre Caslon Text" w:cs="Times New Roman"/>
          <w:sz w:val="20"/>
        </w:rPr>
        <w:t xml:space="preserve"> </w:t>
      </w:r>
      <w:r w:rsidR="00072BA8" w:rsidRPr="00407087">
        <w:rPr>
          <w:rFonts w:ascii="Libre Caslon Text" w:hAnsi="Libre Caslon Text" w:cs="Times New Roman"/>
          <w:sz w:val="20"/>
        </w:rPr>
        <w:t>une</w:t>
      </w:r>
      <w:r w:rsidR="0072166A" w:rsidRPr="00407087">
        <w:rPr>
          <w:rFonts w:ascii="Libre Caslon Text" w:hAnsi="Libre Caslon Text" w:cs="Times New Roman"/>
          <w:sz w:val="20"/>
        </w:rPr>
        <w:t xml:space="preserve"> rémunérati</w:t>
      </w:r>
      <w:r w:rsidR="00072BA8" w:rsidRPr="00407087">
        <w:rPr>
          <w:rFonts w:ascii="Libre Caslon Text" w:hAnsi="Libre Caslon Text" w:cs="Times New Roman"/>
          <w:sz w:val="20"/>
        </w:rPr>
        <w:t xml:space="preserve">on </w:t>
      </w:r>
      <w:r w:rsidR="0072166A" w:rsidRPr="00407087">
        <w:rPr>
          <w:rFonts w:ascii="Libre Caslon Text" w:hAnsi="Libre Caslon Text" w:cs="Times New Roman"/>
          <w:sz w:val="20"/>
        </w:rPr>
        <w:t>indexée sur celles des actionnaires</w:t>
      </w:r>
      <w:r w:rsidR="00072BA8" w:rsidRPr="00407087">
        <w:rPr>
          <w:rFonts w:ascii="Libre Caslon Text" w:hAnsi="Libre Caslon Text" w:cs="Times New Roman"/>
          <w:sz w:val="20"/>
        </w:rPr>
        <w:t>)</w:t>
      </w:r>
      <w:r w:rsidR="008F427D" w:rsidRPr="00407087">
        <w:rPr>
          <w:rFonts w:ascii="Libre Caslon Text" w:hAnsi="Libre Caslon Text" w:cs="Times New Roman"/>
          <w:sz w:val="20"/>
        </w:rPr>
        <w:t>.</w:t>
      </w:r>
    </w:p>
    <w:p w14:paraId="759852CA" w14:textId="77777777" w:rsidR="00DC0DD2" w:rsidRPr="00407087" w:rsidRDefault="00DC0DD2" w:rsidP="00DC0DD2">
      <w:pPr>
        <w:pStyle w:val="Pardeliste"/>
        <w:rPr>
          <w:rFonts w:ascii="Libre Caslon Text" w:hAnsi="Libre Caslon Text" w:cs="Times New Roman"/>
          <w:sz w:val="20"/>
        </w:rPr>
      </w:pPr>
    </w:p>
    <w:p w14:paraId="6FACFBE0" w14:textId="77777777" w:rsidR="00DC0DD2" w:rsidRPr="00407087" w:rsidRDefault="001270D9"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Les effets sur l'économie </w:t>
      </w:r>
      <w:r w:rsidR="000E5E91" w:rsidRPr="00407087">
        <w:rPr>
          <w:rFonts w:ascii="Libre Caslon Text" w:hAnsi="Libre Caslon Text" w:cs="Times New Roman"/>
          <w:sz w:val="20"/>
        </w:rPr>
        <w:t>sont considérables. L</w:t>
      </w:r>
      <w:r w:rsidRPr="00407087">
        <w:rPr>
          <w:rFonts w:ascii="Libre Caslon Text" w:hAnsi="Libre Caslon Text" w:cs="Times New Roman"/>
          <w:sz w:val="20"/>
        </w:rPr>
        <w:t xml:space="preserve">e secteur privé </w:t>
      </w:r>
      <w:r w:rsidR="000E5E91" w:rsidRPr="00407087">
        <w:rPr>
          <w:rFonts w:ascii="Libre Caslon Text" w:hAnsi="Libre Caslon Text" w:cs="Times New Roman"/>
          <w:sz w:val="20"/>
        </w:rPr>
        <w:t>aussi bien que le secteur public es</w:t>
      </w:r>
      <w:r w:rsidR="00072BA8" w:rsidRPr="00407087">
        <w:rPr>
          <w:rFonts w:ascii="Libre Caslon Text" w:hAnsi="Libre Caslon Text" w:cs="Times New Roman"/>
          <w:sz w:val="20"/>
        </w:rPr>
        <w:t>t touché</w:t>
      </w:r>
      <w:r w:rsidRPr="00407087">
        <w:rPr>
          <w:rFonts w:ascii="Libre Caslon Text" w:hAnsi="Libre Caslon Text" w:cs="Times New Roman"/>
          <w:sz w:val="20"/>
        </w:rPr>
        <w:t xml:space="preserve">. Toutes les lois, toutes les régulations ont été adaptées aux exigences du capitalisme financier et du marché. La dérégulation est devenue la règle et partout les garanties s'effacent peu à peu. </w:t>
      </w:r>
    </w:p>
    <w:p w14:paraId="5A47C12D" w14:textId="77777777" w:rsidR="00DC0DD2" w:rsidRPr="00407087" w:rsidRDefault="00DC0DD2" w:rsidP="00DC0DD2">
      <w:pPr>
        <w:pStyle w:val="Pardeliste"/>
        <w:rPr>
          <w:rFonts w:ascii="Libre Caslon Text" w:hAnsi="Libre Caslon Text" w:cs="Times New Roman"/>
          <w:sz w:val="20"/>
        </w:rPr>
      </w:pPr>
    </w:p>
    <w:p w14:paraId="0DCABE7B" w14:textId="781C44D0" w:rsidR="00DC0DD2" w:rsidRPr="008070D2" w:rsidRDefault="001270D9" w:rsidP="008070D2">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La création de valeur pour l'actionnaire s'impose comme vertu cardinale de l'entreprise</w:t>
      </w:r>
      <w:r w:rsidR="00B6709D" w:rsidRPr="00407087">
        <w:rPr>
          <w:rFonts w:ascii="Libre Caslon Text" w:hAnsi="Libre Caslon Text" w:cs="Times New Roman"/>
          <w:sz w:val="20"/>
        </w:rPr>
        <w:t xml:space="preserve"> privée</w:t>
      </w:r>
      <w:r w:rsidRPr="00407087">
        <w:rPr>
          <w:rFonts w:ascii="Libre Caslon Text" w:hAnsi="Libre Caslon Text" w:cs="Times New Roman"/>
          <w:sz w:val="20"/>
        </w:rPr>
        <w:t xml:space="preserve">. Le secteur public est affaibli par le dogme de la réduction de la dette publique. </w:t>
      </w:r>
      <w:r w:rsidR="00B6709D" w:rsidRPr="00407087">
        <w:rPr>
          <w:rFonts w:ascii="Libre Caslon Text" w:hAnsi="Libre Caslon Text" w:cs="Times New Roman"/>
          <w:sz w:val="20"/>
        </w:rPr>
        <w:t>Les partenariats public-privé, le</w:t>
      </w:r>
      <w:r w:rsidR="007C390D" w:rsidRPr="00407087">
        <w:rPr>
          <w:rFonts w:ascii="Libre Caslon Text" w:hAnsi="Libre Caslon Text" w:cs="Times New Roman"/>
          <w:sz w:val="20"/>
        </w:rPr>
        <w:t>s</w:t>
      </w:r>
      <w:r w:rsidR="00B6709D" w:rsidRPr="00407087">
        <w:rPr>
          <w:rFonts w:ascii="Libre Caslon Text" w:hAnsi="Libre Caslon Text" w:cs="Times New Roman"/>
          <w:sz w:val="20"/>
        </w:rPr>
        <w:t xml:space="preserve"> </w:t>
      </w:r>
      <w:r w:rsidR="007C390D" w:rsidRPr="00407087">
        <w:rPr>
          <w:rFonts w:ascii="Libre Caslon Text" w:hAnsi="Libre Caslon Text" w:cs="Times New Roman"/>
          <w:sz w:val="20"/>
        </w:rPr>
        <w:t>transferts d’</w:t>
      </w:r>
      <w:r w:rsidR="0072166A" w:rsidRPr="00407087">
        <w:rPr>
          <w:rFonts w:ascii="Libre Caslon Text" w:hAnsi="Libre Caslon Text" w:cs="Times New Roman"/>
          <w:sz w:val="20"/>
        </w:rPr>
        <w:t>activité</w:t>
      </w:r>
      <w:r w:rsidR="007C390D" w:rsidRPr="00407087">
        <w:rPr>
          <w:rFonts w:ascii="Libre Caslon Text" w:hAnsi="Libre Caslon Text" w:cs="Times New Roman"/>
          <w:sz w:val="20"/>
        </w:rPr>
        <w:t xml:space="preserve"> vers le privé</w:t>
      </w:r>
      <w:r w:rsidR="00B6709D" w:rsidRPr="00407087">
        <w:rPr>
          <w:rFonts w:ascii="Libre Caslon Text" w:hAnsi="Libre Caslon Text" w:cs="Times New Roman"/>
          <w:sz w:val="20"/>
        </w:rPr>
        <w:t>, ou la mise en cause du statut de la fonction publique supplanté par des contrats</w:t>
      </w:r>
      <w:r w:rsidR="008070D2">
        <w:rPr>
          <w:rFonts w:ascii="Libre Caslon Text" w:hAnsi="Libre Caslon Text" w:cs="Times New Roman"/>
          <w:sz w:val="20"/>
        </w:rPr>
        <w:t xml:space="preserve"> </w:t>
      </w:r>
      <w:r w:rsidR="00B6709D" w:rsidRPr="008070D2">
        <w:rPr>
          <w:rFonts w:ascii="Libre Caslon Text" w:hAnsi="Libre Caslon Text" w:cs="Times New Roman"/>
          <w:sz w:val="20"/>
        </w:rPr>
        <w:t xml:space="preserve">de droit privé, attestent de l’emprise </w:t>
      </w:r>
      <w:r w:rsidR="00014B21" w:rsidRPr="008070D2">
        <w:rPr>
          <w:rFonts w:ascii="Libre Caslon Text" w:hAnsi="Libre Caslon Text" w:cs="Times New Roman"/>
          <w:sz w:val="20"/>
        </w:rPr>
        <w:t>tous</w:t>
      </w:r>
      <w:r w:rsidR="00D92000" w:rsidRPr="008070D2">
        <w:rPr>
          <w:rFonts w:ascii="Libre Caslon Text" w:hAnsi="Libre Caslon Text" w:cs="Times New Roman"/>
          <w:sz w:val="20"/>
        </w:rPr>
        <w:t xml:space="preserve"> azimuts </w:t>
      </w:r>
      <w:r w:rsidR="00B6709D" w:rsidRPr="008070D2">
        <w:rPr>
          <w:rFonts w:ascii="Libre Caslon Text" w:hAnsi="Libre Caslon Text" w:cs="Times New Roman"/>
          <w:sz w:val="20"/>
        </w:rPr>
        <w:t>de la financiarisation.</w:t>
      </w:r>
    </w:p>
    <w:p w14:paraId="35FA3413" w14:textId="77777777" w:rsidR="00DC0DD2" w:rsidRPr="00407087" w:rsidRDefault="00DC0DD2" w:rsidP="00DC0DD2">
      <w:pPr>
        <w:pStyle w:val="Pardeliste"/>
        <w:rPr>
          <w:rFonts w:ascii="Libre Caslon Text" w:hAnsi="Libre Caslon Text" w:cs="Times New Roman"/>
          <w:sz w:val="20"/>
        </w:rPr>
      </w:pPr>
    </w:p>
    <w:p w14:paraId="5AAC8A01" w14:textId="77777777" w:rsidR="00DC0DD2" w:rsidRPr="00407087" w:rsidRDefault="001270D9"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Le travail, son organisation, sa répartition, </w:t>
      </w:r>
      <w:r w:rsidR="00014B21" w:rsidRPr="00407087">
        <w:rPr>
          <w:rFonts w:ascii="Libre Caslon Text" w:hAnsi="Libre Caslon Text" w:cs="Times New Roman"/>
          <w:sz w:val="20"/>
        </w:rPr>
        <w:t>s</w:t>
      </w:r>
      <w:r w:rsidR="00B6709D" w:rsidRPr="00407087">
        <w:rPr>
          <w:rFonts w:ascii="Libre Caslon Text" w:hAnsi="Libre Caslon Text" w:cs="Times New Roman"/>
          <w:sz w:val="20"/>
        </w:rPr>
        <w:t>es</w:t>
      </w:r>
      <w:r w:rsidRPr="00407087">
        <w:rPr>
          <w:rFonts w:ascii="Libre Caslon Text" w:hAnsi="Libre Caslon Text" w:cs="Times New Roman"/>
          <w:sz w:val="20"/>
        </w:rPr>
        <w:t xml:space="preserve"> conditions </w:t>
      </w:r>
      <w:r w:rsidR="00014B21" w:rsidRPr="00407087">
        <w:rPr>
          <w:rFonts w:ascii="Libre Caslon Text" w:hAnsi="Libre Caslon Text" w:cs="Times New Roman"/>
          <w:sz w:val="20"/>
        </w:rPr>
        <w:t>ainsi que</w:t>
      </w:r>
      <w:r w:rsidRPr="00407087">
        <w:rPr>
          <w:rFonts w:ascii="Libre Caslon Text" w:hAnsi="Libre Caslon Text" w:cs="Times New Roman"/>
          <w:sz w:val="20"/>
        </w:rPr>
        <w:t xml:space="preserve"> le management sont affectés. Pour la première fois en 2020, de</w:t>
      </w:r>
      <w:r w:rsidR="00B6709D" w:rsidRPr="00407087">
        <w:rPr>
          <w:rFonts w:ascii="Libre Caslon Text" w:hAnsi="Libre Caslon Text" w:cs="Times New Roman"/>
          <w:sz w:val="20"/>
        </w:rPr>
        <w:t xml:space="preserve"> haut</w:t>
      </w:r>
      <w:r w:rsidRPr="00407087">
        <w:rPr>
          <w:rFonts w:ascii="Libre Caslon Text" w:hAnsi="Libre Caslon Text" w:cs="Times New Roman"/>
          <w:sz w:val="20"/>
        </w:rPr>
        <w:t xml:space="preserve">s dirigeants d'entreprise ont été condamnés pour harcèlement moral structurel pour avoir fait primer la mise en œuvre d'un plan de restructuration sur la santé </w:t>
      </w:r>
      <w:proofErr w:type="gramStart"/>
      <w:r w:rsidRPr="00407087">
        <w:rPr>
          <w:rFonts w:ascii="Libre Caslon Text" w:hAnsi="Libre Caslon Text" w:cs="Times New Roman"/>
          <w:sz w:val="20"/>
        </w:rPr>
        <w:t>des salarié</w:t>
      </w:r>
      <w:proofErr w:type="gramEnd"/>
      <w:r w:rsidR="00F63930" w:rsidRPr="00407087">
        <w:rPr>
          <w:rFonts w:ascii="Libre Caslon Text" w:hAnsi="Libre Caslon Text" w:cs="Times New Roman"/>
          <w:sz w:val="20"/>
        </w:rPr>
        <w:t>.e.</w:t>
      </w:r>
      <w:r w:rsidRPr="00407087">
        <w:rPr>
          <w:rFonts w:ascii="Libre Caslon Text" w:hAnsi="Libre Caslon Text" w:cs="Times New Roman"/>
          <w:sz w:val="20"/>
        </w:rPr>
        <w:t xml:space="preserve">s. </w:t>
      </w:r>
    </w:p>
    <w:p w14:paraId="28371EAF" w14:textId="77777777" w:rsidR="00DC0DD2" w:rsidRPr="00407087" w:rsidRDefault="00DC0DD2" w:rsidP="00DC0DD2">
      <w:pPr>
        <w:pStyle w:val="Pardeliste"/>
        <w:rPr>
          <w:rFonts w:ascii="Libre Caslon Text" w:hAnsi="Libre Caslon Text" w:cs="Times New Roman"/>
          <w:sz w:val="20"/>
        </w:rPr>
      </w:pPr>
    </w:p>
    <w:p w14:paraId="65A0DCA4" w14:textId="77777777" w:rsidR="00DC0DD2" w:rsidRPr="00407087" w:rsidRDefault="001270D9"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Mais le procès </w:t>
      </w:r>
      <w:r w:rsidR="00210FAA" w:rsidRPr="00407087">
        <w:rPr>
          <w:rFonts w:ascii="Libre Caslon Text" w:hAnsi="Libre Caslon Text" w:cs="Times New Roman"/>
          <w:sz w:val="20"/>
        </w:rPr>
        <w:t>Orange-</w:t>
      </w:r>
      <w:r w:rsidR="00F63930" w:rsidRPr="00407087">
        <w:rPr>
          <w:rFonts w:ascii="Libre Caslon Text" w:hAnsi="Libre Caslon Text" w:cs="Times New Roman"/>
          <w:sz w:val="20"/>
        </w:rPr>
        <w:t xml:space="preserve">France </w:t>
      </w:r>
      <w:r w:rsidRPr="00407087">
        <w:rPr>
          <w:rFonts w:ascii="Libre Caslon Text" w:hAnsi="Libre Caslon Text" w:cs="Times New Roman"/>
          <w:sz w:val="20"/>
        </w:rPr>
        <w:t>T</w:t>
      </w:r>
      <w:r w:rsidR="00F63930" w:rsidRPr="00407087">
        <w:rPr>
          <w:rFonts w:ascii="Libre Caslon Text" w:hAnsi="Libre Caslon Text" w:cs="Times New Roman"/>
          <w:sz w:val="20"/>
        </w:rPr>
        <w:t>élécom</w:t>
      </w:r>
      <w:r w:rsidRPr="00407087">
        <w:rPr>
          <w:rFonts w:ascii="Libre Caslon Text" w:hAnsi="Libre Caslon Text" w:cs="Times New Roman"/>
          <w:sz w:val="20"/>
        </w:rPr>
        <w:t xml:space="preserve">, s'il reste important, </w:t>
      </w:r>
      <w:r w:rsidR="00014B21" w:rsidRPr="00407087">
        <w:rPr>
          <w:rFonts w:ascii="Libre Caslon Text" w:hAnsi="Libre Caslon Text" w:cs="Times New Roman"/>
          <w:sz w:val="20"/>
        </w:rPr>
        <w:t>ne sera</w:t>
      </w:r>
      <w:r w:rsidRPr="00407087">
        <w:rPr>
          <w:rFonts w:ascii="Libre Caslon Text" w:hAnsi="Libre Caslon Text" w:cs="Times New Roman"/>
          <w:sz w:val="20"/>
        </w:rPr>
        <w:t xml:space="preserve"> pas suffisant si </w:t>
      </w:r>
      <w:r w:rsidR="0072166A" w:rsidRPr="00407087">
        <w:rPr>
          <w:rFonts w:ascii="Libre Caslon Text" w:hAnsi="Libre Caslon Text" w:cs="Times New Roman"/>
          <w:sz w:val="20"/>
        </w:rPr>
        <w:t>ses enseignements ne font pas évoluer la loi.</w:t>
      </w:r>
      <w:r w:rsidR="008A2333" w:rsidRPr="00407087">
        <w:rPr>
          <w:rFonts w:ascii="Libre Caslon Text" w:hAnsi="Libre Caslon Text" w:cs="Times New Roman"/>
          <w:sz w:val="20"/>
        </w:rPr>
        <w:t xml:space="preserve"> Cette bataille sera rude.</w:t>
      </w:r>
    </w:p>
    <w:p w14:paraId="673D5AD7" w14:textId="77777777" w:rsidR="00DC0DD2" w:rsidRPr="00407087" w:rsidRDefault="00DC0DD2" w:rsidP="00DC0DD2">
      <w:pPr>
        <w:pStyle w:val="Pardeliste"/>
        <w:rPr>
          <w:rFonts w:ascii="Libre Caslon Text" w:hAnsi="Libre Caslon Text" w:cs="Times New Roman"/>
          <w:sz w:val="20"/>
        </w:rPr>
      </w:pPr>
    </w:p>
    <w:p w14:paraId="37D2CD16" w14:textId="77777777" w:rsidR="00DC0DD2" w:rsidRPr="00407087" w:rsidRDefault="0072166A"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Car p</w:t>
      </w:r>
      <w:r w:rsidR="006D4164" w:rsidRPr="00407087">
        <w:rPr>
          <w:rFonts w:ascii="Libre Caslon Text" w:hAnsi="Libre Caslon Text" w:cs="Times New Roman"/>
          <w:sz w:val="20"/>
        </w:rPr>
        <w:t xml:space="preserve">our mener </w:t>
      </w:r>
      <w:r w:rsidR="00CA21C1" w:rsidRPr="00407087">
        <w:rPr>
          <w:rFonts w:ascii="Libre Caslon Text" w:hAnsi="Libre Caslon Text" w:cs="Times New Roman"/>
          <w:sz w:val="20"/>
        </w:rPr>
        <w:t xml:space="preserve">en toute impunité </w:t>
      </w:r>
      <w:r w:rsidR="006D4164" w:rsidRPr="00407087">
        <w:rPr>
          <w:rFonts w:ascii="Libre Caslon Text" w:hAnsi="Libre Caslon Text" w:cs="Times New Roman"/>
          <w:sz w:val="20"/>
        </w:rPr>
        <w:t xml:space="preserve">ses opérations de prédation sur les richesses produites par les salariés, </w:t>
      </w:r>
      <w:r w:rsidR="00CA21C1" w:rsidRPr="00407087">
        <w:rPr>
          <w:rFonts w:ascii="Libre Caslon Text" w:hAnsi="Libre Caslon Text" w:cs="Times New Roman"/>
          <w:sz w:val="20"/>
        </w:rPr>
        <w:t>la finance</w:t>
      </w:r>
      <w:r w:rsidR="006D4164" w:rsidRPr="00407087">
        <w:rPr>
          <w:rFonts w:ascii="Libre Caslon Text" w:hAnsi="Libre Caslon Text" w:cs="Times New Roman"/>
          <w:sz w:val="20"/>
        </w:rPr>
        <w:t xml:space="preserve"> </w:t>
      </w:r>
      <w:r w:rsidR="00CA21C1" w:rsidRPr="00407087">
        <w:rPr>
          <w:rFonts w:ascii="Libre Caslon Text" w:hAnsi="Libre Caslon Text" w:cs="Times New Roman"/>
          <w:sz w:val="20"/>
        </w:rPr>
        <w:t xml:space="preserve">a besoin de désarmer les </w:t>
      </w:r>
      <w:r w:rsidR="00014B21" w:rsidRPr="00407087">
        <w:rPr>
          <w:rFonts w:ascii="Libre Caslon Text" w:hAnsi="Libre Caslon Text" w:cs="Times New Roman"/>
          <w:sz w:val="20"/>
        </w:rPr>
        <w:t>syndicats</w:t>
      </w:r>
      <w:r w:rsidR="00CA21C1" w:rsidRPr="00407087">
        <w:rPr>
          <w:rFonts w:ascii="Libre Caslon Text" w:hAnsi="Libre Caslon Text" w:cs="Times New Roman"/>
          <w:sz w:val="20"/>
        </w:rPr>
        <w:t xml:space="preserve"> et les représentants du personnel.  </w:t>
      </w:r>
    </w:p>
    <w:p w14:paraId="2D129CCF" w14:textId="77777777" w:rsidR="00DC0DD2" w:rsidRPr="00407087" w:rsidRDefault="00DC0DD2" w:rsidP="00DC0DD2">
      <w:pPr>
        <w:pStyle w:val="Pardeliste"/>
        <w:rPr>
          <w:rFonts w:ascii="Libre Caslon Text" w:hAnsi="Libre Caslon Text" w:cs="Times New Roman"/>
          <w:sz w:val="20"/>
        </w:rPr>
      </w:pPr>
    </w:p>
    <w:p w14:paraId="3E16868B" w14:textId="77777777" w:rsidR="00DC0DD2" w:rsidRPr="00407087" w:rsidRDefault="00CA21C1"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C’est le sens des </w:t>
      </w:r>
      <w:r w:rsidR="00D859D3" w:rsidRPr="00407087">
        <w:rPr>
          <w:rFonts w:ascii="Libre Caslon Text" w:hAnsi="Libre Caslon Text" w:cs="Times New Roman"/>
          <w:sz w:val="20"/>
        </w:rPr>
        <w:t>réformes les plus récentes</w:t>
      </w:r>
      <w:r w:rsidRPr="00407087">
        <w:rPr>
          <w:rFonts w:ascii="Libre Caslon Text" w:hAnsi="Libre Caslon Text" w:cs="Times New Roman"/>
          <w:sz w:val="20"/>
        </w:rPr>
        <w:t> : le droit du travail</w:t>
      </w:r>
      <w:r w:rsidR="00210FAA" w:rsidRPr="00407087">
        <w:rPr>
          <w:rFonts w:ascii="Libre Caslon Text" w:hAnsi="Libre Caslon Text" w:cs="Times New Roman"/>
          <w:sz w:val="20"/>
        </w:rPr>
        <w:t xml:space="preserve">, alors que c’est son </w:t>
      </w:r>
      <w:proofErr w:type="gramStart"/>
      <w:r w:rsidR="00210FAA" w:rsidRPr="00407087">
        <w:rPr>
          <w:rFonts w:ascii="Libre Caslon Text" w:hAnsi="Libre Caslon Text" w:cs="Times New Roman"/>
          <w:sz w:val="20"/>
        </w:rPr>
        <w:t>rôle,</w:t>
      </w:r>
      <w:r w:rsidRPr="00407087">
        <w:rPr>
          <w:rFonts w:ascii="Libre Caslon Text" w:hAnsi="Libre Caslon Text" w:cs="Times New Roman"/>
          <w:sz w:val="20"/>
        </w:rPr>
        <w:t xml:space="preserve"> </w:t>
      </w:r>
      <w:r w:rsidR="00D859D3" w:rsidRPr="00407087">
        <w:rPr>
          <w:rFonts w:ascii="Libre Caslon Text" w:hAnsi="Libre Caslon Text" w:cs="Times New Roman"/>
          <w:sz w:val="20"/>
        </w:rPr>
        <w:t xml:space="preserve"> peine</w:t>
      </w:r>
      <w:proofErr w:type="gramEnd"/>
      <w:r w:rsidR="00D859D3" w:rsidRPr="00407087">
        <w:rPr>
          <w:rFonts w:ascii="Libre Caslon Text" w:hAnsi="Libre Caslon Text" w:cs="Times New Roman"/>
          <w:sz w:val="20"/>
        </w:rPr>
        <w:t xml:space="preserve"> </w:t>
      </w:r>
      <w:r w:rsidR="008A2333" w:rsidRPr="00407087">
        <w:rPr>
          <w:rFonts w:ascii="Libre Caslon Text" w:hAnsi="Libre Caslon Text" w:cs="Times New Roman"/>
          <w:sz w:val="20"/>
        </w:rPr>
        <w:t xml:space="preserve">ainsi </w:t>
      </w:r>
      <w:r w:rsidR="00D859D3" w:rsidRPr="00407087">
        <w:rPr>
          <w:rFonts w:ascii="Libre Caslon Text" w:hAnsi="Libre Caslon Text" w:cs="Times New Roman"/>
          <w:sz w:val="20"/>
        </w:rPr>
        <w:t>de plus en plus à constituer un point d'équilibre face au pouvoir de l'emplo</w:t>
      </w:r>
      <w:r w:rsidR="00DF0B35" w:rsidRPr="00407087">
        <w:rPr>
          <w:rFonts w:ascii="Libre Caslon Text" w:hAnsi="Libre Caslon Text" w:cs="Times New Roman"/>
          <w:sz w:val="20"/>
        </w:rPr>
        <w:t>yeur</w:t>
      </w:r>
      <w:r w:rsidR="00210FAA" w:rsidRPr="00407087">
        <w:rPr>
          <w:rFonts w:ascii="Libre Caslon Text" w:hAnsi="Libre Caslon Text" w:cs="Times New Roman"/>
          <w:sz w:val="20"/>
        </w:rPr>
        <w:t xml:space="preserve"> et à</w:t>
      </w:r>
      <w:r w:rsidR="00D859D3" w:rsidRPr="00407087">
        <w:rPr>
          <w:rFonts w:ascii="Libre Caslon Text" w:hAnsi="Libre Caslon Text" w:cs="Times New Roman"/>
          <w:sz w:val="20"/>
        </w:rPr>
        <w:t xml:space="preserve"> rééquilibrer </w:t>
      </w:r>
      <w:r w:rsidR="00210FAA" w:rsidRPr="00407087">
        <w:rPr>
          <w:rFonts w:ascii="Libre Caslon Text" w:hAnsi="Libre Caslon Text" w:cs="Times New Roman"/>
          <w:sz w:val="20"/>
        </w:rPr>
        <w:t>une</w:t>
      </w:r>
      <w:r w:rsidR="00D859D3" w:rsidRPr="00407087">
        <w:rPr>
          <w:rFonts w:ascii="Libre Caslon Text" w:hAnsi="Libre Caslon Text" w:cs="Times New Roman"/>
          <w:sz w:val="20"/>
        </w:rPr>
        <w:t xml:space="preserve"> rel</w:t>
      </w:r>
      <w:r w:rsidR="007C390D" w:rsidRPr="00407087">
        <w:rPr>
          <w:rFonts w:ascii="Libre Caslon Text" w:hAnsi="Libre Caslon Text" w:cs="Times New Roman"/>
          <w:sz w:val="20"/>
        </w:rPr>
        <w:t xml:space="preserve">ation salariale </w:t>
      </w:r>
      <w:r w:rsidR="00FF1172" w:rsidRPr="00407087">
        <w:rPr>
          <w:rFonts w:ascii="Libre Caslon Text" w:hAnsi="Libre Caslon Text" w:cs="Times New Roman"/>
          <w:sz w:val="20"/>
        </w:rPr>
        <w:t xml:space="preserve">par nature </w:t>
      </w:r>
      <w:r w:rsidR="007C390D" w:rsidRPr="00407087">
        <w:rPr>
          <w:rFonts w:ascii="Libre Caslon Text" w:hAnsi="Libre Caslon Text" w:cs="Times New Roman"/>
          <w:sz w:val="20"/>
        </w:rPr>
        <w:t xml:space="preserve">inégalitaire. </w:t>
      </w:r>
    </w:p>
    <w:p w14:paraId="01345812" w14:textId="77777777" w:rsidR="00DC0DD2" w:rsidRPr="00407087" w:rsidRDefault="00DC0DD2" w:rsidP="00DC0DD2">
      <w:pPr>
        <w:pStyle w:val="Pardeliste"/>
        <w:rPr>
          <w:rFonts w:ascii="Libre Caslon Text" w:hAnsi="Libre Caslon Text" w:cs="Times New Roman"/>
          <w:sz w:val="20"/>
        </w:rPr>
      </w:pPr>
    </w:p>
    <w:p w14:paraId="50234849" w14:textId="77777777" w:rsidR="00DC0DD2" w:rsidRPr="00407087" w:rsidRDefault="00416920"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Exploiter le</w:t>
      </w:r>
      <w:r w:rsidR="007A70F8" w:rsidRPr="00407087">
        <w:rPr>
          <w:rFonts w:ascii="Libre Caslon Text" w:hAnsi="Libre Caslon Text" w:cs="Times New Roman"/>
          <w:sz w:val="20"/>
        </w:rPr>
        <w:t>s</w:t>
      </w:r>
      <w:r w:rsidRPr="00407087">
        <w:rPr>
          <w:rFonts w:ascii="Libre Caslon Text" w:hAnsi="Libre Caslon Text" w:cs="Times New Roman"/>
          <w:sz w:val="20"/>
        </w:rPr>
        <w:t xml:space="preserve"> </w:t>
      </w:r>
      <w:proofErr w:type="gramStart"/>
      <w:r w:rsidRPr="00407087">
        <w:rPr>
          <w:rFonts w:ascii="Libre Caslon Text" w:hAnsi="Libre Caslon Text" w:cs="Times New Roman"/>
          <w:sz w:val="20"/>
        </w:rPr>
        <w:t>travail</w:t>
      </w:r>
      <w:r w:rsidR="007A70F8" w:rsidRPr="00407087">
        <w:rPr>
          <w:rFonts w:ascii="Libre Caslon Text" w:hAnsi="Libre Caslon Text" w:cs="Times New Roman"/>
          <w:sz w:val="20"/>
        </w:rPr>
        <w:t>leur</w:t>
      </w:r>
      <w:r w:rsidR="00F63930" w:rsidRPr="00407087">
        <w:rPr>
          <w:rFonts w:ascii="Libre Caslon Text" w:hAnsi="Libre Caslon Text" w:cs="Times New Roman"/>
          <w:sz w:val="20"/>
        </w:rPr>
        <w:t>.euse</w:t>
      </w:r>
      <w:proofErr w:type="gramEnd"/>
      <w:r w:rsidR="00F63930" w:rsidRPr="00407087">
        <w:rPr>
          <w:rFonts w:ascii="Libre Caslon Text" w:hAnsi="Libre Caslon Text" w:cs="Times New Roman"/>
          <w:sz w:val="20"/>
        </w:rPr>
        <w:t>.</w:t>
      </w:r>
      <w:r w:rsidR="007A70F8" w:rsidRPr="00407087">
        <w:rPr>
          <w:rFonts w:ascii="Libre Caslon Text" w:hAnsi="Libre Caslon Text" w:cs="Times New Roman"/>
          <w:sz w:val="20"/>
        </w:rPr>
        <w:t>s</w:t>
      </w:r>
      <w:r w:rsidRPr="00407087">
        <w:rPr>
          <w:rFonts w:ascii="Libre Caslon Text" w:hAnsi="Libre Caslon Text" w:cs="Times New Roman"/>
          <w:sz w:val="20"/>
        </w:rPr>
        <w:t xml:space="preserve"> et accaparer la richesse produite au sein de l'entreprise ne suffit pas à calmer l'appétit des financiers. Éviter l'impôt et être subvention</w:t>
      </w:r>
      <w:r w:rsidR="00DF0B35" w:rsidRPr="00407087">
        <w:rPr>
          <w:rFonts w:ascii="Libre Caslon Text" w:hAnsi="Libre Caslon Text" w:cs="Times New Roman"/>
          <w:sz w:val="20"/>
        </w:rPr>
        <w:t xml:space="preserve">né de façon pérenne par l’État </w:t>
      </w:r>
      <w:r w:rsidRPr="00407087">
        <w:rPr>
          <w:rFonts w:ascii="Libre Caslon Text" w:hAnsi="Libre Caslon Text" w:cs="Times New Roman"/>
          <w:sz w:val="20"/>
        </w:rPr>
        <w:t xml:space="preserve">est devenu le mode normal de conduite des entreprises privées en </w:t>
      </w:r>
      <w:r w:rsidR="007A70F8" w:rsidRPr="00407087">
        <w:rPr>
          <w:rFonts w:ascii="Libre Caslon Text" w:hAnsi="Libre Caslon Text" w:cs="Times New Roman"/>
          <w:sz w:val="20"/>
        </w:rPr>
        <w:t>France,</w:t>
      </w:r>
      <w:r w:rsidRPr="00407087">
        <w:rPr>
          <w:rFonts w:ascii="Libre Caslon Text" w:hAnsi="Libre Caslon Text" w:cs="Times New Roman"/>
          <w:sz w:val="20"/>
        </w:rPr>
        <w:t xml:space="preserve"> au détriment du financement des services publics et des besoins de la collectivité. </w:t>
      </w:r>
    </w:p>
    <w:p w14:paraId="7498F6A1" w14:textId="77777777" w:rsidR="00DC0DD2" w:rsidRPr="00407087" w:rsidRDefault="00DC0DD2" w:rsidP="00DC0DD2">
      <w:pPr>
        <w:pStyle w:val="Pardeliste"/>
        <w:rPr>
          <w:rFonts w:ascii="Libre Caslon Text" w:hAnsi="Libre Caslon Text" w:cs="Times New Roman"/>
          <w:sz w:val="20"/>
        </w:rPr>
      </w:pPr>
    </w:p>
    <w:p w14:paraId="2B3A6930" w14:textId="77777777" w:rsidR="00DC0DD2" w:rsidRPr="00407087" w:rsidRDefault="00E01234"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La transformation d'aide</w:t>
      </w:r>
      <w:r w:rsidR="00210FAA" w:rsidRPr="00407087">
        <w:rPr>
          <w:rFonts w:ascii="Libre Caslon Text" w:hAnsi="Libre Caslon Text" w:cs="Times New Roman"/>
          <w:sz w:val="20"/>
        </w:rPr>
        <w:t>s</w:t>
      </w:r>
      <w:r w:rsidRPr="00407087">
        <w:rPr>
          <w:rFonts w:ascii="Libre Caslon Text" w:hAnsi="Libre Caslon Text" w:cs="Times New Roman"/>
          <w:sz w:val="20"/>
        </w:rPr>
        <w:t xml:space="preserve"> du type du CICE en exonérations pérennes de cotisations sociales sape le financement de la Sécurité sociale. Le Crédit impôt recherche, loin de soutenir la recherche, est utilisé par les grands groupes comme une niche fiscale.</w:t>
      </w:r>
    </w:p>
    <w:p w14:paraId="7AE22316" w14:textId="77777777" w:rsidR="00DC0DD2" w:rsidRPr="00407087" w:rsidRDefault="00DC0DD2" w:rsidP="00DC0DD2">
      <w:pPr>
        <w:pStyle w:val="Pardeliste"/>
        <w:rPr>
          <w:rFonts w:ascii="Libre Caslon Text" w:hAnsi="Libre Caslon Text" w:cs="Times New Roman"/>
          <w:sz w:val="18"/>
          <w:szCs w:val="21"/>
        </w:rPr>
      </w:pPr>
    </w:p>
    <w:p w14:paraId="5068FC3A" w14:textId="77777777" w:rsidR="00DC0DD2" w:rsidRPr="00407087" w:rsidRDefault="00DF0B35"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t xml:space="preserve">Or, ni le financement de la transition écologique, qui impose de lourds investissements publics, ni le progrès social ne pourront être mis en œuvre si les dispositifs d'évitement fiscal </w:t>
      </w:r>
      <w:r w:rsidR="00210FAA" w:rsidRPr="00407087">
        <w:rPr>
          <w:rFonts w:ascii="Libre Caslon Text" w:hAnsi="Libre Caslon Text" w:cs="Times New Roman"/>
          <w:sz w:val="18"/>
          <w:szCs w:val="21"/>
        </w:rPr>
        <w:t>et social</w:t>
      </w:r>
      <w:r w:rsidRPr="00407087">
        <w:rPr>
          <w:rFonts w:ascii="Libre Caslon Text" w:hAnsi="Libre Caslon Text" w:cs="Times New Roman"/>
          <w:sz w:val="18"/>
          <w:szCs w:val="21"/>
        </w:rPr>
        <w:t xml:space="preserve"> demeurent.</w:t>
      </w:r>
    </w:p>
    <w:p w14:paraId="66A11303" w14:textId="77777777" w:rsidR="00DC0DD2" w:rsidRPr="00407087" w:rsidRDefault="00DC0DD2" w:rsidP="00DC0DD2">
      <w:pPr>
        <w:pStyle w:val="Pardeliste"/>
        <w:rPr>
          <w:rFonts w:ascii="Libre Caslon Text" w:hAnsi="Libre Caslon Text" w:cs="Times New Roman"/>
          <w:sz w:val="18"/>
          <w:szCs w:val="21"/>
        </w:rPr>
      </w:pPr>
    </w:p>
    <w:p w14:paraId="4C63410A" w14:textId="77777777" w:rsidR="00DC0DD2" w:rsidRPr="00407087" w:rsidRDefault="00E01234"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t xml:space="preserve">Et ce d’autant plus que la finance </w:t>
      </w:r>
      <w:r w:rsidR="007A70F8" w:rsidRPr="00407087">
        <w:rPr>
          <w:rFonts w:ascii="Libre Caslon Text" w:hAnsi="Libre Caslon Text" w:cs="Times New Roman"/>
          <w:sz w:val="18"/>
          <w:szCs w:val="21"/>
        </w:rPr>
        <w:t>agit</w:t>
      </w:r>
      <w:r w:rsidRPr="00407087">
        <w:rPr>
          <w:rFonts w:ascii="Libre Caslon Text" w:hAnsi="Libre Caslon Text" w:cs="Times New Roman"/>
          <w:sz w:val="18"/>
          <w:szCs w:val="21"/>
        </w:rPr>
        <w:t xml:space="preserve"> contre l'investissement productif, ce qui à terme met en péril la pérennité des entreprises.</w:t>
      </w:r>
      <w:r w:rsidR="007A70F8" w:rsidRPr="00407087">
        <w:rPr>
          <w:rFonts w:ascii="Libre Caslon Text" w:hAnsi="Libre Caslon Text" w:cs="Times New Roman"/>
          <w:sz w:val="18"/>
          <w:szCs w:val="21"/>
        </w:rPr>
        <w:t xml:space="preserve"> </w:t>
      </w:r>
      <w:r w:rsidR="00F63930" w:rsidRPr="00407087">
        <w:rPr>
          <w:rFonts w:ascii="Libre Caslon Text" w:hAnsi="Libre Caslon Text" w:cs="Times New Roman"/>
          <w:sz w:val="18"/>
          <w:szCs w:val="21"/>
        </w:rPr>
        <w:t>À</w:t>
      </w:r>
      <w:r w:rsidR="007A70F8" w:rsidRPr="00407087">
        <w:rPr>
          <w:rFonts w:ascii="Libre Caslon Text" w:hAnsi="Libre Caslon Text" w:cs="Times New Roman"/>
          <w:sz w:val="18"/>
          <w:szCs w:val="21"/>
        </w:rPr>
        <w:t xml:space="preserve"> cet égard les plans d'économie sans cesse reconduits ne peuvent</w:t>
      </w:r>
      <w:r w:rsidR="00741F62" w:rsidRPr="00407087">
        <w:rPr>
          <w:rFonts w:ascii="Libre Caslon Text" w:hAnsi="Libre Caslon Text" w:cs="Times New Roman"/>
          <w:sz w:val="18"/>
          <w:szCs w:val="21"/>
        </w:rPr>
        <w:t xml:space="preserve"> qu’</w:t>
      </w:r>
      <w:r w:rsidR="007A70F8" w:rsidRPr="00407087">
        <w:rPr>
          <w:rFonts w:ascii="Libre Caslon Text" w:hAnsi="Libre Caslon Text" w:cs="Times New Roman"/>
          <w:sz w:val="18"/>
          <w:szCs w:val="21"/>
        </w:rPr>
        <w:t xml:space="preserve">être dénoncés. On ne fait pas mieux avec moins ! Le « Lean management » est une tromperie. </w:t>
      </w:r>
    </w:p>
    <w:p w14:paraId="16C30C81" w14:textId="77777777" w:rsidR="00DC0DD2" w:rsidRPr="00407087" w:rsidRDefault="00DC0DD2" w:rsidP="00DC0DD2">
      <w:pPr>
        <w:pStyle w:val="Pardeliste"/>
        <w:rPr>
          <w:rFonts w:ascii="Libre Caslon Text" w:hAnsi="Libre Caslon Text" w:cs="Times New Roman"/>
          <w:sz w:val="13"/>
          <w:szCs w:val="16"/>
        </w:rPr>
      </w:pPr>
    </w:p>
    <w:p w14:paraId="53C36B9B" w14:textId="77777777" w:rsidR="00DC0DD2" w:rsidRPr="00407087" w:rsidRDefault="009E4AB8"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lastRenderedPageBreak/>
        <w:t>Enfin</w:t>
      </w:r>
      <w:r w:rsidR="00210FAA" w:rsidRPr="00407087">
        <w:rPr>
          <w:rFonts w:ascii="Libre Caslon Text" w:hAnsi="Libre Caslon Text" w:cs="Times New Roman"/>
          <w:sz w:val="18"/>
          <w:szCs w:val="21"/>
        </w:rPr>
        <w:t>,</w:t>
      </w:r>
      <w:r w:rsidRPr="00407087">
        <w:rPr>
          <w:rFonts w:ascii="Libre Caslon Text" w:hAnsi="Libre Caslon Text" w:cs="Times New Roman"/>
          <w:sz w:val="18"/>
          <w:szCs w:val="21"/>
        </w:rPr>
        <w:t xml:space="preserve"> </w:t>
      </w:r>
      <w:r w:rsidR="00210FAA" w:rsidRPr="00407087">
        <w:rPr>
          <w:rFonts w:ascii="Libre Caslon Text" w:hAnsi="Libre Caslon Text" w:cs="Times New Roman"/>
          <w:sz w:val="18"/>
          <w:szCs w:val="21"/>
        </w:rPr>
        <w:t>l’absence de</w:t>
      </w:r>
      <w:r w:rsidRPr="00407087">
        <w:rPr>
          <w:rFonts w:ascii="Libre Caslon Text" w:hAnsi="Libre Caslon Text" w:cs="Times New Roman"/>
          <w:sz w:val="18"/>
          <w:szCs w:val="21"/>
        </w:rPr>
        <w:t xml:space="preserve"> définition légale de l'entreprise </w:t>
      </w:r>
      <w:r w:rsidR="00210FAA" w:rsidRPr="00407087">
        <w:rPr>
          <w:rFonts w:ascii="Libre Caslon Text" w:hAnsi="Libre Caslon Text" w:cs="Times New Roman"/>
          <w:sz w:val="18"/>
          <w:szCs w:val="21"/>
        </w:rPr>
        <w:t xml:space="preserve">organise l'irresponsabilité des actionnaires </w:t>
      </w:r>
      <w:r w:rsidR="005B3D86" w:rsidRPr="00407087">
        <w:rPr>
          <w:rFonts w:ascii="Libre Caslon Text" w:hAnsi="Libre Caslon Text" w:cs="Times New Roman"/>
          <w:sz w:val="18"/>
          <w:szCs w:val="21"/>
        </w:rPr>
        <w:t xml:space="preserve">et des dirigeants d’entreprise </w:t>
      </w:r>
      <w:r w:rsidR="00210FAA" w:rsidRPr="00407087">
        <w:rPr>
          <w:rFonts w:ascii="Libre Caslon Text" w:hAnsi="Libre Caslon Text" w:cs="Times New Roman"/>
          <w:sz w:val="18"/>
          <w:szCs w:val="21"/>
        </w:rPr>
        <w:t>qui ne rendent jamais compte des dégâts sociaux engendrés par leur choix de gestion</w:t>
      </w:r>
      <w:r w:rsidRPr="00407087">
        <w:rPr>
          <w:rFonts w:ascii="Libre Caslon Text" w:hAnsi="Libre Caslon Text" w:cs="Times New Roman"/>
          <w:sz w:val="18"/>
          <w:szCs w:val="21"/>
        </w:rPr>
        <w:t xml:space="preserve">. </w:t>
      </w:r>
      <w:r w:rsidR="005B3D86" w:rsidRPr="00407087">
        <w:rPr>
          <w:rFonts w:ascii="Libre Caslon Text" w:hAnsi="Libre Caslon Text" w:cs="Times New Roman"/>
          <w:sz w:val="18"/>
          <w:szCs w:val="21"/>
        </w:rPr>
        <w:t>En effet</w:t>
      </w:r>
      <w:r w:rsidR="00F63930" w:rsidRPr="00407087">
        <w:rPr>
          <w:rFonts w:ascii="Libre Caslon Text" w:hAnsi="Libre Caslon Text" w:cs="Times New Roman"/>
          <w:sz w:val="18"/>
          <w:szCs w:val="21"/>
        </w:rPr>
        <w:t>,</w:t>
      </w:r>
      <w:r w:rsidR="005B3D86" w:rsidRPr="00407087">
        <w:rPr>
          <w:rFonts w:ascii="Libre Caslon Text" w:hAnsi="Libre Caslon Text" w:cs="Times New Roman"/>
          <w:sz w:val="18"/>
          <w:szCs w:val="21"/>
        </w:rPr>
        <w:t xml:space="preserve"> l</w:t>
      </w:r>
      <w:r w:rsidRPr="00407087">
        <w:rPr>
          <w:rFonts w:ascii="Libre Caslon Text" w:hAnsi="Libre Caslon Text" w:cs="Times New Roman"/>
          <w:sz w:val="18"/>
          <w:szCs w:val="21"/>
        </w:rPr>
        <w:t xml:space="preserve">e droit commercial ne connaît que la société de capitaux, </w:t>
      </w:r>
      <w:r w:rsidR="005B3D86" w:rsidRPr="00407087">
        <w:rPr>
          <w:rFonts w:ascii="Libre Caslon Text" w:hAnsi="Libre Caslon Text" w:cs="Times New Roman"/>
          <w:sz w:val="18"/>
          <w:szCs w:val="21"/>
        </w:rPr>
        <w:t xml:space="preserve">qui </w:t>
      </w:r>
      <w:r w:rsidRPr="00407087">
        <w:rPr>
          <w:rFonts w:ascii="Libre Caslon Text" w:hAnsi="Libre Caslon Text" w:cs="Times New Roman"/>
          <w:sz w:val="18"/>
          <w:szCs w:val="21"/>
        </w:rPr>
        <w:t>sous la forme de la société à responsabilité limitée</w:t>
      </w:r>
      <w:r w:rsidR="005B3D86" w:rsidRPr="00407087">
        <w:rPr>
          <w:rFonts w:ascii="Libre Caslon Text" w:hAnsi="Libre Caslon Text" w:cs="Times New Roman"/>
          <w:sz w:val="18"/>
          <w:szCs w:val="21"/>
        </w:rPr>
        <w:t>,</w:t>
      </w:r>
      <w:r w:rsidRPr="00407087">
        <w:rPr>
          <w:rFonts w:ascii="Libre Caslon Text" w:hAnsi="Libre Caslon Text" w:cs="Times New Roman"/>
          <w:sz w:val="18"/>
          <w:szCs w:val="21"/>
        </w:rPr>
        <w:t xml:space="preserve"> </w:t>
      </w:r>
      <w:r w:rsidR="005B3D86" w:rsidRPr="00407087">
        <w:rPr>
          <w:rFonts w:ascii="Libre Caslon Text" w:hAnsi="Libre Caslon Text" w:cs="Times New Roman"/>
          <w:sz w:val="18"/>
          <w:szCs w:val="21"/>
        </w:rPr>
        <w:t>leur garantit toute impunité</w:t>
      </w:r>
      <w:r w:rsidRPr="00407087">
        <w:rPr>
          <w:rFonts w:ascii="Libre Caslon Text" w:hAnsi="Libre Caslon Text" w:cs="Times New Roman"/>
          <w:sz w:val="18"/>
          <w:szCs w:val="21"/>
        </w:rPr>
        <w:t xml:space="preserve">. </w:t>
      </w:r>
    </w:p>
    <w:p w14:paraId="0B0402BC" w14:textId="77777777" w:rsidR="00DC0DD2" w:rsidRPr="00407087" w:rsidRDefault="00DC0DD2" w:rsidP="00DC0DD2">
      <w:pPr>
        <w:pStyle w:val="Pardeliste"/>
        <w:rPr>
          <w:rFonts w:ascii="Libre Caslon Text" w:hAnsi="Libre Caslon Text" w:cs="Times New Roman"/>
          <w:sz w:val="13"/>
          <w:szCs w:val="16"/>
        </w:rPr>
      </w:pPr>
    </w:p>
    <w:p w14:paraId="33E9AF94" w14:textId="7BC717AA" w:rsidR="005F39F9" w:rsidRPr="00407087" w:rsidRDefault="00FF117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t>Par</w:t>
      </w:r>
      <w:r w:rsidR="00480559" w:rsidRPr="00407087">
        <w:rPr>
          <w:rFonts w:ascii="Libre Caslon Text" w:hAnsi="Libre Caslon Text" w:cs="Times New Roman"/>
          <w:sz w:val="18"/>
          <w:szCs w:val="21"/>
        </w:rPr>
        <w:t>ce que les cadres</w:t>
      </w:r>
      <w:r w:rsidR="007C7523">
        <w:rPr>
          <w:rFonts w:ascii="Libre Caslon Text" w:hAnsi="Libre Caslon Text" w:cs="Times New Roman"/>
          <w:sz w:val="18"/>
          <w:szCs w:val="21"/>
        </w:rPr>
        <w:t xml:space="preserve"> </w:t>
      </w:r>
      <w:r w:rsidR="002B4845">
        <w:rPr>
          <w:rFonts w:ascii="Libre Caslon Text" w:hAnsi="Libre Caslon Text" w:cs="Times New Roman"/>
          <w:sz w:val="18"/>
          <w:szCs w:val="21"/>
        </w:rPr>
        <w:t>et</w:t>
      </w:r>
      <w:r w:rsidR="00480559" w:rsidRPr="00407087">
        <w:rPr>
          <w:rFonts w:ascii="Libre Caslon Text" w:hAnsi="Libre Caslon Text" w:cs="Times New Roman"/>
          <w:sz w:val="18"/>
          <w:szCs w:val="21"/>
        </w:rPr>
        <w:t>ingénieur</w:t>
      </w:r>
      <w:r w:rsidR="00F63930" w:rsidRPr="00407087">
        <w:rPr>
          <w:rFonts w:ascii="Libre Caslon Text" w:hAnsi="Libre Caslon Text" w:cs="Times New Roman"/>
          <w:sz w:val="18"/>
          <w:szCs w:val="21"/>
        </w:rPr>
        <w:t>.e.</w:t>
      </w:r>
      <w:r w:rsidR="00480559" w:rsidRPr="00407087">
        <w:rPr>
          <w:rFonts w:ascii="Libre Caslon Text" w:hAnsi="Libre Caslon Text" w:cs="Times New Roman"/>
          <w:sz w:val="18"/>
          <w:szCs w:val="21"/>
        </w:rPr>
        <w:t>s,</w:t>
      </w:r>
      <w:r w:rsidRPr="00407087">
        <w:rPr>
          <w:rFonts w:ascii="Libre Caslon Text" w:hAnsi="Libre Caslon Text" w:cs="Times New Roman"/>
          <w:sz w:val="18"/>
          <w:szCs w:val="21"/>
        </w:rPr>
        <w:t xml:space="preserve"> sont les premier</w:t>
      </w:r>
      <w:r w:rsidR="00F63930" w:rsidRPr="00407087">
        <w:rPr>
          <w:rFonts w:ascii="Libre Caslon Text" w:hAnsi="Libre Caslon Text" w:cs="Times New Roman"/>
          <w:sz w:val="18"/>
          <w:szCs w:val="21"/>
        </w:rPr>
        <w:t>.ère.</w:t>
      </w:r>
      <w:r w:rsidRPr="00407087">
        <w:rPr>
          <w:rFonts w:ascii="Libre Caslon Text" w:hAnsi="Libre Caslon Text" w:cs="Times New Roman"/>
          <w:sz w:val="18"/>
          <w:szCs w:val="21"/>
        </w:rPr>
        <w:t xml:space="preserve">s dans l'entreprise ou le service public à </w:t>
      </w:r>
      <w:r w:rsidR="002B4845">
        <w:rPr>
          <w:rFonts w:ascii="Libre Caslon Text" w:hAnsi="Libre Caslon Text" w:cs="Times New Roman"/>
          <w:sz w:val="18"/>
          <w:szCs w:val="21"/>
        </w:rPr>
        <w:t xml:space="preserve">devoir mettre en œuvre </w:t>
      </w:r>
      <w:r w:rsidR="00AC1734">
        <w:rPr>
          <w:rFonts w:ascii="Libre Caslon Text" w:hAnsi="Libre Caslon Text" w:cs="Times New Roman"/>
          <w:sz w:val="18"/>
          <w:szCs w:val="21"/>
        </w:rPr>
        <w:t xml:space="preserve">les </w:t>
      </w:r>
      <w:r w:rsidRPr="00407087">
        <w:rPr>
          <w:rFonts w:ascii="Libre Caslon Text" w:hAnsi="Libre Caslon Text" w:cs="Times New Roman"/>
          <w:sz w:val="18"/>
          <w:szCs w:val="21"/>
        </w:rPr>
        <w:t xml:space="preserve">stratégies financières, au prix de conflits éthiques personnels </w:t>
      </w:r>
      <w:r w:rsidR="00467459" w:rsidRPr="00407087">
        <w:rPr>
          <w:rFonts w:ascii="Libre Caslon Text" w:hAnsi="Libre Caslon Text" w:cs="Times New Roman"/>
          <w:sz w:val="18"/>
          <w:szCs w:val="21"/>
        </w:rPr>
        <w:t>délétères</w:t>
      </w:r>
      <w:r w:rsidR="00480559" w:rsidRPr="00407087">
        <w:rPr>
          <w:rFonts w:ascii="Libre Caslon Text" w:hAnsi="Libre Caslon Text" w:cs="Times New Roman"/>
          <w:sz w:val="18"/>
          <w:szCs w:val="21"/>
        </w:rPr>
        <w:t xml:space="preserve">, </w:t>
      </w:r>
      <w:r w:rsidR="00960E9B" w:rsidRPr="00407087">
        <w:rPr>
          <w:rFonts w:ascii="Libre Caslon Text" w:hAnsi="Libre Caslon Text" w:cs="Times New Roman"/>
          <w:sz w:val="18"/>
          <w:szCs w:val="21"/>
        </w:rPr>
        <w:t xml:space="preserve">qu’ils </w:t>
      </w:r>
      <w:r w:rsidR="00F63930" w:rsidRPr="00407087">
        <w:rPr>
          <w:rFonts w:ascii="Libre Caslon Text" w:hAnsi="Libre Caslon Text" w:cs="Times New Roman"/>
          <w:sz w:val="18"/>
          <w:szCs w:val="21"/>
        </w:rPr>
        <w:t xml:space="preserve">et elles </w:t>
      </w:r>
      <w:r w:rsidR="00960E9B" w:rsidRPr="00407087">
        <w:rPr>
          <w:rFonts w:ascii="Libre Caslon Text" w:hAnsi="Libre Caslon Text" w:cs="Times New Roman"/>
          <w:sz w:val="18"/>
          <w:szCs w:val="21"/>
        </w:rPr>
        <w:t xml:space="preserve">entendent pouvoir exercer en conscience leur rôle contributif, </w:t>
      </w:r>
      <w:r w:rsidR="00741F62" w:rsidRPr="00407087">
        <w:rPr>
          <w:rFonts w:ascii="Libre Caslon Text" w:hAnsi="Libre Caslon Text" w:cs="Times New Roman"/>
          <w:sz w:val="18"/>
          <w:szCs w:val="21"/>
        </w:rPr>
        <w:t>l’Ugict</w:t>
      </w:r>
      <w:r w:rsidRPr="00407087">
        <w:rPr>
          <w:rFonts w:ascii="Libre Caslon Text" w:hAnsi="Libre Caslon Text" w:cs="Times New Roman"/>
          <w:sz w:val="18"/>
          <w:szCs w:val="21"/>
        </w:rPr>
        <w:t xml:space="preserve">-CGT </w:t>
      </w:r>
      <w:r w:rsidR="00216B4E" w:rsidRPr="00407087">
        <w:rPr>
          <w:rFonts w:ascii="Libre Caslon Text" w:hAnsi="Libre Caslon Text" w:cs="Times New Roman"/>
          <w:sz w:val="18"/>
          <w:szCs w:val="21"/>
        </w:rPr>
        <w:t>entend agir avec ses syndicats et l’ensemble de se</w:t>
      </w:r>
      <w:r w:rsidR="005D79A5" w:rsidRPr="00407087">
        <w:rPr>
          <w:rFonts w:ascii="Libre Caslon Text" w:hAnsi="Libre Caslon Text" w:cs="Times New Roman"/>
          <w:sz w:val="18"/>
          <w:szCs w:val="21"/>
        </w:rPr>
        <w:t>s</w:t>
      </w:r>
      <w:r w:rsidR="00216B4E" w:rsidRPr="00407087">
        <w:rPr>
          <w:rFonts w:ascii="Libre Caslon Text" w:hAnsi="Libre Caslon Text" w:cs="Times New Roman"/>
          <w:sz w:val="18"/>
          <w:szCs w:val="21"/>
        </w:rPr>
        <w:t xml:space="preserve"> structures pour </w:t>
      </w:r>
      <w:r w:rsidR="005F39F9" w:rsidRPr="00407087">
        <w:rPr>
          <w:rFonts w:ascii="Libre Caslon Text" w:hAnsi="Libre Caslon Text" w:cs="Times New Roman"/>
          <w:sz w:val="18"/>
          <w:szCs w:val="21"/>
        </w:rPr>
        <w:t>développer des leviers d’acti</w:t>
      </w:r>
      <w:r w:rsidR="00480559" w:rsidRPr="00407087">
        <w:rPr>
          <w:rFonts w:ascii="Libre Caslon Text" w:hAnsi="Libre Caslon Text" w:cs="Times New Roman"/>
          <w:sz w:val="18"/>
          <w:szCs w:val="21"/>
        </w:rPr>
        <w:t xml:space="preserve">on et d’intervention permettant </w:t>
      </w:r>
      <w:r w:rsidR="00AC1734">
        <w:rPr>
          <w:rFonts w:ascii="Libre Caslon Text" w:hAnsi="Libre Caslon Text" w:cs="Times New Roman"/>
          <w:sz w:val="18"/>
          <w:szCs w:val="21"/>
        </w:rPr>
        <w:t xml:space="preserve"> de libérer </w:t>
      </w:r>
      <w:r w:rsidR="005F39F9" w:rsidRPr="00407087">
        <w:rPr>
          <w:rFonts w:ascii="Libre Caslon Text" w:hAnsi="Libre Caslon Text" w:cs="Times New Roman"/>
          <w:sz w:val="18"/>
          <w:szCs w:val="21"/>
        </w:rPr>
        <w:t>l’entreprise</w:t>
      </w:r>
      <w:r w:rsidR="005F39F9" w:rsidRPr="00407087">
        <w:rPr>
          <w:rFonts w:ascii="Libre Caslon Text" w:hAnsi="Libre Caslon Text" w:cs="Times New Roman"/>
          <w:sz w:val="20"/>
        </w:rPr>
        <w:t xml:space="preserve"> d</w:t>
      </w:r>
      <w:r w:rsidR="00467459" w:rsidRPr="00407087">
        <w:rPr>
          <w:rFonts w:ascii="Libre Caslon Text" w:hAnsi="Libre Caslon Text" w:cs="Times New Roman"/>
          <w:sz w:val="20"/>
        </w:rPr>
        <w:t xml:space="preserve">es logiques de financiarisation, </w:t>
      </w:r>
      <w:r w:rsidR="005D79A5" w:rsidRPr="00407087">
        <w:rPr>
          <w:rFonts w:ascii="Libre Caslon Text" w:hAnsi="Libre Caslon Text" w:cs="Times New Roman"/>
          <w:sz w:val="20"/>
        </w:rPr>
        <w:t xml:space="preserve">de </w:t>
      </w:r>
      <w:r w:rsidR="00480559" w:rsidRPr="00407087">
        <w:rPr>
          <w:rFonts w:ascii="Libre Caslon Text" w:hAnsi="Libre Caslon Text" w:cs="Times New Roman"/>
          <w:sz w:val="20"/>
        </w:rPr>
        <w:t>réhabiliter</w:t>
      </w:r>
      <w:r w:rsidR="005F39F9" w:rsidRPr="00407087">
        <w:rPr>
          <w:rFonts w:ascii="Libre Caslon Text" w:hAnsi="Libre Caslon Text" w:cs="Times New Roman"/>
          <w:sz w:val="20"/>
        </w:rPr>
        <w:t xml:space="preserve"> l’humain et la satisfaction de ses besoins économiques, sociaux et environnementaux</w:t>
      </w:r>
      <w:r w:rsidR="00994CC4" w:rsidRPr="00407087">
        <w:rPr>
          <w:rFonts w:ascii="Libre Caslon Text" w:hAnsi="Libre Caslon Text" w:cs="Times New Roman"/>
          <w:sz w:val="20"/>
        </w:rPr>
        <w:t>.</w:t>
      </w:r>
    </w:p>
    <w:p w14:paraId="27018CF8" w14:textId="77777777" w:rsidR="00DC0DD2" w:rsidRPr="00407087" w:rsidRDefault="00DC0DD2" w:rsidP="002725E8">
      <w:pPr>
        <w:widowControl w:val="0"/>
        <w:autoSpaceDE w:val="0"/>
        <w:autoSpaceDN w:val="0"/>
        <w:adjustRightInd w:val="0"/>
        <w:spacing w:after="0" w:line="240" w:lineRule="auto"/>
        <w:jc w:val="both"/>
        <w:rPr>
          <w:rFonts w:ascii="Libre Caslon Text" w:hAnsi="Libre Caslon Text" w:cs="Times New Roman"/>
          <w:b/>
          <w:sz w:val="13"/>
          <w:szCs w:val="16"/>
        </w:rPr>
      </w:pPr>
    </w:p>
    <w:p w14:paraId="0189D586" w14:textId="77777777" w:rsidR="00B617ED" w:rsidRPr="00407087" w:rsidRDefault="00741F62" w:rsidP="002725E8">
      <w:pPr>
        <w:widowControl w:val="0"/>
        <w:autoSpaceDE w:val="0"/>
        <w:autoSpaceDN w:val="0"/>
        <w:adjustRightInd w:val="0"/>
        <w:spacing w:after="0" w:line="240" w:lineRule="auto"/>
        <w:jc w:val="both"/>
        <w:rPr>
          <w:rFonts w:ascii="Libre Caslon Text" w:hAnsi="Libre Caslon Text" w:cs="Times New Roman"/>
          <w:b/>
          <w:sz w:val="21"/>
          <w:u w:val="single"/>
        </w:rPr>
      </w:pPr>
      <w:r w:rsidRPr="00407087">
        <w:rPr>
          <w:rFonts w:ascii="Libre Caslon Text" w:hAnsi="Libre Caslon Text" w:cs="Times New Roman"/>
          <w:b/>
          <w:sz w:val="21"/>
          <w:u w:val="single"/>
        </w:rPr>
        <w:t>À</w:t>
      </w:r>
      <w:r w:rsidR="005D79A5" w:rsidRPr="00407087">
        <w:rPr>
          <w:rFonts w:ascii="Libre Caslon Text" w:hAnsi="Libre Caslon Text" w:cs="Times New Roman"/>
          <w:b/>
          <w:sz w:val="21"/>
          <w:u w:val="single"/>
        </w:rPr>
        <w:t xml:space="preserve"> cet effet</w:t>
      </w:r>
      <w:r w:rsidRPr="00407087">
        <w:rPr>
          <w:rFonts w:ascii="Libre Caslon Text" w:hAnsi="Libre Caslon Text" w:cs="Times New Roman"/>
          <w:b/>
          <w:sz w:val="21"/>
          <w:u w:val="single"/>
        </w:rPr>
        <w:t>, l’Ugict</w:t>
      </w:r>
      <w:r w:rsidR="00FF1172" w:rsidRPr="00407087">
        <w:rPr>
          <w:rFonts w:ascii="Libre Caslon Text" w:hAnsi="Libre Caslon Text" w:cs="Times New Roman"/>
          <w:b/>
          <w:sz w:val="21"/>
          <w:u w:val="single"/>
        </w:rPr>
        <w:t>-CGT décide</w:t>
      </w:r>
    </w:p>
    <w:p w14:paraId="1FD1177A" w14:textId="77777777" w:rsidR="004E7F42" w:rsidRPr="00407087" w:rsidRDefault="004E7F42" w:rsidP="002725E8">
      <w:pPr>
        <w:widowControl w:val="0"/>
        <w:autoSpaceDE w:val="0"/>
        <w:autoSpaceDN w:val="0"/>
        <w:adjustRightInd w:val="0"/>
        <w:spacing w:after="0" w:line="240" w:lineRule="auto"/>
        <w:jc w:val="both"/>
        <w:rPr>
          <w:rFonts w:ascii="Libre Caslon Text" w:hAnsi="Libre Caslon Text" w:cs="Times New Roman"/>
          <w:b/>
          <w:sz w:val="13"/>
          <w:szCs w:val="16"/>
        </w:rPr>
      </w:pPr>
    </w:p>
    <w:p w14:paraId="337E53BA"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13"/>
          <w:szCs w:val="16"/>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F63930" w:rsidRPr="00407087">
        <w:rPr>
          <w:rFonts w:ascii="Libre Caslon Text" w:hAnsi="Libre Caslon Text" w:cs="Times New Roman"/>
          <w:sz w:val="20"/>
        </w:rPr>
        <w:t>Avec les Ufict</w:t>
      </w:r>
      <w:r w:rsidR="00994CC4" w:rsidRPr="00407087">
        <w:rPr>
          <w:rFonts w:ascii="Libre Caslon Text" w:hAnsi="Libre Caslon Text" w:cs="Times New Roman"/>
          <w:sz w:val="20"/>
        </w:rPr>
        <w:t>,</w:t>
      </w:r>
      <w:r w:rsidR="004E7F42" w:rsidRPr="00407087">
        <w:rPr>
          <w:rFonts w:ascii="Libre Caslon Text" w:hAnsi="Libre Caslon Text" w:cs="Times New Roman"/>
          <w:sz w:val="20"/>
        </w:rPr>
        <w:t xml:space="preserve"> de mettre en place un observatoire des pratiques de financiarisation dans tous les secteurs d'activité</w:t>
      </w:r>
      <w:r w:rsidR="00CB10E0" w:rsidRPr="00407087">
        <w:rPr>
          <w:rFonts w:ascii="Libre Caslon Text" w:hAnsi="Libre Caslon Text" w:cs="Times New Roman"/>
          <w:sz w:val="20"/>
        </w:rPr>
        <w:t xml:space="preserve"> : </w:t>
      </w:r>
    </w:p>
    <w:p w14:paraId="105ED297" w14:textId="77777777" w:rsidR="00DC0DD2" w:rsidRPr="00407087" w:rsidRDefault="00DC0DD2" w:rsidP="00DC0DD2">
      <w:pPr>
        <w:pStyle w:val="Pardeliste"/>
        <w:widowControl w:val="0"/>
        <w:autoSpaceDE w:val="0"/>
        <w:autoSpaceDN w:val="0"/>
        <w:adjustRightInd w:val="0"/>
        <w:spacing w:after="0" w:line="240" w:lineRule="auto"/>
        <w:ind w:left="1134"/>
        <w:jc w:val="both"/>
        <w:rPr>
          <w:rFonts w:ascii="Libre Caslon Text" w:hAnsi="Libre Caslon Text" w:cs="Times New Roman"/>
          <w:sz w:val="13"/>
          <w:szCs w:val="16"/>
        </w:rPr>
      </w:pPr>
    </w:p>
    <w:p w14:paraId="20C195AE" w14:textId="77777777" w:rsidR="00DC0DD2" w:rsidRPr="00407087" w:rsidRDefault="00DC0DD2"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13"/>
          <w:szCs w:val="16"/>
        </w:rPr>
      </w:pPr>
      <w:r w:rsidRPr="00407087">
        <w:rPr>
          <w:rFonts w:ascii="Libre Caslon Text" w:hAnsi="Libre Caslon Text" w:cs="Times New Roman"/>
          <w:sz w:val="20"/>
        </w:rPr>
        <w:t xml:space="preserve">- </w:t>
      </w:r>
      <w:r w:rsidRPr="00407087">
        <w:rPr>
          <w:rFonts w:ascii="Libre Caslon Text" w:hAnsi="Libre Caslon Text" w:cs="Times New Roman"/>
          <w:sz w:val="20"/>
        </w:rPr>
        <w:tab/>
        <w:t>p</w:t>
      </w:r>
      <w:r w:rsidR="00CB10E0" w:rsidRPr="00407087">
        <w:rPr>
          <w:rFonts w:ascii="Libre Caslon Text" w:hAnsi="Libre Caslon Text" w:cs="Times New Roman"/>
          <w:sz w:val="20"/>
        </w:rPr>
        <w:t xml:space="preserve">our </w:t>
      </w:r>
      <w:r w:rsidR="00994CC4" w:rsidRPr="00407087">
        <w:rPr>
          <w:rFonts w:ascii="Libre Caslon Text" w:hAnsi="Libre Caslon Text" w:cs="Times New Roman"/>
          <w:sz w:val="20"/>
        </w:rPr>
        <w:t>m</w:t>
      </w:r>
      <w:r w:rsidR="00CB10E0" w:rsidRPr="00407087">
        <w:rPr>
          <w:rFonts w:ascii="Libre Caslon Text" w:hAnsi="Libre Caslon Text" w:cs="Times New Roman"/>
          <w:sz w:val="20"/>
        </w:rPr>
        <w:t>utualiser l</w:t>
      </w:r>
      <w:r w:rsidR="00994CC4" w:rsidRPr="00407087">
        <w:rPr>
          <w:rFonts w:ascii="Libre Caslon Text" w:hAnsi="Libre Caslon Text" w:cs="Times New Roman"/>
          <w:sz w:val="20"/>
        </w:rPr>
        <w:t xml:space="preserve">es connaissances, les expériences, les actions et les mobilisations </w:t>
      </w:r>
      <w:r w:rsidRPr="00407087">
        <w:rPr>
          <w:rFonts w:ascii="Libre Caslon Text" w:hAnsi="Libre Caslon Text" w:cs="Times New Roman"/>
          <w:sz w:val="20"/>
        </w:rPr>
        <w:tab/>
      </w:r>
      <w:r w:rsidR="00994CC4" w:rsidRPr="00407087">
        <w:rPr>
          <w:rFonts w:ascii="Libre Caslon Text" w:hAnsi="Libre Caslon Text" w:cs="Times New Roman"/>
          <w:sz w:val="20"/>
        </w:rPr>
        <w:t>contre les choix financiers dangereux pour les collectifs de travail</w:t>
      </w:r>
      <w:r w:rsidRPr="00407087">
        <w:rPr>
          <w:rFonts w:ascii="Libre Caslon Text" w:hAnsi="Libre Caslon Text" w:cs="Times New Roman"/>
          <w:sz w:val="20"/>
        </w:rPr>
        <w:t>.</w:t>
      </w:r>
    </w:p>
    <w:p w14:paraId="3D97F37D" w14:textId="77777777" w:rsidR="00DC0DD2" w:rsidRPr="00407087" w:rsidRDefault="00DC0DD2" w:rsidP="00DC0DD2">
      <w:pPr>
        <w:pStyle w:val="Pardeliste"/>
        <w:rPr>
          <w:rFonts w:ascii="Libre Caslon Text" w:hAnsi="Libre Caslon Text" w:cs="Times New Roman"/>
          <w:sz w:val="6"/>
          <w:szCs w:val="10"/>
        </w:rPr>
      </w:pPr>
    </w:p>
    <w:p w14:paraId="0964D83F" w14:textId="77777777" w:rsidR="00CB10E0" w:rsidRPr="00407087" w:rsidRDefault="00DC0DD2"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13"/>
          <w:szCs w:val="16"/>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CB10E0" w:rsidRPr="00407087">
        <w:rPr>
          <w:rFonts w:ascii="Libre Caslon Text" w:hAnsi="Libre Caslon Text" w:cs="Times New Roman"/>
          <w:sz w:val="20"/>
        </w:rPr>
        <w:t xml:space="preserve">Pour doter les ICTAM et leurs organisations </w:t>
      </w:r>
      <w:r w:rsidR="009A2258" w:rsidRPr="00407087">
        <w:rPr>
          <w:rFonts w:ascii="Libre Caslon Text" w:hAnsi="Libre Caslon Text" w:cs="Times New Roman"/>
          <w:sz w:val="20"/>
        </w:rPr>
        <w:t>des moyens</w:t>
      </w:r>
      <w:r w:rsidR="00CB10E0" w:rsidRPr="00407087">
        <w:rPr>
          <w:rFonts w:ascii="Libre Caslon Text" w:hAnsi="Libre Caslon Text" w:cs="Times New Roman"/>
          <w:sz w:val="20"/>
        </w:rPr>
        <w:t xml:space="preserve"> de décrypter et de </w:t>
      </w:r>
      <w:r w:rsidRPr="00407087">
        <w:rPr>
          <w:rFonts w:ascii="Libre Caslon Text" w:hAnsi="Libre Caslon Text" w:cs="Times New Roman"/>
          <w:sz w:val="20"/>
        </w:rPr>
        <w:tab/>
      </w:r>
      <w:r w:rsidR="00CB10E0" w:rsidRPr="00407087">
        <w:rPr>
          <w:rFonts w:ascii="Libre Caslon Text" w:hAnsi="Libre Caslon Text" w:cs="Times New Roman"/>
          <w:sz w:val="20"/>
        </w:rPr>
        <w:t xml:space="preserve">comprendre la fiscalité de l'entreprise </w:t>
      </w:r>
      <w:r w:rsidR="009A2258" w:rsidRPr="00407087">
        <w:rPr>
          <w:rFonts w:ascii="Libre Caslon Text" w:hAnsi="Libre Caslon Text" w:cs="Times New Roman"/>
          <w:sz w:val="20"/>
        </w:rPr>
        <w:t>et de mettre à jour l</w:t>
      </w:r>
      <w:r w:rsidR="00CB10E0" w:rsidRPr="00407087">
        <w:rPr>
          <w:rFonts w:ascii="Libre Caslon Text" w:hAnsi="Libre Caslon Text" w:cs="Times New Roman"/>
          <w:sz w:val="20"/>
        </w:rPr>
        <w:t>es techniques d'évitemen</w:t>
      </w:r>
      <w:r w:rsidR="009A2258" w:rsidRPr="00407087">
        <w:rPr>
          <w:rFonts w:ascii="Libre Caslon Text" w:hAnsi="Libre Caslon Text" w:cs="Times New Roman"/>
          <w:sz w:val="20"/>
        </w:rPr>
        <w:t xml:space="preserve">t </w:t>
      </w:r>
      <w:r w:rsidRPr="00407087">
        <w:rPr>
          <w:rFonts w:ascii="Libre Caslon Text" w:hAnsi="Libre Caslon Text" w:cs="Times New Roman"/>
          <w:sz w:val="20"/>
        </w:rPr>
        <w:tab/>
      </w:r>
      <w:r w:rsidR="009A2258" w:rsidRPr="00407087">
        <w:rPr>
          <w:rFonts w:ascii="Libre Caslon Text" w:hAnsi="Libre Caslon Text" w:cs="Times New Roman"/>
          <w:sz w:val="20"/>
        </w:rPr>
        <w:t>fiscal (</w:t>
      </w:r>
      <w:r w:rsidR="00CB10E0" w:rsidRPr="00407087">
        <w:rPr>
          <w:rFonts w:ascii="Libre Caslon Text" w:hAnsi="Libre Caslon Text" w:cs="Times New Roman"/>
          <w:sz w:val="20"/>
        </w:rPr>
        <w:t>absence la p</w:t>
      </w:r>
      <w:r w:rsidR="009A2258" w:rsidRPr="00407087">
        <w:rPr>
          <w:rFonts w:ascii="Libre Caslon Text" w:hAnsi="Libre Caslon Text" w:cs="Times New Roman"/>
          <w:sz w:val="20"/>
        </w:rPr>
        <w:t>articipation aux bénéfices ou d’</w:t>
      </w:r>
      <w:r w:rsidR="00CB10E0" w:rsidRPr="00407087">
        <w:rPr>
          <w:rFonts w:ascii="Libre Caslon Text" w:hAnsi="Libre Caslon Text" w:cs="Times New Roman"/>
          <w:sz w:val="20"/>
        </w:rPr>
        <w:t>intéressement</w:t>
      </w:r>
      <w:r w:rsidR="009A2258" w:rsidRPr="00407087">
        <w:rPr>
          <w:rFonts w:ascii="Libre Caslon Text" w:hAnsi="Libre Caslon Text" w:cs="Times New Roman"/>
          <w:sz w:val="20"/>
        </w:rPr>
        <w:t>...)</w:t>
      </w:r>
      <w:r w:rsidR="00391143" w:rsidRPr="00407087">
        <w:rPr>
          <w:rFonts w:ascii="Libre Caslon Text" w:hAnsi="Libre Caslon Text" w:cs="Times New Roman"/>
          <w:sz w:val="20"/>
        </w:rPr>
        <w:t xml:space="preserve"> </w:t>
      </w:r>
    </w:p>
    <w:p w14:paraId="7CC88BCD" w14:textId="77777777" w:rsidR="005D79A5" w:rsidRPr="00407087" w:rsidRDefault="005D79A5" w:rsidP="002725E8">
      <w:pPr>
        <w:widowControl w:val="0"/>
        <w:autoSpaceDE w:val="0"/>
        <w:autoSpaceDN w:val="0"/>
        <w:adjustRightInd w:val="0"/>
        <w:spacing w:after="0" w:line="240" w:lineRule="auto"/>
        <w:jc w:val="both"/>
        <w:rPr>
          <w:rFonts w:ascii="Libre Caslon Text" w:hAnsi="Libre Caslon Text" w:cs="Times New Roman"/>
          <w:b/>
          <w:sz w:val="13"/>
          <w:szCs w:val="16"/>
        </w:rPr>
      </w:pPr>
    </w:p>
    <w:p w14:paraId="34A82A0A" w14:textId="77777777" w:rsidR="00DC0DD2" w:rsidRPr="00407087" w:rsidRDefault="00AE0EBC"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994CC4" w:rsidRPr="00407087">
        <w:rPr>
          <w:rFonts w:ascii="Libre Caslon Text" w:hAnsi="Libre Caslon Text" w:cs="Times New Roman"/>
          <w:sz w:val="20"/>
        </w:rPr>
        <w:t>De c</w:t>
      </w:r>
      <w:r w:rsidR="005D79A5" w:rsidRPr="00407087">
        <w:rPr>
          <w:rFonts w:ascii="Libre Caslon Text" w:hAnsi="Libre Caslon Text" w:cs="Times New Roman"/>
          <w:sz w:val="20"/>
        </w:rPr>
        <w:t>onstruire et déployer auprès des ICTAM avec l’ensemble de ses structures une campagne</w:t>
      </w:r>
      <w:r w:rsidR="00607A9F" w:rsidRPr="00407087">
        <w:rPr>
          <w:rFonts w:ascii="Libre Caslon Text" w:hAnsi="Libre Caslon Text" w:cs="Times New Roman"/>
          <w:sz w:val="20"/>
        </w:rPr>
        <w:t xml:space="preserve"> : </w:t>
      </w:r>
    </w:p>
    <w:p w14:paraId="32619122" w14:textId="77777777" w:rsidR="00DC0DD2" w:rsidRPr="00407087" w:rsidRDefault="00DC0DD2" w:rsidP="00DC0DD2">
      <w:pPr>
        <w:pStyle w:val="Pardeliste"/>
        <w:spacing w:after="0" w:line="240" w:lineRule="auto"/>
        <w:ind w:left="1134"/>
        <w:jc w:val="both"/>
        <w:rPr>
          <w:rFonts w:ascii="Libre Caslon Text" w:hAnsi="Libre Caslon Text" w:cs="Times New Roman"/>
          <w:sz w:val="13"/>
          <w:szCs w:val="16"/>
        </w:rPr>
      </w:pPr>
    </w:p>
    <w:p w14:paraId="64099479" w14:textId="36760DC1"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w:t>
      </w:r>
      <w:r w:rsidR="005E5912" w:rsidRPr="00407087">
        <w:rPr>
          <w:rFonts w:ascii="Libre Caslon Text" w:hAnsi="Libre Caslon Text" w:cs="Times New Roman"/>
          <w:sz w:val="20"/>
        </w:rPr>
        <w:t xml:space="preserve">. </w:t>
      </w:r>
      <w:r w:rsidR="00E14682">
        <w:rPr>
          <w:rFonts w:ascii="Libre Caslon Text" w:hAnsi="Libre Caslon Text" w:cs="Times New Roman"/>
          <w:sz w:val="20"/>
        </w:rPr>
        <w:t xml:space="preserve">Pour contester le système financier capitaliste et prôner une économie basée sur le développement durable dans le respect de l’intérêt de la collectivité et </w:t>
      </w:r>
      <w:proofErr w:type="gramStart"/>
      <w:r w:rsidR="00E14682">
        <w:rPr>
          <w:rFonts w:ascii="Libre Caslon Text" w:hAnsi="Libre Caslon Text" w:cs="Times New Roman"/>
          <w:sz w:val="20"/>
        </w:rPr>
        <w:t>des salarié</w:t>
      </w:r>
      <w:proofErr w:type="gramEnd"/>
      <w:r w:rsidR="00E14682">
        <w:rPr>
          <w:rFonts w:ascii="Libre Caslon Text" w:hAnsi="Libre Caslon Text" w:cs="Times New Roman"/>
          <w:sz w:val="20"/>
        </w:rPr>
        <w:t>.e.s.</w:t>
      </w:r>
    </w:p>
    <w:p w14:paraId="5E91DEF7" w14:textId="77777777" w:rsidR="00DC0DD2" w:rsidRPr="00407087" w:rsidRDefault="00DC0DD2" w:rsidP="00DC0DD2">
      <w:pPr>
        <w:pStyle w:val="Pardeliste"/>
        <w:rPr>
          <w:rFonts w:ascii="Libre Caslon Text" w:hAnsi="Libre Caslon Text" w:cs="Times New Roman"/>
          <w:sz w:val="20"/>
        </w:rPr>
      </w:pPr>
    </w:p>
    <w:p w14:paraId="1D2390FC" w14:textId="69FA634D"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4E7F42" w:rsidRPr="00407087">
        <w:rPr>
          <w:rFonts w:ascii="Libre Caslon Text" w:hAnsi="Libre Caslon Text" w:cs="Times New Roman"/>
          <w:sz w:val="20"/>
        </w:rPr>
        <w:t xml:space="preserve">Pour </w:t>
      </w:r>
      <w:r w:rsidR="00304608" w:rsidRPr="00407087">
        <w:rPr>
          <w:rFonts w:ascii="Libre Caslon Text" w:hAnsi="Libre Caslon Text" w:cs="Times New Roman"/>
          <w:sz w:val="20"/>
        </w:rPr>
        <w:t>lever le voile sur les pratiques financières des entreprises, leurs déterminants et les alternatives.</w:t>
      </w:r>
      <w:r w:rsidR="00CB10E0" w:rsidRPr="00407087">
        <w:rPr>
          <w:rFonts w:ascii="Libre Caslon Text" w:hAnsi="Libre Caslon Text" w:cs="Times New Roman"/>
          <w:sz w:val="20"/>
        </w:rPr>
        <w:t xml:space="preserve"> </w:t>
      </w:r>
    </w:p>
    <w:p w14:paraId="787DD28F" w14:textId="77777777" w:rsidR="00DC0DD2" w:rsidRPr="00407087" w:rsidRDefault="00DC0DD2" w:rsidP="00DC0DD2">
      <w:pPr>
        <w:pStyle w:val="Pardeliste"/>
        <w:rPr>
          <w:rFonts w:ascii="Libre Caslon Text" w:hAnsi="Libre Caslon Text" w:cs="Times New Roman"/>
          <w:sz w:val="20"/>
        </w:rPr>
      </w:pPr>
    </w:p>
    <w:p w14:paraId="0E03AEF0" w14:textId="45C07809"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607A9F" w:rsidRPr="00407087">
        <w:rPr>
          <w:rFonts w:ascii="Libre Caslon Text" w:hAnsi="Libre Caslon Text" w:cs="Times New Roman"/>
          <w:sz w:val="20"/>
        </w:rPr>
        <w:t xml:space="preserve">Sur la nécessité d’obtenir une définition de l'entreprise comme collectif humain </w:t>
      </w:r>
      <w:r w:rsidRPr="00407087">
        <w:rPr>
          <w:rFonts w:ascii="Libre Caslon Text" w:hAnsi="Libre Caslon Text" w:cs="Times New Roman"/>
          <w:sz w:val="20"/>
        </w:rPr>
        <w:tab/>
      </w:r>
      <w:r w:rsidR="00607A9F" w:rsidRPr="00407087">
        <w:rPr>
          <w:rFonts w:ascii="Libre Caslon Text" w:hAnsi="Libre Caslon Text" w:cs="Times New Roman"/>
          <w:sz w:val="20"/>
        </w:rPr>
        <w:t xml:space="preserve">créateur de richesses </w:t>
      </w:r>
      <w:r w:rsidR="009A2258" w:rsidRPr="00407087">
        <w:rPr>
          <w:rFonts w:ascii="Libre Caslon Text" w:hAnsi="Libre Caslon Text" w:cs="Times New Roman"/>
          <w:sz w:val="20"/>
        </w:rPr>
        <w:t>et de modifier en conséquence l'objet social des sociétés commerciales</w:t>
      </w:r>
      <w:r w:rsidR="00F63930" w:rsidRPr="00407087">
        <w:rPr>
          <w:rFonts w:ascii="Libre Caslon Text" w:hAnsi="Libre Caslon Text" w:cs="Times New Roman"/>
          <w:sz w:val="20"/>
        </w:rPr>
        <w:t>.</w:t>
      </w:r>
    </w:p>
    <w:p w14:paraId="3E5AF1BF" w14:textId="77777777" w:rsidR="00DC0DD2" w:rsidRPr="00407087" w:rsidRDefault="00DC0DD2" w:rsidP="00DC0DD2">
      <w:pPr>
        <w:pStyle w:val="Pardeliste"/>
        <w:rPr>
          <w:rFonts w:ascii="Libre Caslon Text" w:hAnsi="Libre Caslon Text" w:cs="Times New Roman"/>
          <w:sz w:val="20"/>
        </w:rPr>
      </w:pPr>
    </w:p>
    <w:p w14:paraId="41F90DF2" w14:textId="77777777"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1B09EF" w:rsidRPr="00407087">
        <w:rPr>
          <w:rFonts w:ascii="Libre Caslon Text" w:hAnsi="Libre Caslon Text" w:cs="Times New Roman"/>
          <w:sz w:val="20"/>
        </w:rPr>
        <w:t xml:space="preserve">Sur la nécessité d’obtenir </w:t>
      </w:r>
      <w:r w:rsidR="00607A9F" w:rsidRPr="00407087">
        <w:rPr>
          <w:rFonts w:ascii="Libre Caslon Text" w:hAnsi="Libre Caslon Text" w:cs="Times New Roman"/>
          <w:sz w:val="20"/>
        </w:rPr>
        <w:t xml:space="preserve">un nouveau statut du chef d'entreprise, distinct du rôle de </w:t>
      </w:r>
      <w:r w:rsidRPr="00407087">
        <w:rPr>
          <w:rFonts w:ascii="Libre Caslon Text" w:hAnsi="Libre Caslon Text" w:cs="Times New Roman"/>
          <w:sz w:val="20"/>
        </w:rPr>
        <w:tab/>
      </w:r>
      <w:r w:rsidR="00607A9F" w:rsidRPr="00407087">
        <w:rPr>
          <w:rFonts w:ascii="Libre Caslon Text" w:hAnsi="Libre Caslon Text" w:cs="Times New Roman"/>
          <w:sz w:val="20"/>
        </w:rPr>
        <w:t xml:space="preserve">mandataire </w:t>
      </w:r>
      <w:proofErr w:type="gramStart"/>
      <w:r w:rsidR="00607A9F" w:rsidRPr="00407087">
        <w:rPr>
          <w:rFonts w:ascii="Libre Caslon Text" w:hAnsi="Libre Caslon Text" w:cs="Times New Roman"/>
          <w:sz w:val="20"/>
        </w:rPr>
        <w:t>désigné</w:t>
      </w:r>
      <w:r w:rsidR="00AE0EBC" w:rsidRPr="00407087">
        <w:rPr>
          <w:rFonts w:ascii="Libre Caslon Text" w:hAnsi="Libre Caslon Text" w:cs="Times New Roman"/>
          <w:sz w:val="20"/>
        </w:rPr>
        <w:t>.e</w:t>
      </w:r>
      <w:proofErr w:type="gramEnd"/>
      <w:r w:rsidR="00607A9F" w:rsidRPr="00407087">
        <w:rPr>
          <w:rFonts w:ascii="Libre Caslon Text" w:hAnsi="Libre Caslon Text" w:cs="Times New Roman"/>
          <w:sz w:val="20"/>
        </w:rPr>
        <w:t xml:space="preserve"> par les actionnaires.</w:t>
      </w:r>
    </w:p>
    <w:p w14:paraId="0A98C36D" w14:textId="77777777" w:rsidR="00DC0DD2" w:rsidRPr="00407087" w:rsidRDefault="00DC0DD2" w:rsidP="00DC0DD2">
      <w:pPr>
        <w:pStyle w:val="Pardeliste"/>
        <w:rPr>
          <w:rFonts w:ascii="Libre Caslon Text" w:hAnsi="Libre Caslon Text" w:cs="Times New Roman"/>
          <w:sz w:val="20"/>
        </w:rPr>
      </w:pPr>
    </w:p>
    <w:p w14:paraId="5A69EF9E" w14:textId="03C9BCCD" w:rsidR="00F63930" w:rsidRPr="00E65176"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6B6762" w:rsidRPr="00407087">
        <w:rPr>
          <w:rFonts w:ascii="Libre Caslon Text" w:hAnsi="Libre Caslon Text" w:cs="Times New Roman"/>
          <w:sz w:val="20"/>
        </w:rPr>
        <w:t>Sur la nécessité de sécuriser et gagner des moyens pour l’exercice de la responsabilité professionnelle (</w:t>
      </w:r>
      <w:r w:rsidRPr="00407087">
        <w:rPr>
          <w:rFonts w:ascii="Libre Caslon Text" w:hAnsi="Libre Caslon Text" w:cs="Times New Roman"/>
          <w:sz w:val="20"/>
        </w:rPr>
        <w:t>cf.</w:t>
      </w:r>
      <w:r w:rsidR="006B6762" w:rsidRPr="00407087">
        <w:rPr>
          <w:rFonts w:ascii="Libre Caslon Text" w:hAnsi="Libre Caslon Text" w:cs="Times New Roman"/>
          <w:sz w:val="20"/>
        </w:rPr>
        <w:t xml:space="preserve"> fiche 1, partie </w:t>
      </w:r>
      <w:r w:rsidR="00CB10E0" w:rsidRPr="00407087">
        <w:rPr>
          <w:rFonts w:ascii="Libre Caslon Text" w:hAnsi="Libre Caslon Text" w:cs="Times New Roman"/>
          <w:sz w:val="20"/>
        </w:rPr>
        <w:t>II)</w:t>
      </w:r>
      <w:r w:rsidR="00F63930" w:rsidRPr="00407087">
        <w:rPr>
          <w:rFonts w:ascii="Libre Caslon Text" w:hAnsi="Libre Caslon Text" w:cs="Times New Roman"/>
          <w:sz w:val="20"/>
        </w:rPr>
        <w:t>.</w:t>
      </w:r>
    </w:p>
    <w:p w14:paraId="2D1A610F" w14:textId="77777777" w:rsidR="00DC0DD2" w:rsidRPr="00407087" w:rsidRDefault="00DC0DD2" w:rsidP="00DC0DD2">
      <w:pPr>
        <w:pStyle w:val="Pardeliste"/>
        <w:rPr>
          <w:rFonts w:ascii="Libre Caslon Text" w:hAnsi="Libre Caslon Text" w:cs="Times New Roman"/>
          <w:sz w:val="20"/>
        </w:rPr>
      </w:pPr>
    </w:p>
    <w:p w14:paraId="680A3C10" w14:textId="119E7695" w:rsidR="00DC0DD2" w:rsidRPr="00407087" w:rsidRDefault="00DC0DD2"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0E6A92" w:rsidRPr="00407087">
        <w:rPr>
          <w:rFonts w:ascii="Libre Caslon Text" w:hAnsi="Libre Caslon Text" w:cs="Times New Roman"/>
          <w:sz w:val="20"/>
        </w:rPr>
        <w:t xml:space="preserve">Sur la nécessité </w:t>
      </w:r>
      <w:r w:rsidR="00C24307">
        <w:rPr>
          <w:rFonts w:ascii="Libre Caslon Text" w:hAnsi="Libre Caslon Text" w:cs="Times New Roman"/>
          <w:sz w:val="20"/>
        </w:rPr>
        <w:t>d’agir pour redonner des moyens et ouvrir d’autres champs d’intervention aux syndicats</w:t>
      </w:r>
      <w:r w:rsidR="00F63930" w:rsidRPr="00407087">
        <w:rPr>
          <w:rFonts w:ascii="Libre Caslon Text" w:hAnsi="Libre Caslon Text" w:cs="Times New Roman"/>
          <w:sz w:val="20"/>
        </w:rPr>
        <w:t>,</w:t>
      </w:r>
      <w:r w:rsidR="00765C0A" w:rsidRPr="00407087">
        <w:rPr>
          <w:rFonts w:ascii="Libre Caslon Text" w:hAnsi="Libre Caslon Text" w:cs="Times New Roman"/>
          <w:sz w:val="20"/>
        </w:rPr>
        <w:t xml:space="preserve"> </w:t>
      </w:r>
      <w:r w:rsidR="000E6A92" w:rsidRPr="00407087">
        <w:rPr>
          <w:rFonts w:ascii="Libre Caslon Text" w:hAnsi="Libre Caslon Text" w:cs="Times New Roman"/>
          <w:sz w:val="20"/>
        </w:rPr>
        <w:t xml:space="preserve">notamment en restaurant et </w:t>
      </w:r>
      <w:r w:rsidR="00E43833" w:rsidRPr="00407087">
        <w:rPr>
          <w:rFonts w:ascii="Libre Caslon Text" w:hAnsi="Libre Caslon Text" w:cs="Times New Roman"/>
          <w:sz w:val="20"/>
        </w:rPr>
        <w:t>renforçant</w:t>
      </w:r>
      <w:r w:rsidR="000E6A92" w:rsidRPr="00407087">
        <w:rPr>
          <w:rFonts w:ascii="Libre Caslon Text" w:hAnsi="Libre Caslon Text" w:cs="Times New Roman"/>
          <w:sz w:val="20"/>
        </w:rPr>
        <w:t xml:space="preserve"> les droits</w:t>
      </w:r>
      <w:r w:rsidR="00765C0A" w:rsidRPr="00407087">
        <w:rPr>
          <w:rFonts w:ascii="Libre Caslon Text" w:hAnsi="Libre Caslon Text" w:cs="Times New Roman"/>
          <w:sz w:val="20"/>
        </w:rPr>
        <w:t xml:space="preserve"> </w:t>
      </w:r>
      <w:r w:rsidR="000E6A92" w:rsidRPr="00407087">
        <w:rPr>
          <w:rFonts w:ascii="Libre Caslon Text" w:hAnsi="Libre Caslon Text" w:cs="Times New Roman"/>
          <w:sz w:val="20"/>
        </w:rPr>
        <w:t xml:space="preserve">des </w:t>
      </w:r>
      <w:r w:rsidR="00765C0A" w:rsidRPr="00407087">
        <w:rPr>
          <w:rFonts w:ascii="Libre Caslon Text" w:hAnsi="Libre Caslon Text" w:cs="Times New Roman"/>
          <w:sz w:val="20"/>
        </w:rPr>
        <w:t xml:space="preserve">institutions représentatives </w:t>
      </w:r>
      <w:r w:rsidR="000E6A92" w:rsidRPr="00407087">
        <w:rPr>
          <w:rFonts w:ascii="Libre Caslon Text" w:hAnsi="Libre Caslon Text" w:cs="Times New Roman"/>
          <w:sz w:val="20"/>
        </w:rPr>
        <w:t xml:space="preserve">du personnel : droits d'information élargis, </w:t>
      </w:r>
      <w:r w:rsidR="00765C0A" w:rsidRPr="00407087">
        <w:rPr>
          <w:rFonts w:ascii="Libre Caslon Text" w:hAnsi="Libre Caslon Text" w:cs="Times New Roman"/>
          <w:sz w:val="20"/>
        </w:rPr>
        <w:t xml:space="preserve">droits de veto et de proposition de projets alternatifs afin de </w:t>
      </w:r>
      <w:r w:rsidRPr="00407087">
        <w:rPr>
          <w:rFonts w:ascii="Libre Caslon Text" w:hAnsi="Libre Caslon Text" w:cs="Times New Roman"/>
          <w:sz w:val="20"/>
        </w:rPr>
        <w:tab/>
      </w:r>
      <w:r w:rsidR="00765C0A" w:rsidRPr="00407087">
        <w:rPr>
          <w:rFonts w:ascii="Libre Caslon Text" w:hAnsi="Libre Caslon Text" w:cs="Times New Roman"/>
          <w:sz w:val="20"/>
        </w:rPr>
        <w:t>peser sur les orientations stratégiques de l'ensemble de la chaîne de production</w:t>
      </w:r>
      <w:r w:rsidR="00E43833" w:rsidRPr="00407087">
        <w:rPr>
          <w:rFonts w:ascii="Libre Caslon Text" w:hAnsi="Libre Caslon Text" w:cs="Times New Roman"/>
          <w:sz w:val="20"/>
        </w:rPr>
        <w:t xml:space="preserve">, </w:t>
      </w:r>
      <w:r w:rsidR="00765C0A" w:rsidRPr="00407087">
        <w:rPr>
          <w:rFonts w:ascii="Libre Caslon Text" w:hAnsi="Libre Caslon Text" w:cs="Times New Roman"/>
          <w:color w:val="000000"/>
          <w:sz w:val="20"/>
        </w:rPr>
        <w:t xml:space="preserve">droit de </w:t>
      </w:r>
      <w:r w:rsidR="00765C0A" w:rsidRPr="00407087">
        <w:rPr>
          <w:rFonts w:ascii="Libre Caslon Text" w:hAnsi="Libre Caslon Text" w:cs="Times New Roman"/>
          <w:i/>
          <w:color w:val="000000"/>
          <w:sz w:val="20"/>
        </w:rPr>
        <w:t>veto</w:t>
      </w:r>
      <w:r w:rsidR="00765C0A" w:rsidRPr="00407087">
        <w:rPr>
          <w:rFonts w:ascii="Libre Caslon Text" w:hAnsi="Libre Caslon Text" w:cs="Times New Roman"/>
          <w:color w:val="000000"/>
          <w:sz w:val="20"/>
        </w:rPr>
        <w:t xml:space="preserve"> s</w:t>
      </w:r>
      <w:r w:rsidR="00E43833" w:rsidRPr="00407087">
        <w:rPr>
          <w:rFonts w:ascii="Libre Caslon Text" w:hAnsi="Libre Caslon Text" w:cs="Times New Roman"/>
          <w:color w:val="000000"/>
          <w:sz w:val="20"/>
        </w:rPr>
        <w:t>uspensif sur les stratégies d</w:t>
      </w:r>
      <w:r w:rsidR="00765C0A" w:rsidRPr="00407087">
        <w:rPr>
          <w:rFonts w:ascii="Libre Caslon Text" w:hAnsi="Libre Caslon Text" w:cs="Times New Roman"/>
          <w:color w:val="000000"/>
          <w:sz w:val="20"/>
        </w:rPr>
        <w:t xml:space="preserve">’entreprise conduisant à des désastres sociaux et </w:t>
      </w:r>
      <w:r w:rsidRPr="00407087">
        <w:rPr>
          <w:rFonts w:ascii="Libre Caslon Text" w:hAnsi="Libre Caslon Text" w:cs="Times New Roman"/>
          <w:color w:val="000000"/>
          <w:sz w:val="20"/>
        </w:rPr>
        <w:tab/>
      </w:r>
      <w:r w:rsidR="00765C0A" w:rsidRPr="00407087">
        <w:rPr>
          <w:rFonts w:ascii="Libre Caslon Text" w:hAnsi="Libre Caslon Text" w:cs="Times New Roman"/>
          <w:color w:val="000000"/>
          <w:sz w:val="20"/>
        </w:rPr>
        <w:t xml:space="preserve">environnementaux. </w:t>
      </w:r>
      <w:r w:rsidR="00E43833" w:rsidRPr="00407087">
        <w:rPr>
          <w:rFonts w:ascii="Libre Caslon Text" w:hAnsi="Libre Caslon Text" w:cs="Times New Roman"/>
          <w:color w:val="000000"/>
          <w:sz w:val="20"/>
        </w:rPr>
        <w:t xml:space="preserve">Les moyens et les délais de l’expertise diligentée par les CSE </w:t>
      </w:r>
      <w:r w:rsidRPr="00407087">
        <w:rPr>
          <w:rFonts w:ascii="Libre Caslon Text" w:hAnsi="Libre Caslon Text" w:cs="Times New Roman"/>
          <w:color w:val="000000"/>
          <w:sz w:val="20"/>
        </w:rPr>
        <w:tab/>
      </w:r>
      <w:r w:rsidR="00E43833" w:rsidRPr="00407087">
        <w:rPr>
          <w:rFonts w:ascii="Libre Caslon Text" w:hAnsi="Libre Caslon Text" w:cs="Times New Roman"/>
          <w:color w:val="000000"/>
          <w:sz w:val="20"/>
        </w:rPr>
        <w:t>doivent être augmentés</w:t>
      </w:r>
      <w:r w:rsidRPr="00407087">
        <w:rPr>
          <w:rFonts w:ascii="Libre Caslon Text" w:hAnsi="Libre Caslon Text" w:cs="Times New Roman"/>
          <w:color w:val="000000"/>
          <w:sz w:val="20"/>
        </w:rPr>
        <w:t>.</w:t>
      </w:r>
    </w:p>
    <w:p w14:paraId="6BAF13D1" w14:textId="77777777" w:rsidR="00DC0DD2" w:rsidRPr="00407087" w:rsidRDefault="00DC0DD2" w:rsidP="00DC0DD2">
      <w:pPr>
        <w:pStyle w:val="Pardeliste"/>
        <w:rPr>
          <w:rFonts w:ascii="Libre Caslon Text" w:hAnsi="Libre Caslon Text" w:cs="Times New Roman"/>
          <w:sz w:val="13"/>
          <w:szCs w:val="16"/>
        </w:rPr>
      </w:pPr>
    </w:p>
    <w:p w14:paraId="3698293F" w14:textId="0737E0E3" w:rsidR="00DC0DD2" w:rsidRPr="00407087" w:rsidRDefault="00607A9F"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Cette campagne s’inscrit dans la bataille de la CGT pour gagner un nouveau régime de prop</w:t>
      </w:r>
      <w:r w:rsidR="00CB10E0" w:rsidRPr="00407087">
        <w:rPr>
          <w:rFonts w:ascii="Libre Caslon Text" w:hAnsi="Libre Caslon Text" w:cs="Times New Roman"/>
          <w:sz w:val="20"/>
        </w:rPr>
        <w:t>riété des entreprises.</w:t>
      </w:r>
    </w:p>
    <w:p w14:paraId="06731428" w14:textId="77777777" w:rsidR="00DC0DD2" w:rsidRPr="00407087" w:rsidRDefault="00DC0DD2" w:rsidP="00DC0DD2">
      <w:pPr>
        <w:pStyle w:val="Pardeliste"/>
        <w:rPr>
          <w:rFonts w:ascii="Libre Caslon Text" w:hAnsi="Libre Caslon Text" w:cs="Times New Roman"/>
          <w:sz w:val="20"/>
        </w:rPr>
      </w:pPr>
    </w:p>
    <w:p w14:paraId="07D8F3D6"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D75A3C" w:rsidRPr="00407087">
        <w:rPr>
          <w:rFonts w:ascii="Libre Caslon Text" w:hAnsi="Libre Caslon Text" w:cs="Times New Roman"/>
          <w:sz w:val="20"/>
        </w:rPr>
        <w:t>D’agir</w:t>
      </w:r>
      <w:r w:rsidR="00E43833" w:rsidRPr="00407087">
        <w:rPr>
          <w:rFonts w:ascii="Libre Caslon Text" w:hAnsi="Libre Caslon Text" w:cs="Times New Roman"/>
          <w:sz w:val="20"/>
        </w:rPr>
        <w:t xml:space="preserve"> pour </w:t>
      </w:r>
      <w:r w:rsidR="00D75A3C" w:rsidRPr="00407087">
        <w:rPr>
          <w:rFonts w:ascii="Libre Caslon Text" w:hAnsi="Libre Caslon Text" w:cs="Times New Roman"/>
          <w:sz w:val="20"/>
        </w:rPr>
        <w:t xml:space="preserve">obtenir </w:t>
      </w:r>
      <w:r w:rsidR="00E43833" w:rsidRPr="00407087">
        <w:rPr>
          <w:rFonts w:ascii="Libre Caslon Text" w:hAnsi="Libre Caslon Text" w:cs="Times New Roman"/>
          <w:sz w:val="20"/>
        </w:rPr>
        <w:t xml:space="preserve">que les </w:t>
      </w:r>
      <w:r w:rsidR="008A1814" w:rsidRPr="00407087">
        <w:rPr>
          <w:rFonts w:ascii="Libre Caslon Text" w:hAnsi="Libre Caslon Text" w:cs="Times New Roman"/>
          <w:sz w:val="20"/>
        </w:rPr>
        <w:t>représentant</w:t>
      </w:r>
      <w:r w:rsidRPr="00407087">
        <w:rPr>
          <w:rFonts w:ascii="Libre Caslon Text" w:hAnsi="Libre Caslon Text" w:cs="Times New Roman"/>
          <w:sz w:val="20"/>
        </w:rPr>
        <w:t>.</w:t>
      </w:r>
      <w:proofErr w:type="gramStart"/>
      <w:r w:rsidRPr="00407087">
        <w:rPr>
          <w:rFonts w:ascii="Libre Caslon Text" w:hAnsi="Libre Caslon Text" w:cs="Times New Roman"/>
          <w:sz w:val="20"/>
        </w:rPr>
        <w:t>e.</w:t>
      </w:r>
      <w:r w:rsidR="008A1814" w:rsidRPr="00407087">
        <w:rPr>
          <w:rFonts w:ascii="Libre Caslon Text" w:hAnsi="Libre Caslon Text" w:cs="Times New Roman"/>
          <w:sz w:val="20"/>
        </w:rPr>
        <w:t>s</w:t>
      </w:r>
      <w:proofErr w:type="gramEnd"/>
      <w:r w:rsidR="008A1814" w:rsidRPr="00407087">
        <w:rPr>
          <w:rFonts w:ascii="Libre Caslon Text" w:hAnsi="Libre Caslon Text" w:cs="Times New Roman"/>
          <w:sz w:val="20"/>
        </w:rPr>
        <w:t xml:space="preserve"> des </w:t>
      </w:r>
      <w:r w:rsidR="00E43833" w:rsidRPr="00407087">
        <w:rPr>
          <w:rFonts w:ascii="Libre Caslon Text" w:hAnsi="Libre Caslon Text" w:cs="Times New Roman"/>
          <w:sz w:val="20"/>
        </w:rPr>
        <w:t>salarié</w:t>
      </w:r>
      <w:r w:rsidRPr="00407087">
        <w:rPr>
          <w:rFonts w:ascii="Libre Caslon Text" w:hAnsi="Libre Caslon Text" w:cs="Times New Roman"/>
          <w:sz w:val="20"/>
        </w:rPr>
        <w:t>.e.</w:t>
      </w:r>
      <w:r w:rsidR="00E43833" w:rsidRPr="00407087">
        <w:rPr>
          <w:rFonts w:ascii="Libre Caslon Text" w:hAnsi="Libre Caslon Text" w:cs="Times New Roman"/>
          <w:sz w:val="20"/>
        </w:rPr>
        <w:t xml:space="preserve">s représentent au moins 50 % </w:t>
      </w:r>
      <w:r w:rsidR="008A1814" w:rsidRPr="00407087">
        <w:rPr>
          <w:rFonts w:ascii="Libre Caslon Text" w:hAnsi="Libre Caslon Text" w:cs="Times New Roman"/>
          <w:sz w:val="20"/>
        </w:rPr>
        <w:t xml:space="preserve">des membres des </w:t>
      </w:r>
      <w:r w:rsidR="00D75A3C" w:rsidRPr="00407087">
        <w:rPr>
          <w:rFonts w:ascii="Libre Caslon Text" w:hAnsi="Libre Caslon Text" w:cs="Times New Roman"/>
          <w:sz w:val="20"/>
        </w:rPr>
        <w:t xml:space="preserve">conseils d'administration, </w:t>
      </w:r>
      <w:r w:rsidR="008A1814" w:rsidRPr="00407087">
        <w:rPr>
          <w:rFonts w:ascii="Libre Caslon Text" w:hAnsi="Libre Caslon Text" w:cs="Times New Roman"/>
          <w:sz w:val="20"/>
        </w:rPr>
        <w:t>qu’ils</w:t>
      </w:r>
      <w:r w:rsidRPr="00407087">
        <w:rPr>
          <w:rFonts w:ascii="Libre Caslon Text" w:hAnsi="Libre Caslon Text" w:cs="Times New Roman"/>
          <w:sz w:val="20"/>
        </w:rPr>
        <w:t>, qu’elles</w:t>
      </w:r>
      <w:r w:rsidR="008A1814" w:rsidRPr="00407087">
        <w:rPr>
          <w:rFonts w:ascii="Libre Caslon Text" w:hAnsi="Libre Caslon Text" w:cs="Times New Roman"/>
          <w:sz w:val="20"/>
        </w:rPr>
        <w:t xml:space="preserve"> soient </w:t>
      </w:r>
      <w:r w:rsidR="00D75A3C" w:rsidRPr="00407087">
        <w:rPr>
          <w:rFonts w:ascii="Libre Caslon Text" w:hAnsi="Libre Caslon Text" w:cs="Times New Roman"/>
          <w:sz w:val="20"/>
        </w:rPr>
        <w:t>systématiquement</w:t>
      </w:r>
      <w:r w:rsidR="008A1814" w:rsidRPr="00407087">
        <w:rPr>
          <w:rFonts w:ascii="Libre Caslon Text" w:hAnsi="Libre Caslon Text" w:cs="Times New Roman"/>
          <w:sz w:val="20"/>
        </w:rPr>
        <w:t xml:space="preserve"> élu</w:t>
      </w:r>
      <w:r w:rsidRPr="00407087">
        <w:rPr>
          <w:rFonts w:ascii="Libre Caslon Text" w:hAnsi="Libre Caslon Text" w:cs="Times New Roman"/>
          <w:sz w:val="20"/>
        </w:rPr>
        <w:t>.e.</w:t>
      </w:r>
      <w:r w:rsidR="008A1814" w:rsidRPr="00407087">
        <w:rPr>
          <w:rFonts w:ascii="Libre Caslon Text" w:hAnsi="Libre Caslon Text" w:cs="Times New Roman"/>
          <w:sz w:val="20"/>
        </w:rPr>
        <w:t xml:space="preserve">s </w:t>
      </w:r>
      <w:r w:rsidR="00D75A3C" w:rsidRPr="00407087">
        <w:rPr>
          <w:rFonts w:ascii="Libre Caslon Text" w:hAnsi="Libre Caslon Text" w:cs="Times New Roman"/>
          <w:sz w:val="20"/>
        </w:rPr>
        <w:t xml:space="preserve">sur liste syndicale et </w:t>
      </w:r>
      <w:r w:rsidR="00E3587D" w:rsidRPr="00407087">
        <w:rPr>
          <w:rFonts w:ascii="Libre Caslon Text" w:hAnsi="Libre Caslon Text" w:cs="Times New Roman"/>
          <w:sz w:val="20"/>
        </w:rPr>
        <w:t xml:space="preserve">pour </w:t>
      </w:r>
      <w:r w:rsidR="00D75A3C" w:rsidRPr="00407087">
        <w:rPr>
          <w:rFonts w:ascii="Libre Caslon Text" w:hAnsi="Libre Caslon Text" w:cs="Times New Roman"/>
          <w:sz w:val="20"/>
        </w:rPr>
        <w:t xml:space="preserve">augmenter la participation des ICTAM à </w:t>
      </w:r>
      <w:r w:rsidR="00E3587D" w:rsidRPr="00407087">
        <w:rPr>
          <w:rFonts w:ascii="Libre Caslon Text" w:hAnsi="Libre Caslon Text" w:cs="Times New Roman"/>
          <w:sz w:val="20"/>
        </w:rPr>
        <w:t>cette élection.</w:t>
      </w:r>
      <w:r w:rsidR="00E43833" w:rsidRPr="00407087">
        <w:rPr>
          <w:rFonts w:ascii="Libre Caslon Text" w:hAnsi="Libre Caslon Text" w:cs="Times New Roman"/>
          <w:sz w:val="20"/>
        </w:rPr>
        <w:t xml:space="preserve"> </w:t>
      </w:r>
    </w:p>
    <w:p w14:paraId="290F2027" w14:textId="77777777" w:rsidR="00DC0DD2" w:rsidRPr="00407087" w:rsidRDefault="00DC0DD2" w:rsidP="00DC0DD2">
      <w:pPr>
        <w:pStyle w:val="Pardeliste"/>
        <w:rPr>
          <w:rFonts w:ascii="Libre Caslon Text" w:hAnsi="Libre Caslon Text" w:cs="Times New Roman"/>
          <w:sz w:val="20"/>
        </w:rPr>
      </w:pPr>
    </w:p>
    <w:p w14:paraId="44512F9D"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E3587D" w:rsidRPr="00407087">
        <w:rPr>
          <w:rFonts w:ascii="Libre Caslon Text" w:hAnsi="Libre Caslon Text" w:cs="Times New Roman"/>
          <w:sz w:val="20"/>
        </w:rPr>
        <w:t>D’agir pour obtenir l</w:t>
      </w:r>
      <w:r w:rsidR="00E43833" w:rsidRPr="00407087">
        <w:rPr>
          <w:rFonts w:ascii="Libre Caslon Text" w:hAnsi="Libre Caslon Text" w:cs="Times New Roman"/>
          <w:sz w:val="20"/>
        </w:rPr>
        <w:t>a représentation syndicale des salarié</w:t>
      </w:r>
      <w:r w:rsidRPr="00407087">
        <w:rPr>
          <w:rFonts w:ascii="Libre Caslon Text" w:hAnsi="Libre Caslon Text" w:cs="Times New Roman"/>
          <w:sz w:val="20"/>
        </w:rPr>
        <w:t>.</w:t>
      </w:r>
      <w:proofErr w:type="gramStart"/>
      <w:r w:rsidRPr="00407087">
        <w:rPr>
          <w:rFonts w:ascii="Libre Caslon Text" w:hAnsi="Libre Caslon Text" w:cs="Times New Roman"/>
          <w:sz w:val="20"/>
        </w:rPr>
        <w:t>e.</w:t>
      </w:r>
      <w:r w:rsidR="00E43833" w:rsidRPr="00407087">
        <w:rPr>
          <w:rFonts w:ascii="Libre Caslon Text" w:hAnsi="Libre Caslon Text" w:cs="Times New Roman"/>
          <w:sz w:val="20"/>
        </w:rPr>
        <w:t>s</w:t>
      </w:r>
      <w:proofErr w:type="gramEnd"/>
      <w:r w:rsidR="00E43833" w:rsidRPr="00407087">
        <w:rPr>
          <w:rFonts w:ascii="Libre Caslon Text" w:hAnsi="Libre Caslon Text" w:cs="Times New Roman"/>
          <w:sz w:val="20"/>
        </w:rPr>
        <w:t xml:space="preserve"> dans le comité de rémunération, le comité stratégique et le comité d'audit. Dans les entreprises chargées de service public, les salarié</w:t>
      </w:r>
      <w:r w:rsidRPr="00407087">
        <w:rPr>
          <w:rFonts w:ascii="Libre Caslon Text" w:hAnsi="Libre Caslon Text" w:cs="Times New Roman"/>
          <w:sz w:val="20"/>
        </w:rPr>
        <w:t>.</w:t>
      </w:r>
      <w:proofErr w:type="gramStart"/>
      <w:r w:rsidRPr="00407087">
        <w:rPr>
          <w:rFonts w:ascii="Libre Caslon Text" w:hAnsi="Libre Caslon Text" w:cs="Times New Roman"/>
          <w:sz w:val="20"/>
        </w:rPr>
        <w:t>e.</w:t>
      </w:r>
      <w:r w:rsidR="00E43833" w:rsidRPr="00407087">
        <w:rPr>
          <w:rFonts w:ascii="Libre Caslon Text" w:hAnsi="Libre Caslon Text" w:cs="Times New Roman"/>
          <w:sz w:val="20"/>
        </w:rPr>
        <w:t>s</w:t>
      </w:r>
      <w:proofErr w:type="gramEnd"/>
      <w:r w:rsidR="00E43833" w:rsidRPr="00407087">
        <w:rPr>
          <w:rFonts w:ascii="Libre Caslon Text" w:hAnsi="Libre Caslon Text" w:cs="Times New Roman"/>
          <w:sz w:val="20"/>
        </w:rPr>
        <w:t xml:space="preserve"> doivent représenter un tiers des voix, le solde étant partagé à parts égales entre les représentants de l’État et/ou des collectivités territoriales et les représentant</w:t>
      </w:r>
      <w:r w:rsidRPr="00407087">
        <w:rPr>
          <w:rFonts w:ascii="Libre Caslon Text" w:hAnsi="Libre Caslon Text" w:cs="Times New Roman"/>
          <w:sz w:val="20"/>
        </w:rPr>
        <w:t>.e.</w:t>
      </w:r>
      <w:r w:rsidR="00E43833" w:rsidRPr="00407087">
        <w:rPr>
          <w:rFonts w:ascii="Libre Caslon Text" w:hAnsi="Libre Caslon Text" w:cs="Times New Roman"/>
          <w:sz w:val="20"/>
        </w:rPr>
        <w:t>s des usager</w:t>
      </w:r>
      <w:r w:rsidRPr="00407087">
        <w:rPr>
          <w:rFonts w:ascii="Libre Caslon Text" w:hAnsi="Libre Caslon Text" w:cs="Times New Roman"/>
          <w:sz w:val="20"/>
        </w:rPr>
        <w:t>.ère.</w:t>
      </w:r>
      <w:r w:rsidR="00E43833" w:rsidRPr="00407087">
        <w:rPr>
          <w:rFonts w:ascii="Libre Caslon Text" w:hAnsi="Libre Caslon Text" w:cs="Times New Roman"/>
          <w:sz w:val="20"/>
        </w:rPr>
        <w:t>s.</w:t>
      </w:r>
    </w:p>
    <w:p w14:paraId="799C83C1" w14:textId="77777777" w:rsidR="00DC0DD2" w:rsidRPr="00407087" w:rsidRDefault="00DC0DD2" w:rsidP="00DC0DD2">
      <w:pPr>
        <w:pStyle w:val="Pardeliste"/>
        <w:rPr>
          <w:rFonts w:ascii="Libre Caslon Text" w:hAnsi="Libre Caslon Text" w:cs="Times New Roman"/>
          <w:sz w:val="20"/>
        </w:rPr>
      </w:pPr>
    </w:p>
    <w:p w14:paraId="04778EA2"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994CC4" w:rsidRPr="00407087">
        <w:rPr>
          <w:rFonts w:ascii="Libre Caslon Text" w:hAnsi="Libre Caslon Text" w:cs="Times New Roman"/>
          <w:sz w:val="20"/>
        </w:rPr>
        <w:t>De p</w:t>
      </w:r>
      <w:r w:rsidR="004E7F42" w:rsidRPr="00407087">
        <w:rPr>
          <w:rFonts w:ascii="Libre Caslon Text" w:hAnsi="Libre Caslon Text" w:cs="Times New Roman"/>
          <w:sz w:val="20"/>
        </w:rPr>
        <w:t xml:space="preserve">oursuivre la formation des militants en responsabilité et le partage de connaissances aussi </w:t>
      </w:r>
      <w:r w:rsidR="004E7F42" w:rsidRPr="00407087">
        <w:rPr>
          <w:rFonts w:ascii="Libre Caslon Text" w:hAnsi="Libre Caslon Text" w:cs="Times New Roman"/>
          <w:sz w:val="20"/>
        </w:rPr>
        <w:lastRenderedPageBreak/>
        <w:t>bien sur les techniques de gestion financière que sur leurs effets à moyen et long terme pour construire avec les ICTAM des actions collectives dans l’entreprise, chez ses sous-traitants et partenaires</w:t>
      </w:r>
      <w:r w:rsidR="00391143" w:rsidRPr="00407087">
        <w:rPr>
          <w:rFonts w:ascii="Libre Caslon Text" w:hAnsi="Libre Caslon Text" w:cs="Times New Roman"/>
          <w:sz w:val="20"/>
        </w:rPr>
        <w:t>.</w:t>
      </w:r>
    </w:p>
    <w:p w14:paraId="79A798B7" w14:textId="77777777" w:rsidR="00DC0DD2" w:rsidRPr="00407087" w:rsidRDefault="00DC0DD2" w:rsidP="00DC0DD2">
      <w:pPr>
        <w:pStyle w:val="Pardeliste"/>
        <w:rPr>
          <w:rFonts w:ascii="Libre Caslon Text" w:hAnsi="Libre Caslon Text" w:cs="Times New Roman"/>
          <w:sz w:val="20"/>
        </w:rPr>
      </w:pPr>
    </w:p>
    <w:p w14:paraId="31279BB6" w14:textId="2675FBB4" w:rsidR="00A17938" w:rsidRPr="005D462F" w:rsidRDefault="00AE0EBC" w:rsidP="00A17938">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De constituer avec les Ufict</w:t>
      </w:r>
      <w:r w:rsidR="00E3587D" w:rsidRPr="00407087">
        <w:rPr>
          <w:rFonts w:ascii="Libre Caslon Text" w:hAnsi="Libre Caslon Text" w:cs="Times New Roman"/>
          <w:sz w:val="20"/>
        </w:rPr>
        <w:t>, les syndicats</w:t>
      </w:r>
      <w:r w:rsidR="001C3669" w:rsidRPr="00407087">
        <w:rPr>
          <w:rFonts w:ascii="Libre Caslon Text" w:hAnsi="Libre Caslon Text" w:cs="Times New Roman"/>
          <w:sz w:val="20"/>
        </w:rPr>
        <w:t xml:space="preserve"> et</w:t>
      </w:r>
      <w:r w:rsidR="00E3587D" w:rsidRPr="00407087">
        <w:rPr>
          <w:rFonts w:ascii="Libre Caslon Text" w:hAnsi="Libre Caslon Text" w:cs="Times New Roman"/>
          <w:sz w:val="20"/>
        </w:rPr>
        <w:t xml:space="preserve"> structures </w:t>
      </w:r>
      <w:r w:rsidRPr="00407087">
        <w:rPr>
          <w:rFonts w:ascii="Libre Caslon Text" w:hAnsi="Libre Caslon Text" w:cs="Times New Roman"/>
          <w:sz w:val="20"/>
        </w:rPr>
        <w:t>Ugict,</w:t>
      </w:r>
      <w:r w:rsidR="001C3669" w:rsidRPr="00407087">
        <w:rPr>
          <w:rFonts w:ascii="Libre Caslon Text" w:hAnsi="Libre Caslon Text" w:cs="Times New Roman"/>
          <w:sz w:val="20"/>
        </w:rPr>
        <w:t xml:space="preserve"> </w:t>
      </w:r>
      <w:r w:rsidR="00E3587D" w:rsidRPr="00407087">
        <w:rPr>
          <w:rFonts w:ascii="Libre Caslon Text" w:hAnsi="Libre Caslon Text" w:cs="Times New Roman"/>
          <w:sz w:val="20"/>
        </w:rPr>
        <w:t xml:space="preserve">un groupe de travail en charge de la réflexion sur le financement, la conception et </w:t>
      </w:r>
      <w:r w:rsidR="001C3669" w:rsidRPr="00407087">
        <w:rPr>
          <w:rFonts w:ascii="Libre Caslon Text" w:hAnsi="Libre Caslon Text" w:cs="Times New Roman"/>
          <w:sz w:val="20"/>
        </w:rPr>
        <w:t>le déploiement</w:t>
      </w:r>
      <w:r w:rsidR="00E3587D" w:rsidRPr="00407087">
        <w:rPr>
          <w:rFonts w:ascii="Libre Caslon Text" w:hAnsi="Libre Caslon Text" w:cs="Times New Roman"/>
          <w:sz w:val="20"/>
        </w:rPr>
        <w:t xml:space="preserve"> de</w:t>
      </w:r>
      <w:r w:rsidR="009341E6" w:rsidRPr="00407087">
        <w:rPr>
          <w:rFonts w:ascii="Libre Caslon Text" w:hAnsi="Libre Caslon Text" w:cs="Times New Roman"/>
          <w:sz w:val="20"/>
        </w:rPr>
        <w:t xml:space="preserve"> modèles alternatifs </w:t>
      </w:r>
      <w:r w:rsidR="00E3587D" w:rsidRPr="00407087">
        <w:rPr>
          <w:rFonts w:ascii="Libre Caslon Text" w:hAnsi="Libre Caslon Text" w:cs="Times New Roman"/>
          <w:sz w:val="20"/>
        </w:rPr>
        <w:t>de collectivité productive (</w:t>
      </w:r>
      <w:r w:rsidR="009341E6" w:rsidRPr="00407087">
        <w:rPr>
          <w:rFonts w:ascii="Libre Caslon Text" w:hAnsi="Libre Caslon Text" w:cs="Times New Roman"/>
          <w:sz w:val="20"/>
        </w:rPr>
        <w:t>associations, SCOP, les coop</w:t>
      </w:r>
      <w:r w:rsidR="00391143" w:rsidRPr="00407087">
        <w:rPr>
          <w:rFonts w:ascii="Libre Caslon Text" w:hAnsi="Libre Caslon Text" w:cs="Times New Roman"/>
          <w:sz w:val="20"/>
        </w:rPr>
        <w:t>ératives d’activité et d’emploi</w:t>
      </w:r>
      <w:r w:rsidR="00E3587D" w:rsidRPr="00407087">
        <w:rPr>
          <w:rFonts w:ascii="Libre Caslon Text" w:hAnsi="Libre Caslon Text" w:cs="Times New Roman"/>
          <w:sz w:val="20"/>
        </w:rPr>
        <w:t>...</w:t>
      </w:r>
      <w:r w:rsidR="001C3669" w:rsidRPr="00407087">
        <w:rPr>
          <w:rFonts w:ascii="Libre Caslon Text" w:hAnsi="Libre Caslon Text" w:cs="Times New Roman"/>
          <w:sz w:val="20"/>
        </w:rPr>
        <w:t>)</w:t>
      </w:r>
      <w:r w:rsidR="00391143" w:rsidRPr="00407087">
        <w:rPr>
          <w:rFonts w:ascii="Libre Caslon Text" w:hAnsi="Libre Caslon Text" w:cs="Times New Roman"/>
          <w:sz w:val="20"/>
        </w:rPr>
        <w:t>.</w:t>
      </w:r>
    </w:p>
    <w:p w14:paraId="02E5B014" w14:textId="77777777" w:rsidR="00A17938" w:rsidRDefault="00A17938">
      <w:pPr>
        <w:rPr>
          <w:rFonts w:ascii="Libre Caslon Text" w:hAnsi="Libre Caslon Text" w:cs="Times New Roman"/>
          <w:sz w:val="20"/>
        </w:rPr>
      </w:pPr>
    </w:p>
    <w:p w14:paraId="66B49694" w14:textId="2FFC5D57" w:rsidR="00A17938" w:rsidRPr="005D462F" w:rsidRDefault="00A17938" w:rsidP="005D462F">
      <w:pPr>
        <w:ind w:left="426"/>
        <w:rPr>
          <w:rFonts w:ascii="Libre Caslon Text" w:hAnsi="Libre Caslon Text" w:cs="Times New Roman"/>
          <w:b/>
          <w:bCs/>
          <w:color w:val="FF0000"/>
          <w:sz w:val="20"/>
        </w:rPr>
      </w:pPr>
      <w:r w:rsidRPr="005D462F">
        <w:rPr>
          <w:rFonts w:ascii="Libre Caslon Text" w:hAnsi="Libre Caslon Text" w:cs="Times New Roman"/>
          <w:b/>
          <w:bCs/>
          <w:color w:val="FF0000"/>
          <w:sz w:val="20"/>
        </w:rPr>
        <w:t>06-31</w:t>
      </w:r>
    </w:p>
    <w:p w14:paraId="4A40FAF9" w14:textId="17C466C7" w:rsidR="00A17938" w:rsidRDefault="00F44C0D" w:rsidP="005D462F">
      <w:pPr>
        <w:ind w:left="1134"/>
        <w:jc w:val="both"/>
        <w:rPr>
          <w:rFonts w:ascii="Libre Caslon Text" w:hAnsi="Libre Caslon Text" w:cs="Times New Roman"/>
          <w:sz w:val="20"/>
        </w:rPr>
      </w:pPr>
      <w:r>
        <w:rPr>
          <w:rFonts w:ascii="Libre Caslon Text" w:hAnsi="Libre Caslon Text" w:cs="Times New Roman"/>
          <w:sz w:val="20"/>
        </w:rPr>
        <w:t xml:space="preserve">Avec les Ufict, les Fédérations et la Confédération, de mobiliser pour </w:t>
      </w:r>
      <w:r w:rsidR="00495CA4">
        <w:rPr>
          <w:rFonts w:ascii="Libre Caslon Text" w:hAnsi="Libre Caslon Text" w:cs="Times New Roman"/>
          <w:sz w:val="20"/>
        </w:rPr>
        <w:t>défendre</w:t>
      </w:r>
      <w:r>
        <w:rPr>
          <w:rFonts w:ascii="Libre Caslon Text" w:hAnsi="Libre Caslon Text" w:cs="Times New Roman"/>
          <w:sz w:val="20"/>
        </w:rPr>
        <w:t xml:space="preserve"> les services publics et le statut de leurs salarié.e.s. Prenant appui sur la mobilisation contre le projet « Hercule » de démantèlement d’EDF, à</w:t>
      </w:r>
      <w:r>
        <w:rPr>
          <w:rFonts w:ascii="Times New Roman" w:hAnsi="Times New Roman" w:cs="Times New Roman"/>
          <w:sz w:val="20"/>
        </w:rPr>
        <w:t> </w:t>
      </w:r>
      <w:r>
        <w:rPr>
          <w:rFonts w:ascii="Libre Caslon Text" w:hAnsi="Libre Caslon Text" w:cs="Times New Roman"/>
          <w:sz w:val="20"/>
        </w:rPr>
        <w:t>laquelle les ICTAM ont pris toute leur part et qui par deux fois a obtenu le report du projet, l’Ugict-CGT s’engage à agir contre l’ouverture à</w:t>
      </w:r>
      <w:r>
        <w:rPr>
          <w:rFonts w:ascii="Times New Roman" w:hAnsi="Times New Roman" w:cs="Times New Roman"/>
          <w:sz w:val="20"/>
        </w:rPr>
        <w:t> </w:t>
      </w:r>
      <w:r>
        <w:rPr>
          <w:rFonts w:ascii="Libre Caslon Text" w:hAnsi="Libre Caslon Text" w:cs="Times New Roman"/>
          <w:sz w:val="20"/>
        </w:rPr>
        <w:t>la concurrence, la privatisation ou le démantèlement des entreprises publiques comme la SNCF et EDF.</w:t>
      </w:r>
    </w:p>
    <w:p w14:paraId="6AC7ED8F" w14:textId="77777777" w:rsidR="00A17938" w:rsidRDefault="00A17938">
      <w:pPr>
        <w:rPr>
          <w:rFonts w:ascii="Libre Caslon Text" w:hAnsi="Libre Caslon Text" w:cs="Times New Roman"/>
          <w:sz w:val="20"/>
        </w:rPr>
      </w:pPr>
    </w:p>
    <w:p w14:paraId="216D36BC" w14:textId="599957BE" w:rsidR="00DC0DD2" w:rsidRPr="00407087" w:rsidRDefault="00DC0DD2">
      <w:pPr>
        <w:rPr>
          <w:rFonts w:ascii="Libre Caslon Text" w:hAnsi="Libre Caslon Text" w:cs="Times New Roman"/>
          <w:sz w:val="20"/>
        </w:rPr>
      </w:pPr>
      <w:r w:rsidRPr="00407087">
        <w:rPr>
          <w:rFonts w:ascii="Libre Caslon Text" w:hAnsi="Libre Caslon Text" w:cs="Times New Roman"/>
          <w:sz w:val="20"/>
        </w:rPr>
        <w:br w:type="page"/>
      </w:r>
    </w:p>
    <w:p w14:paraId="75D983B0" w14:textId="77777777" w:rsidR="00B617ED" w:rsidRPr="00407087" w:rsidRDefault="00B617ED" w:rsidP="00DC0DD2">
      <w:pPr>
        <w:pStyle w:val="Pardeliste"/>
        <w:widowControl w:val="0"/>
        <w:autoSpaceDE w:val="0"/>
        <w:autoSpaceDN w:val="0"/>
        <w:adjustRightInd w:val="0"/>
        <w:spacing w:after="0" w:line="240" w:lineRule="auto"/>
        <w:jc w:val="both"/>
        <w:rPr>
          <w:rFonts w:ascii="Libre Caslon Text" w:eastAsia="Times New Roman" w:hAnsi="Libre Caslon Text" w:cs="Times New Roman"/>
          <w:sz w:val="20"/>
          <w:lang w:eastAsia="fr-FR"/>
        </w:rPr>
      </w:pPr>
    </w:p>
    <w:p w14:paraId="2BE828C6" w14:textId="53667DA3" w:rsidR="005A3002" w:rsidRPr="00E65176" w:rsidRDefault="00431337" w:rsidP="00567ED3">
      <w:pPr>
        <w:pStyle w:val="Pardeliste"/>
        <w:widowControl w:val="0"/>
        <w:numPr>
          <w:ilvl w:val="1"/>
          <w:numId w:val="22"/>
        </w:numPr>
        <w:shd w:val="clear" w:color="auto" w:fill="FA5A5A"/>
        <w:autoSpaceDE w:val="0"/>
        <w:autoSpaceDN w:val="0"/>
        <w:adjustRightInd w:val="0"/>
        <w:spacing w:after="0" w:line="240" w:lineRule="auto"/>
        <w:ind w:left="709" w:hanging="708"/>
        <w:rPr>
          <w:rFonts w:ascii="Work Sans" w:eastAsia="Times New Roman" w:hAnsi="Work Sans" w:cs="Times New Roman"/>
          <w:b/>
          <w:color w:val="FFFFFF" w:themeColor="background1"/>
          <w:sz w:val="32"/>
          <w:szCs w:val="32"/>
          <w:lang w:eastAsia="fr-FR"/>
        </w:rPr>
      </w:pPr>
      <w:r w:rsidRPr="00E65176">
        <w:rPr>
          <w:rFonts w:ascii="Work Sans" w:hAnsi="Work Sans" w:cs="Times New Roman"/>
          <w:b/>
          <w:color w:val="FFFFFF" w:themeColor="background1"/>
          <w:sz w:val="32"/>
          <w:szCs w:val="32"/>
        </w:rPr>
        <w:t>Fiche</w:t>
      </w:r>
      <w:r w:rsidRPr="00E65176">
        <w:rPr>
          <w:rFonts w:ascii="Work Sans" w:eastAsia="Times New Roman" w:hAnsi="Work Sans" w:cs="Times New Roman"/>
          <w:b/>
          <w:bCs/>
          <w:color w:val="FFFFFF" w:themeColor="background1"/>
          <w:kern w:val="36"/>
          <w:sz w:val="32"/>
          <w:szCs w:val="32"/>
          <w:lang w:eastAsia="fr-FR"/>
        </w:rPr>
        <w:t xml:space="preserve"> </w:t>
      </w:r>
      <w:r w:rsidR="00AE4554" w:rsidRPr="00E65176">
        <w:rPr>
          <w:rFonts w:ascii="Work Sans" w:eastAsia="Times New Roman" w:hAnsi="Work Sans" w:cs="Times New Roman"/>
          <w:b/>
          <w:bCs/>
          <w:color w:val="FFFFFF" w:themeColor="background1"/>
          <w:kern w:val="36"/>
          <w:sz w:val="32"/>
          <w:szCs w:val="32"/>
          <w:lang w:eastAsia="fr-FR"/>
        </w:rPr>
        <w:t>7</w:t>
      </w:r>
      <w:r w:rsidR="00060F61" w:rsidRPr="00E65176">
        <w:rPr>
          <w:rFonts w:ascii="Work Sans" w:eastAsia="Times New Roman" w:hAnsi="Work Sans" w:cs="Times New Roman"/>
          <w:b/>
          <w:bCs/>
          <w:color w:val="FFFFFF" w:themeColor="background1"/>
          <w:kern w:val="36"/>
          <w:sz w:val="32"/>
          <w:szCs w:val="32"/>
          <w:lang w:eastAsia="fr-FR"/>
        </w:rPr>
        <w:t xml:space="preserve"> : </w:t>
      </w:r>
      <w:r w:rsidR="009341E6" w:rsidRPr="00E65176">
        <w:rPr>
          <w:rFonts w:ascii="Work Sans" w:hAnsi="Work Sans" w:cs="Times New Roman"/>
          <w:b/>
          <w:color w:val="FFFFFF" w:themeColor="background1"/>
          <w:sz w:val="32"/>
          <w:szCs w:val="32"/>
        </w:rPr>
        <w:t>Gagner un management au service du travai</w:t>
      </w:r>
      <w:r w:rsidR="00C42F0A" w:rsidRPr="00E65176">
        <w:rPr>
          <w:rFonts w:ascii="Work Sans" w:hAnsi="Work Sans" w:cs="Times New Roman"/>
          <w:b/>
          <w:color w:val="FFFFFF" w:themeColor="background1"/>
          <w:sz w:val="32"/>
          <w:szCs w:val="32"/>
        </w:rPr>
        <w:t>l</w:t>
      </w:r>
      <w:r w:rsidR="009341E6" w:rsidRPr="00E65176">
        <w:rPr>
          <w:rFonts w:ascii="Work Sans" w:hAnsi="Work Sans" w:cs="Times New Roman"/>
          <w:b/>
          <w:color w:val="FFFFFF" w:themeColor="background1"/>
          <w:sz w:val="32"/>
          <w:szCs w:val="32"/>
        </w:rPr>
        <w:t xml:space="preserve"> bien fait</w:t>
      </w:r>
    </w:p>
    <w:p w14:paraId="0471005C" w14:textId="77777777" w:rsidR="00DC0DD2" w:rsidRPr="00407087" w:rsidRDefault="00DC0DD2" w:rsidP="00DC0DD2">
      <w:pPr>
        <w:pStyle w:val="Pardeliste"/>
        <w:widowControl w:val="0"/>
        <w:autoSpaceDE w:val="0"/>
        <w:autoSpaceDN w:val="0"/>
        <w:adjustRightInd w:val="0"/>
        <w:spacing w:after="0" w:line="240" w:lineRule="auto"/>
        <w:ind w:left="360"/>
        <w:jc w:val="both"/>
        <w:rPr>
          <w:rFonts w:ascii="Libre Caslon Text" w:hAnsi="Libre Caslon Text" w:cs="Times New Roman"/>
          <w:b/>
          <w:szCs w:val="28"/>
        </w:rPr>
      </w:pPr>
    </w:p>
    <w:p w14:paraId="7E278762" w14:textId="77777777" w:rsidR="00DC0DD2" w:rsidRPr="00407087" w:rsidRDefault="00DC0DD2" w:rsidP="00DC0DD2">
      <w:pPr>
        <w:pStyle w:val="Pardeliste"/>
        <w:widowControl w:val="0"/>
        <w:autoSpaceDE w:val="0"/>
        <w:autoSpaceDN w:val="0"/>
        <w:adjustRightInd w:val="0"/>
        <w:spacing w:after="0" w:line="240" w:lineRule="auto"/>
        <w:ind w:left="360"/>
        <w:jc w:val="both"/>
        <w:rPr>
          <w:rFonts w:ascii="Libre Caslon Text" w:eastAsia="Times New Roman" w:hAnsi="Libre Caslon Text" w:cs="Times New Roman"/>
          <w:b/>
          <w:szCs w:val="28"/>
          <w:lang w:eastAsia="fr-FR"/>
        </w:rPr>
      </w:pPr>
    </w:p>
    <w:p w14:paraId="4D81C31F" w14:textId="77777777" w:rsidR="00DC0DD2"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b/>
          <w:bCs/>
          <w:sz w:val="20"/>
          <w:u w:val="single"/>
        </w:rPr>
        <w:t>Enjeu : un syndicalisme qui permette aux ICTAM d’agir à partir de leurs responsabilités managériales</w:t>
      </w:r>
    </w:p>
    <w:p w14:paraId="0627544E" w14:textId="77777777" w:rsidR="00DC0DD2" w:rsidRPr="00407087" w:rsidRDefault="00DC0DD2" w:rsidP="00DC0DD2">
      <w:pPr>
        <w:pStyle w:val="Pardeliste"/>
        <w:widowControl w:val="0"/>
        <w:autoSpaceDE w:val="0"/>
        <w:autoSpaceDN w:val="0"/>
        <w:adjustRightInd w:val="0"/>
        <w:spacing w:after="0" w:line="240" w:lineRule="auto"/>
        <w:ind w:left="709"/>
        <w:jc w:val="both"/>
        <w:rPr>
          <w:rFonts w:ascii="Libre Caslon Text" w:hAnsi="Libre Caslon Text" w:cs="Times New Roman"/>
          <w:b/>
          <w:bCs/>
          <w:sz w:val="20"/>
          <w:u w:val="single"/>
        </w:rPr>
      </w:pPr>
    </w:p>
    <w:p w14:paraId="2DD9F839" w14:textId="31EBC244" w:rsidR="00DC0DD2" w:rsidRPr="00407087" w:rsidRDefault="005E591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Seule</w:t>
      </w:r>
      <w:r w:rsidR="00D53601" w:rsidRPr="00407087">
        <w:rPr>
          <w:rFonts w:ascii="Libre Caslon Text" w:hAnsi="Libre Caslon Text" w:cs="Times New Roman"/>
          <w:sz w:val="20"/>
        </w:rPr>
        <w:t xml:space="preserve"> une minorité </w:t>
      </w:r>
      <w:r w:rsidR="00FF391B">
        <w:rPr>
          <w:rFonts w:ascii="Libre Caslon Text" w:hAnsi="Libre Caslon Text" w:cs="Times New Roman"/>
          <w:sz w:val="20"/>
        </w:rPr>
        <w:t xml:space="preserve">d’ICTAM </w:t>
      </w:r>
      <w:r w:rsidRPr="00407087">
        <w:rPr>
          <w:rFonts w:ascii="Libre Caslon Text" w:hAnsi="Libre Caslon Text" w:cs="Times New Roman"/>
          <w:sz w:val="20"/>
        </w:rPr>
        <w:t>sont encadrant.e</w:t>
      </w:r>
      <w:r w:rsidR="00AE0EBC" w:rsidRPr="00407087">
        <w:rPr>
          <w:rFonts w:ascii="Libre Caslon Text" w:hAnsi="Libre Caslon Text" w:cs="Times New Roman"/>
          <w:sz w:val="20"/>
        </w:rPr>
        <w:t>.</w:t>
      </w:r>
      <w:r w:rsidR="00D53601" w:rsidRPr="00407087">
        <w:rPr>
          <w:rFonts w:ascii="Libre Caslon Text" w:hAnsi="Libre Caslon Text" w:cs="Times New Roman"/>
          <w:sz w:val="20"/>
        </w:rPr>
        <w:t>s</w:t>
      </w:r>
      <w:r w:rsidR="00165421" w:rsidRPr="00407087">
        <w:rPr>
          <w:rFonts w:ascii="Libre Caslon Text" w:hAnsi="Libre Caslon Text" w:cs="Times New Roman"/>
          <w:sz w:val="20"/>
        </w:rPr>
        <w:t>.</w:t>
      </w:r>
      <w:r w:rsidR="00D53601" w:rsidRPr="00407087">
        <w:rPr>
          <w:rFonts w:ascii="Libre Caslon Text" w:hAnsi="Libre Caslon Text" w:cs="Times New Roman"/>
          <w:sz w:val="20"/>
        </w:rPr>
        <w:t xml:space="preserve"> Cependant, ils et elles sont une majorité à encadrer ponctuellement et à devoir supervise</w:t>
      </w:r>
      <w:r w:rsidR="003B4742" w:rsidRPr="00407087">
        <w:rPr>
          <w:rFonts w:ascii="Libre Caslon Text" w:hAnsi="Libre Caslon Text" w:cs="Times New Roman"/>
          <w:sz w:val="20"/>
        </w:rPr>
        <w:t>r le travail d’autres salarié.</w:t>
      </w:r>
      <w:proofErr w:type="gramStart"/>
      <w:r w:rsidR="003B4742" w:rsidRPr="00407087">
        <w:rPr>
          <w:rFonts w:ascii="Libre Caslon Text" w:hAnsi="Libre Caslon Text" w:cs="Times New Roman"/>
          <w:sz w:val="20"/>
        </w:rPr>
        <w:t>e</w:t>
      </w:r>
      <w:r w:rsidR="00AE0EBC" w:rsidRPr="00407087">
        <w:rPr>
          <w:rFonts w:ascii="Libre Caslon Text" w:hAnsi="Libre Caslon Text" w:cs="Times New Roman"/>
          <w:sz w:val="20"/>
        </w:rPr>
        <w:t>.</w:t>
      </w:r>
      <w:r w:rsidR="00D53601"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et </w:t>
      </w:r>
      <w:r w:rsidR="00165421" w:rsidRPr="00407087">
        <w:rPr>
          <w:rFonts w:ascii="Libre Caslon Text" w:hAnsi="Libre Caslon Text" w:cs="Times New Roman"/>
          <w:sz w:val="20"/>
        </w:rPr>
        <w:t>c’est</w:t>
      </w:r>
      <w:r w:rsidR="00D53601" w:rsidRPr="00407087">
        <w:rPr>
          <w:rFonts w:ascii="Libre Caslon Text" w:hAnsi="Libre Caslon Text" w:cs="Times New Roman"/>
          <w:sz w:val="20"/>
        </w:rPr>
        <w:t xml:space="preserve"> l’ensemble des </w:t>
      </w:r>
      <w:r w:rsidR="00FF391B">
        <w:rPr>
          <w:rFonts w:ascii="Libre Caslon Text" w:hAnsi="Libre Caslon Text" w:cs="Times New Roman"/>
          <w:sz w:val="20"/>
        </w:rPr>
        <w:t xml:space="preserve">ICTAM </w:t>
      </w:r>
      <w:r w:rsidR="00D53601" w:rsidRPr="00407087">
        <w:rPr>
          <w:rFonts w:ascii="Libre Caslon Text" w:hAnsi="Libre Caslon Text" w:cs="Times New Roman"/>
          <w:sz w:val="20"/>
        </w:rPr>
        <w:t xml:space="preserve">qui, </w:t>
      </w:r>
      <w:r w:rsidR="00165421" w:rsidRPr="00407087">
        <w:rPr>
          <w:rFonts w:ascii="Libre Caslon Text" w:hAnsi="Libre Caslon Text" w:cs="Times New Roman"/>
          <w:sz w:val="20"/>
        </w:rPr>
        <w:t>en raison de</w:t>
      </w:r>
      <w:r w:rsidR="00D53601" w:rsidRPr="00407087">
        <w:rPr>
          <w:rFonts w:ascii="Libre Caslon Text" w:hAnsi="Libre Caslon Text" w:cs="Times New Roman"/>
          <w:sz w:val="20"/>
        </w:rPr>
        <w:t xml:space="preserve"> leur niveau de qualificat</w:t>
      </w:r>
      <w:r w:rsidR="00165421" w:rsidRPr="00407087">
        <w:rPr>
          <w:rFonts w:ascii="Libre Caslon Text" w:hAnsi="Libre Caslon Text" w:cs="Times New Roman"/>
          <w:sz w:val="20"/>
        </w:rPr>
        <w:t>ion et de responsabilité, peut être amené</w:t>
      </w:r>
      <w:r w:rsidR="00D53601" w:rsidRPr="00407087">
        <w:rPr>
          <w:rFonts w:ascii="Libre Caslon Text" w:hAnsi="Libre Caslon Text" w:cs="Times New Roman"/>
          <w:sz w:val="20"/>
        </w:rPr>
        <w:t xml:space="preserve"> </w:t>
      </w:r>
      <w:r w:rsidR="00165421" w:rsidRPr="00407087">
        <w:rPr>
          <w:rFonts w:ascii="Libre Caslon Text" w:hAnsi="Libre Caslon Text" w:cs="Times New Roman"/>
          <w:sz w:val="20"/>
        </w:rPr>
        <w:t xml:space="preserve">au décours de la </w:t>
      </w:r>
      <w:r w:rsidR="00D53601" w:rsidRPr="00407087">
        <w:rPr>
          <w:rFonts w:ascii="Libre Caslon Text" w:hAnsi="Libre Caslon Text" w:cs="Times New Roman"/>
          <w:sz w:val="20"/>
        </w:rPr>
        <w:t xml:space="preserve">carrière à </w:t>
      </w:r>
      <w:r w:rsidRPr="00407087">
        <w:rPr>
          <w:rFonts w:ascii="Libre Caslon Text" w:hAnsi="Libre Caslon Text" w:cs="Times New Roman"/>
          <w:sz w:val="20"/>
        </w:rPr>
        <w:t xml:space="preserve">manager une équipe. </w:t>
      </w:r>
      <w:proofErr w:type="gramStart"/>
      <w:r w:rsidRPr="00407087">
        <w:rPr>
          <w:rFonts w:ascii="Libre Caslon Text" w:hAnsi="Libre Caslon Text" w:cs="Times New Roman"/>
          <w:sz w:val="20"/>
        </w:rPr>
        <w:t>Encadrant.e</w:t>
      </w:r>
      <w:r w:rsidR="00AE0EBC" w:rsidRPr="00407087">
        <w:rPr>
          <w:rFonts w:ascii="Libre Caslon Text" w:hAnsi="Libre Caslon Text" w:cs="Times New Roman"/>
          <w:sz w:val="20"/>
        </w:rPr>
        <w:t>.</w:t>
      </w:r>
      <w:r w:rsidR="00D53601"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ou non, une des caractéristiques de la responsabilité des ICTAM, c’est que leur travail a un impact sur celui des autres. </w:t>
      </w:r>
    </w:p>
    <w:p w14:paraId="1E146BEA" w14:textId="77777777" w:rsidR="00DC0DD2" w:rsidRPr="00407087" w:rsidRDefault="00DC0DD2" w:rsidP="00DC0DD2">
      <w:pPr>
        <w:pStyle w:val="Pardeliste"/>
        <w:rPr>
          <w:rFonts w:ascii="Libre Caslon Text" w:hAnsi="Libre Caslon Text" w:cs="Times New Roman"/>
          <w:sz w:val="20"/>
        </w:rPr>
      </w:pPr>
    </w:p>
    <w:p w14:paraId="107CB53F" w14:textId="77777777" w:rsidR="00DC0DD2" w:rsidRPr="00407087" w:rsidRDefault="003B474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Ce sont des cadres expert.</w:t>
      </w:r>
      <w:proofErr w:type="gramStart"/>
      <w:r w:rsidRPr="00407087">
        <w:rPr>
          <w:rFonts w:ascii="Libre Caslon Text" w:hAnsi="Libre Caslon Text" w:cs="Times New Roman"/>
          <w:sz w:val="20"/>
        </w:rPr>
        <w:t>e</w:t>
      </w:r>
      <w:r w:rsidR="00AE0EBC" w:rsidRPr="00407087">
        <w:rPr>
          <w:rFonts w:ascii="Libre Caslon Text" w:hAnsi="Libre Caslon Text" w:cs="Times New Roman"/>
          <w:sz w:val="20"/>
        </w:rPr>
        <w:t>.</w:t>
      </w:r>
      <w:r w:rsidR="00D53601"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qui construisent les méthodes de management o</w:t>
      </w:r>
      <w:r w:rsidR="00102FA2" w:rsidRPr="00407087">
        <w:rPr>
          <w:rFonts w:ascii="Libre Caslon Text" w:hAnsi="Libre Caslon Text" w:cs="Times New Roman"/>
          <w:sz w:val="20"/>
        </w:rPr>
        <w:t>u de « gestion du changement ». C</w:t>
      </w:r>
      <w:r w:rsidR="00D53601" w:rsidRPr="00407087">
        <w:rPr>
          <w:rFonts w:ascii="Libre Caslon Text" w:hAnsi="Libre Caslon Text" w:cs="Times New Roman"/>
          <w:sz w:val="20"/>
        </w:rPr>
        <w:t>e sont encore des ICTAM qui sont amené</w:t>
      </w:r>
      <w:r w:rsidRPr="00407087">
        <w:rPr>
          <w:rFonts w:ascii="Libre Caslon Text" w:hAnsi="Libre Caslon Text" w:cs="Times New Roman"/>
          <w:sz w:val="20"/>
        </w:rPr>
        <w:t>.e</w:t>
      </w:r>
      <w:r w:rsidR="00D53601" w:rsidRPr="00407087">
        <w:rPr>
          <w:rFonts w:ascii="Libre Caslon Text" w:hAnsi="Libre Caslon Text" w:cs="Times New Roman"/>
          <w:sz w:val="20"/>
        </w:rPr>
        <w:t>s à participer à des décisions de sous-traitance ou à gérer les marchés…</w:t>
      </w:r>
      <w:r w:rsidR="00102FA2" w:rsidRPr="00407087">
        <w:rPr>
          <w:rFonts w:ascii="Libre Caslon Text" w:hAnsi="Libre Caslon Text" w:cs="Times New Roman"/>
          <w:sz w:val="20"/>
        </w:rPr>
        <w:t xml:space="preserve"> </w:t>
      </w:r>
      <w:r w:rsidR="00D53601" w:rsidRPr="00407087">
        <w:rPr>
          <w:rFonts w:ascii="Libre Caslon Text" w:hAnsi="Libre Caslon Text" w:cs="Times New Roman"/>
          <w:sz w:val="20"/>
        </w:rPr>
        <w:t>Ainsi, encandrant.</w:t>
      </w:r>
      <w:proofErr w:type="gramStart"/>
      <w:r w:rsidR="00D53601" w:rsidRPr="00407087">
        <w:rPr>
          <w:rFonts w:ascii="Libre Caslon Text" w:hAnsi="Libre Caslon Text" w:cs="Times New Roman"/>
          <w:sz w:val="20"/>
        </w:rPr>
        <w:t>e</w:t>
      </w:r>
      <w:r w:rsidR="00AE0EBC" w:rsidRPr="00407087">
        <w:rPr>
          <w:rFonts w:ascii="Libre Caslon Text" w:hAnsi="Libre Caslon Text" w:cs="Times New Roman"/>
          <w:sz w:val="20"/>
        </w:rPr>
        <w:t>.</w:t>
      </w:r>
      <w:r w:rsidR="00102FA2"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ou non, les ICTAM sont vecteurs et victimes des décisions managériales. </w:t>
      </w:r>
    </w:p>
    <w:p w14:paraId="1B41DF12" w14:textId="77777777" w:rsidR="00DC0DD2" w:rsidRPr="00407087" w:rsidRDefault="00DC0DD2" w:rsidP="00DC0DD2">
      <w:pPr>
        <w:pStyle w:val="Pardeliste"/>
        <w:rPr>
          <w:rFonts w:ascii="Libre Caslon Text" w:hAnsi="Libre Caslon Text" w:cs="Times New Roman"/>
          <w:sz w:val="20"/>
        </w:rPr>
      </w:pPr>
    </w:p>
    <w:p w14:paraId="49177D52" w14:textId="77777777" w:rsidR="00DC0DD2"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Pour transformer les rapports sociaux au travail, il nous faut dépasser deux écueils :</w:t>
      </w:r>
    </w:p>
    <w:p w14:paraId="252F8D14" w14:textId="77777777" w:rsidR="00DC0DD2" w:rsidRPr="00407087" w:rsidRDefault="00DC0DD2" w:rsidP="00DC0DD2">
      <w:pPr>
        <w:pStyle w:val="Pardeliste"/>
        <w:rPr>
          <w:rFonts w:ascii="Libre Caslon Text" w:hAnsi="Libre Caslon Text" w:cs="Times New Roman"/>
          <w:sz w:val="20"/>
        </w:rPr>
      </w:pPr>
    </w:p>
    <w:p w14:paraId="2C440D63" w14:textId="57FC712D" w:rsidR="00DC0DD2"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102FA2" w:rsidRPr="00407087">
        <w:rPr>
          <w:rFonts w:ascii="Libre Caslon Text" w:hAnsi="Libre Caslon Text" w:cs="Times New Roman"/>
          <w:sz w:val="20"/>
        </w:rPr>
        <w:t>l</w:t>
      </w:r>
      <w:r w:rsidR="00D53601" w:rsidRPr="00407087">
        <w:rPr>
          <w:rFonts w:ascii="Libre Caslon Text" w:hAnsi="Libre Caslon Text" w:cs="Times New Roman"/>
          <w:sz w:val="20"/>
        </w:rPr>
        <w:t xml:space="preserve">e piège de la division du salariat et des ICTAM </w:t>
      </w:r>
      <w:r w:rsidR="00165421" w:rsidRPr="00407087">
        <w:rPr>
          <w:rFonts w:ascii="Libre Caslon Text" w:hAnsi="Libre Caslon Text" w:cs="Times New Roman"/>
          <w:sz w:val="20"/>
        </w:rPr>
        <w:t xml:space="preserve">utilisés </w:t>
      </w:r>
      <w:r w:rsidR="00D53601" w:rsidRPr="00407087">
        <w:rPr>
          <w:rFonts w:ascii="Libre Caslon Text" w:hAnsi="Libre Caslon Text" w:cs="Times New Roman"/>
          <w:sz w:val="20"/>
        </w:rPr>
        <w:t>comme fusible</w:t>
      </w:r>
      <w:r w:rsidR="00165421" w:rsidRPr="00407087">
        <w:rPr>
          <w:rFonts w:ascii="Libre Caslon Text" w:hAnsi="Libre Caslon Text" w:cs="Times New Roman"/>
          <w:sz w:val="20"/>
        </w:rPr>
        <w:t>s</w:t>
      </w:r>
      <w:r w:rsidR="00D53601" w:rsidRPr="00407087">
        <w:rPr>
          <w:rFonts w:ascii="Libre Caslon Text" w:hAnsi="Libre Caslon Text" w:cs="Times New Roman"/>
          <w:sz w:val="20"/>
        </w:rPr>
        <w:t xml:space="preserve">. </w:t>
      </w:r>
      <w:r w:rsidR="00C54FD5">
        <w:rPr>
          <w:rFonts w:ascii="Libre Caslon Text" w:hAnsi="Libre Caslon Text" w:cs="Times New Roman"/>
          <w:sz w:val="20"/>
        </w:rPr>
        <w:t>En effet, la stratégie du patronat est de dénoncer des managers toxiques, alors que ce sont les employeurs qui imposent leurs politiques managériales toxiques</w:t>
      </w:r>
      <w:proofErr w:type="gramStart"/>
      <w:r w:rsidR="00C54FD5">
        <w:rPr>
          <w:rFonts w:ascii="Libre Caslon Text" w:hAnsi="Libre Caslon Text" w:cs="Times New Roman"/>
          <w:sz w:val="20"/>
        </w:rPr>
        <w:t>.</w:t>
      </w:r>
      <w:r w:rsidR="00901099">
        <w:rPr>
          <w:rFonts w:ascii="Libre Caslon Text" w:hAnsi="Libre Caslon Text" w:cs="Times New Roman"/>
          <w:sz w:val="20"/>
        </w:rPr>
        <w:t xml:space="preserve"> </w:t>
      </w:r>
      <w:r w:rsidR="00B617ED" w:rsidRPr="00407087">
        <w:rPr>
          <w:rFonts w:ascii="Libre Caslon Text" w:hAnsi="Libre Caslon Text" w:cs="Times New Roman"/>
          <w:sz w:val="20"/>
        </w:rPr>
        <w:t>.</w:t>
      </w:r>
      <w:proofErr w:type="gramEnd"/>
    </w:p>
    <w:p w14:paraId="49C24FA1" w14:textId="77777777" w:rsidR="00DC0DD2" w:rsidRPr="00407087" w:rsidRDefault="00DC0DD2" w:rsidP="00DC0DD2">
      <w:pPr>
        <w:pStyle w:val="Pardeliste"/>
        <w:rPr>
          <w:rFonts w:ascii="Libre Caslon Text" w:hAnsi="Libre Caslon Text" w:cs="Times New Roman"/>
          <w:sz w:val="20"/>
        </w:rPr>
      </w:pPr>
    </w:p>
    <w:p w14:paraId="3E75A3F6" w14:textId="77777777" w:rsidR="00D53601"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102FA2" w:rsidRPr="00407087">
        <w:rPr>
          <w:rFonts w:ascii="Libre Caslon Text" w:hAnsi="Libre Caslon Text" w:cs="Times New Roman"/>
          <w:sz w:val="20"/>
        </w:rPr>
        <w:t xml:space="preserve">L’illusion du </w:t>
      </w:r>
      <w:r w:rsidR="00AE0EBC" w:rsidRPr="00407087">
        <w:rPr>
          <w:rFonts w:ascii="Libre Caslon Text" w:hAnsi="Libre Caslon Text" w:cs="Times New Roman"/>
          <w:sz w:val="20"/>
        </w:rPr>
        <w:t>tous et toutes pareil.le.s</w:t>
      </w:r>
      <w:r w:rsidR="00D53601" w:rsidRPr="00407087">
        <w:rPr>
          <w:rFonts w:ascii="Libre Caslon Text" w:hAnsi="Libre Caslon Text" w:cs="Times New Roman"/>
          <w:sz w:val="20"/>
        </w:rPr>
        <w:t>. Nous ne pouvons pas nous contenter d’un syndicalisme de dénonciation des politiques managériales. Pour transformer les rapports sociaux, il nous faut aussi permettre aux ICTAM d’agir à partir de leurs responsabilités managériales. Trop souvent, nous demandons aux ICTAM de choisir entre leurs responsabilités professionnelles et le militantisme syndical. C’est reproduire l’exigence de loyauté exclusive pratiquée par le patronat, s’enfermer dans un syndicalisme minoritaire et renoncer à transformer les rapports sociaux.</w:t>
      </w:r>
    </w:p>
    <w:p w14:paraId="421FF15A" w14:textId="77777777" w:rsidR="00B617ED" w:rsidRPr="00407087" w:rsidRDefault="00B617ED" w:rsidP="00102FA2">
      <w:pPr>
        <w:pStyle w:val="Pardeliste"/>
        <w:spacing w:after="0" w:line="240" w:lineRule="auto"/>
        <w:rPr>
          <w:rFonts w:ascii="Libre Caslon Text" w:hAnsi="Libre Caslon Text" w:cs="Times New Roman"/>
          <w:b/>
          <w:bCs/>
          <w:sz w:val="20"/>
        </w:rPr>
      </w:pPr>
    </w:p>
    <w:p w14:paraId="5E7AF37E" w14:textId="7FCFBFE3" w:rsidR="00D53601" w:rsidRPr="00502A3B" w:rsidRDefault="00102FA2" w:rsidP="00567ED3">
      <w:pPr>
        <w:spacing w:after="0" w:line="240" w:lineRule="auto"/>
        <w:ind w:left="1"/>
        <w:jc w:val="both"/>
        <w:rPr>
          <w:rFonts w:ascii="Libre Caslon Text" w:hAnsi="Libre Caslon Text" w:cs="Times New Roman"/>
          <w:bCs/>
          <w:color w:val="767171" w:themeColor="background2" w:themeShade="80"/>
          <w:sz w:val="18"/>
        </w:rPr>
      </w:pPr>
      <w:r w:rsidRPr="00502A3B">
        <w:rPr>
          <w:rFonts w:ascii="Libre Caslon Text" w:hAnsi="Libre Caslon Text" w:cs="Times New Roman"/>
          <w:bCs/>
          <w:color w:val="767171" w:themeColor="background2" w:themeShade="80"/>
          <w:sz w:val="18"/>
        </w:rPr>
        <w:t>Encadré : Infographie</w:t>
      </w:r>
      <w:r w:rsidR="00385C6D" w:rsidRPr="00502A3B">
        <w:rPr>
          <w:rFonts w:ascii="Libre Caslon Text" w:hAnsi="Libre Caslon Text" w:cs="Times New Roman"/>
          <w:bCs/>
          <w:color w:val="767171" w:themeColor="background2" w:themeShade="80"/>
          <w:sz w:val="18"/>
        </w:rPr>
        <w:t xml:space="preserve"> en cours de réalisation</w:t>
      </w:r>
    </w:p>
    <w:p w14:paraId="2DDC14E5" w14:textId="77777777" w:rsidR="00E42B55" w:rsidRPr="00567ED3" w:rsidRDefault="00E42B55" w:rsidP="00567ED3">
      <w:pPr>
        <w:spacing w:after="0" w:line="240" w:lineRule="auto"/>
        <w:ind w:left="1"/>
        <w:jc w:val="both"/>
        <w:rPr>
          <w:rFonts w:ascii="Libre Caslon Text" w:hAnsi="Libre Caslon Text" w:cs="Times New Roman"/>
          <w:color w:val="767171" w:themeColor="background2" w:themeShade="80"/>
          <w:sz w:val="18"/>
        </w:rPr>
      </w:pPr>
    </w:p>
    <w:p w14:paraId="6F1A7326" w14:textId="77777777" w:rsidR="00D53601" w:rsidRPr="00567ED3" w:rsidRDefault="00D53601"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34</w:t>
      </w:r>
      <w:r w:rsidR="00102FA2" w:rsidRPr="00567ED3">
        <w:rPr>
          <w:rFonts w:ascii="Libre Caslon Text" w:hAnsi="Libre Caslon Text" w:cs="Times New Roman"/>
          <w:color w:val="767171" w:themeColor="background2" w:themeShade="80"/>
          <w:sz w:val="18"/>
        </w:rPr>
        <w:t xml:space="preserve"> </w:t>
      </w:r>
      <w:r w:rsidRPr="00567ED3">
        <w:rPr>
          <w:rFonts w:ascii="Libre Caslon Text" w:hAnsi="Libre Caslon Text" w:cs="Times New Roman"/>
          <w:color w:val="767171" w:themeColor="background2" w:themeShade="80"/>
          <w:sz w:val="18"/>
        </w:rPr>
        <w:t>% des cadres et 22</w:t>
      </w:r>
      <w:r w:rsidR="00102FA2" w:rsidRPr="00567ED3">
        <w:rPr>
          <w:rFonts w:ascii="Libre Caslon Text" w:hAnsi="Libre Caslon Text" w:cs="Times New Roman"/>
          <w:color w:val="767171" w:themeColor="background2" w:themeShade="80"/>
          <w:sz w:val="18"/>
        </w:rPr>
        <w:t xml:space="preserve"> </w:t>
      </w:r>
      <w:r w:rsidRPr="00567ED3">
        <w:rPr>
          <w:rFonts w:ascii="Libre Caslon Text" w:hAnsi="Libre Caslon Text" w:cs="Times New Roman"/>
          <w:color w:val="767171" w:themeColor="background2" w:themeShade="80"/>
          <w:sz w:val="18"/>
        </w:rPr>
        <w:t>% des professions intermédi</w:t>
      </w:r>
      <w:r w:rsidR="00102FA2" w:rsidRPr="00567ED3">
        <w:rPr>
          <w:rFonts w:ascii="Libre Caslon Text" w:hAnsi="Libre Caslon Text" w:cs="Times New Roman"/>
          <w:color w:val="767171" w:themeColor="background2" w:themeShade="80"/>
          <w:sz w:val="18"/>
        </w:rPr>
        <w:t>aires sont encadrant.e</w:t>
      </w:r>
      <w:r w:rsidR="00AE0EBC" w:rsidRPr="00567ED3">
        <w:rPr>
          <w:rFonts w:ascii="Libre Caslon Text" w:hAnsi="Libre Caslon Text" w:cs="Times New Roman"/>
          <w:color w:val="767171" w:themeColor="background2" w:themeShade="80"/>
          <w:sz w:val="18"/>
        </w:rPr>
        <w:t>.</w:t>
      </w:r>
      <w:r w:rsidR="00102FA2" w:rsidRPr="00567ED3">
        <w:rPr>
          <w:rFonts w:ascii="Libre Caslon Text" w:hAnsi="Libre Caslon Text" w:cs="Times New Roman"/>
          <w:color w:val="767171" w:themeColor="background2" w:themeShade="80"/>
          <w:sz w:val="18"/>
        </w:rPr>
        <w:t>s.</w:t>
      </w:r>
    </w:p>
    <w:p w14:paraId="64C07077" w14:textId="77777777" w:rsidR="00D53601" w:rsidRPr="00567ED3" w:rsidRDefault="00D53601"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68</w:t>
      </w:r>
      <w:r w:rsidR="00102FA2" w:rsidRPr="00567ED3">
        <w:rPr>
          <w:rFonts w:ascii="Libre Caslon Text" w:hAnsi="Libre Caslon Text" w:cs="Times New Roman"/>
          <w:color w:val="767171" w:themeColor="background2" w:themeShade="80"/>
          <w:sz w:val="18"/>
        </w:rPr>
        <w:t xml:space="preserve"> </w:t>
      </w:r>
      <w:r w:rsidRPr="00567ED3">
        <w:rPr>
          <w:rFonts w:ascii="Libre Caslon Text" w:hAnsi="Libre Caslon Text" w:cs="Times New Roman"/>
          <w:color w:val="767171" w:themeColor="background2" w:themeShade="80"/>
          <w:sz w:val="18"/>
        </w:rPr>
        <w:t>% des cadres et 52</w:t>
      </w:r>
      <w:r w:rsidR="00102FA2" w:rsidRPr="00567ED3">
        <w:rPr>
          <w:rFonts w:ascii="Libre Caslon Text" w:hAnsi="Libre Caslon Text" w:cs="Times New Roman"/>
          <w:color w:val="767171" w:themeColor="background2" w:themeShade="80"/>
          <w:sz w:val="18"/>
        </w:rPr>
        <w:t xml:space="preserve"> % des professions intermédiaires</w:t>
      </w:r>
      <w:r w:rsidRPr="00567ED3">
        <w:rPr>
          <w:rFonts w:ascii="Libre Caslon Text" w:hAnsi="Libre Caslon Text" w:cs="Times New Roman"/>
          <w:color w:val="767171" w:themeColor="background2" w:themeShade="80"/>
          <w:sz w:val="18"/>
        </w:rPr>
        <w:t xml:space="preserve"> encadrent ponctuellement</w:t>
      </w:r>
    </w:p>
    <w:p w14:paraId="45A76237" w14:textId="77777777" w:rsidR="00B617ED" w:rsidRPr="00567ED3" w:rsidRDefault="00AC62C9"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51 % des managers considèrent que le management à distance a un impact négatif sur le suivi de leur équipe.</w:t>
      </w:r>
    </w:p>
    <w:p w14:paraId="416FC1C8" w14:textId="77777777" w:rsidR="00AC62C9" w:rsidRPr="00567ED3" w:rsidRDefault="00AC62C9"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Seuls 8 % des managers s’estiment tout à fait sûrs de pouvoir détecter une situation de mal-être ou de difficulté de leur équipe. (Source : Enquête Ugict-CGT « Télétravail, un an après, où en est-on ? », 2021.</w:t>
      </w:r>
    </w:p>
    <w:p w14:paraId="7769DB69" w14:textId="77777777" w:rsidR="00AC62C9" w:rsidRPr="00407087" w:rsidRDefault="00AC62C9" w:rsidP="00B617ED">
      <w:pPr>
        <w:spacing w:after="0" w:line="240" w:lineRule="auto"/>
        <w:jc w:val="both"/>
        <w:rPr>
          <w:rFonts w:ascii="Libre Caslon Text" w:hAnsi="Libre Caslon Text" w:cs="Times New Roman"/>
          <w:sz w:val="20"/>
        </w:rPr>
      </w:pPr>
    </w:p>
    <w:p w14:paraId="33134F78" w14:textId="77777777" w:rsidR="00DC0DD2"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b/>
          <w:bCs/>
          <w:sz w:val="20"/>
          <w:u w:val="single"/>
        </w:rPr>
        <w:t xml:space="preserve">Contexte : alors que le </w:t>
      </w:r>
      <w:r w:rsidR="00B617ED" w:rsidRPr="00407087">
        <w:rPr>
          <w:rFonts w:ascii="Libre Caslon Text" w:hAnsi="Libre Caslon Text" w:cs="Times New Roman"/>
          <w:b/>
          <w:bCs/>
          <w:sz w:val="20"/>
          <w:u w:val="single"/>
        </w:rPr>
        <w:t>Wall S</w:t>
      </w:r>
      <w:r w:rsidRPr="00407087">
        <w:rPr>
          <w:rFonts w:ascii="Libre Caslon Text" w:hAnsi="Libre Caslon Text" w:cs="Times New Roman"/>
          <w:b/>
          <w:bCs/>
          <w:sz w:val="20"/>
          <w:u w:val="single"/>
        </w:rPr>
        <w:t>treet management est à l’origine de la crise, patronat et gouvernement accélèrent</w:t>
      </w:r>
      <w:r w:rsidR="00165421" w:rsidRPr="00407087">
        <w:rPr>
          <w:rFonts w:ascii="Libre Caslon Text" w:hAnsi="Libre Caslon Text" w:cs="Times New Roman"/>
          <w:b/>
          <w:bCs/>
          <w:sz w:val="20"/>
          <w:u w:val="single"/>
        </w:rPr>
        <w:t xml:space="preserve"> son déploiement</w:t>
      </w:r>
    </w:p>
    <w:p w14:paraId="06DC800B" w14:textId="77777777" w:rsidR="00DC0DD2" w:rsidRPr="00407087" w:rsidRDefault="00DC0DD2" w:rsidP="00DC0DD2">
      <w:pPr>
        <w:pStyle w:val="Pardeliste"/>
        <w:widowControl w:val="0"/>
        <w:autoSpaceDE w:val="0"/>
        <w:autoSpaceDN w:val="0"/>
        <w:adjustRightInd w:val="0"/>
        <w:spacing w:after="0" w:line="240" w:lineRule="auto"/>
        <w:ind w:left="709"/>
        <w:jc w:val="both"/>
        <w:rPr>
          <w:rFonts w:ascii="Libre Caslon Text" w:hAnsi="Libre Caslon Text" w:cs="Times New Roman"/>
          <w:b/>
          <w:bCs/>
          <w:sz w:val="20"/>
          <w:u w:val="single"/>
        </w:rPr>
      </w:pPr>
    </w:p>
    <w:p w14:paraId="40B84B46" w14:textId="387FE3A4" w:rsidR="00B82A05" w:rsidRPr="00E65176"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La crise illustre des impasses du </w:t>
      </w:r>
      <w:r w:rsidR="00D02DCA" w:rsidRPr="00407087">
        <w:rPr>
          <w:rFonts w:ascii="Libre Caslon Text" w:hAnsi="Libre Caslon Text" w:cs="Times New Roman"/>
          <w:sz w:val="20"/>
        </w:rPr>
        <w:t>Wall S</w:t>
      </w:r>
      <w:r w:rsidRPr="00407087">
        <w:rPr>
          <w:rFonts w:ascii="Libre Caslon Text" w:hAnsi="Libre Caslon Text" w:cs="Times New Roman"/>
          <w:sz w:val="20"/>
        </w:rPr>
        <w:t xml:space="preserve">treet management, du management de court terme, dans le seul objectif de dégager de la valeur pour l’actionnaire. Ce pilotage du travail par les coûts conduit à abandonner toute politique de moyen/long terme et de prévention : </w:t>
      </w:r>
    </w:p>
    <w:p w14:paraId="1D4CDFC6" w14:textId="77777777" w:rsidR="00E65176" w:rsidRPr="00E65176" w:rsidRDefault="00E65176" w:rsidP="00E65176">
      <w:pPr>
        <w:widowControl w:val="0"/>
        <w:autoSpaceDE w:val="0"/>
        <w:autoSpaceDN w:val="0"/>
        <w:adjustRightInd w:val="0"/>
        <w:spacing w:after="0" w:line="240" w:lineRule="auto"/>
        <w:jc w:val="both"/>
        <w:rPr>
          <w:rFonts w:ascii="Libre Caslon Text" w:hAnsi="Libre Caslon Text" w:cs="Times New Roman"/>
          <w:b/>
          <w:bCs/>
          <w:sz w:val="20"/>
          <w:u w:val="single"/>
        </w:rPr>
      </w:pPr>
    </w:p>
    <w:p w14:paraId="792C870E" w14:textId="088873B0" w:rsidR="00DC0DD2"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p</w:t>
      </w:r>
      <w:r w:rsidR="00D53601" w:rsidRPr="00407087">
        <w:rPr>
          <w:rFonts w:ascii="Libre Caslon Text" w:hAnsi="Libre Caslon Text" w:cs="Times New Roman"/>
          <w:sz w:val="20"/>
        </w:rPr>
        <w:t>as de stock, y compris de masque</w:t>
      </w:r>
      <w:r w:rsidR="00102FA2" w:rsidRPr="00407087">
        <w:rPr>
          <w:rFonts w:ascii="Libre Caslon Text" w:hAnsi="Libre Caslon Text" w:cs="Times New Roman"/>
          <w:sz w:val="20"/>
        </w:rPr>
        <w:t>s,</w:t>
      </w:r>
      <w:r w:rsidR="00D53601" w:rsidRPr="00407087">
        <w:rPr>
          <w:rFonts w:ascii="Libre Caslon Text" w:hAnsi="Libre Caslon Text" w:cs="Times New Roman"/>
          <w:sz w:val="20"/>
        </w:rPr>
        <w:t xml:space="preserve"> puisque cela revient à immobiliser du capital. Des chaînes d’approvisionnement </w:t>
      </w:r>
      <w:r w:rsidR="00165421" w:rsidRPr="00407087">
        <w:rPr>
          <w:rFonts w:ascii="Libre Caslon Text" w:hAnsi="Libre Caslon Text" w:cs="Times New Roman"/>
          <w:sz w:val="20"/>
        </w:rPr>
        <w:t xml:space="preserve">qui cultivent le </w:t>
      </w:r>
      <w:r w:rsidR="00102FA2" w:rsidRPr="00407087">
        <w:rPr>
          <w:rFonts w:ascii="Libre Caslon Text" w:hAnsi="Libre Caslon Text" w:cs="Times New Roman"/>
          <w:sz w:val="20"/>
        </w:rPr>
        <w:t>moins-</w:t>
      </w:r>
      <w:r w:rsidR="00D53601" w:rsidRPr="00407087">
        <w:rPr>
          <w:rFonts w:ascii="Libre Caslon Text" w:hAnsi="Libre Caslon Text" w:cs="Times New Roman"/>
          <w:sz w:val="20"/>
        </w:rPr>
        <w:t>disant social, toujours plus longues et concentrées dans les pays à bas coût, qui fragilisent les capacités stratégiques</w:t>
      </w:r>
      <w:r w:rsidR="008821D4">
        <w:rPr>
          <w:rFonts w:ascii="Libre Caslon Text" w:hAnsi="Libre Caslon Text" w:cs="Times New Roman"/>
          <w:sz w:val="20"/>
        </w:rPr>
        <w:t>, polluent, détruisent la planète</w:t>
      </w:r>
      <w:r w:rsidR="00D53601" w:rsidRPr="00407087">
        <w:rPr>
          <w:rFonts w:ascii="Libre Caslon Text" w:hAnsi="Libre Caslon Text" w:cs="Times New Roman"/>
          <w:sz w:val="20"/>
        </w:rPr>
        <w:t xml:space="preserve"> et bloquent la production au moindre aléa (arrêt des usines en Chine du fait </w:t>
      </w:r>
      <w:r w:rsidR="00165421" w:rsidRPr="00407087">
        <w:rPr>
          <w:rFonts w:ascii="Libre Caslon Text" w:hAnsi="Libre Caslon Text" w:cs="Times New Roman"/>
          <w:sz w:val="20"/>
        </w:rPr>
        <w:t>de la</w:t>
      </w:r>
      <w:r w:rsidR="00D53601" w:rsidRPr="00407087">
        <w:rPr>
          <w:rFonts w:ascii="Libre Caslon Text" w:hAnsi="Libre Caslon Text" w:cs="Times New Roman"/>
          <w:sz w:val="20"/>
        </w:rPr>
        <w:t xml:space="preserve"> Covid, blocage du canal de Suez…)</w:t>
      </w:r>
      <w:r w:rsidR="00D02DCA" w:rsidRPr="00407087">
        <w:rPr>
          <w:rFonts w:ascii="Libre Caslon Text" w:hAnsi="Libre Caslon Text" w:cs="Times New Roman"/>
          <w:sz w:val="20"/>
        </w:rPr>
        <w:t>.</w:t>
      </w:r>
    </w:p>
    <w:p w14:paraId="3C4620FE" w14:textId="77777777" w:rsidR="00DC0DD2" w:rsidRPr="00407087" w:rsidRDefault="00DC0DD2" w:rsidP="00DC0DD2">
      <w:pPr>
        <w:pStyle w:val="Pardeliste"/>
        <w:rPr>
          <w:rFonts w:ascii="Libre Caslon Text" w:hAnsi="Libre Caslon Text" w:cs="Times New Roman"/>
          <w:sz w:val="20"/>
        </w:rPr>
      </w:pPr>
    </w:p>
    <w:p w14:paraId="696C8251" w14:textId="77777777" w:rsidR="00DC0DD2"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Pas d’anticipation de moyen/long terme, d’investissement dans la recherche, de réflexion sur les orientations stratégiques, de prévention des risques…</w:t>
      </w:r>
    </w:p>
    <w:p w14:paraId="1E100534" w14:textId="3A21B38A" w:rsidR="00DC0DD2" w:rsidRPr="006355E6" w:rsidRDefault="006355E6" w:rsidP="006355E6">
      <w:pPr>
        <w:rPr>
          <w:rFonts w:ascii="Libre Caslon Text" w:hAnsi="Libre Caslon Text" w:cs="Times New Roman"/>
          <w:sz w:val="20"/>
        </w:rPr>
      </w:pPr>
      <w:r>
        <w:rPr>
          <w:rFonts w:ascii="Libre Caslon Text" w:hAnsi="Libre Caslon Text" w:cs="Times New Roman"/>
          <w:sz w:val="20"/>
        </w:rPr>
        <w:br w:type="page"/>
      </w:r>
    </w:p>
    <w:p w14:paraId="0E0C6205" w14:textId="77777777" w:rsidR="00B93133"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lastRenderedPageBreak/>
        <w:t xml:space="preserve">- </w:t>
      </w:r>
      <w:r w:rsidR="00D53601" w:rsidRPr="00407087">
        <w:rPr>
          <w:rFonts w:ascii="Libre Caslon Text" w:hAnsi="Libre Caslon Text" w:cs="Times New Roman"/>
          <w:sz w:val="20"/>
        </w:rPr>
        <w:t>Pas de culture de l’alerte et de la transparence. Au contraire, les ICTAM qui remontent des problèmes sont stigmatisé</w:t>
      </w:r>
      <w:r w:rsidR="00AE0EBC" w:rsidRPr="00407087">
        <w:rPr>
          <w:rFonts w:ascii="Libre Caslon Text" w:hAnsi="Libre Caslon Text" w:cs="Times New Roman"/>
          <w:sz w:val="20"/>
        </w:rPr>
        <w:t>.</w:t>
      </w:r>
      <w:proofErr w:type="gramStart"/>
      <w:r w:rsidR="00AE0EBC" w:rsidRPr="00407087">
        <w:rPr>
          <w:rFonts w:ascii="Libre Caslon Text" w:hAnsi="Libre Caslon Text" w:cs="Times New Roman"/>
          <w:sz w:val="20"/>
        </w:rPr>
        <w:t>e.</w:t>
      </w:r>
      <w:r w:rsidR="00D53601"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comme posant problème et peuvent être discriminé</w:t>
      </w:r>
      <w:r w:rsidR="00AE0EBC" w:rsidRPr="00407087">
        <w:rPr>
          <w:rFonts w:ascii="Libre Caslon Text" w:hAnsi="Libre Caslon Text" w:cs="Times New Roman"/>
          <w:sz w:val="20"/>
        </w:rPr>
        <w:t>.e.</w:t>
      </w:r>
      <w:r w:rsidR="00D53601" w:rsidRPr="00407087">
        <w:rPr>
          <w:rFonts w:ascii="Libre Caslon Text" w:hAnsi="Libre Caslon Text" w:cs="Times New Roman"/>
          <w:sz w:val="20"/>
        </w:rPr>
        <w:t>s jusqu’au licenciement</w:t>
      </w:r>
      <w:r w:rsidR="00E42B55" w:rsidRPr="00407087">
        <w:rPr>
          <w:rFonts w:ascii="Libre Caslon Text" w:hAnsi="Libre Caslon Text" w:cs="Times New Roman"/>
          <w:sz w:val="20"/>
        </w:rPr>
        <w:t>,</w:t>
      </w:r>
      <w:r w:rsidR="00D53601" w:rsidRPr="00407087">
        <w:rPr>
          <w:rFonts w:ascii="Libre Caslon Text" w:hAnsi="Libre Caslon Text" w:cs="Times New Roman"/>
          <w:sz w:val="20"/>
        </w:rPr>
        <w:t xml:space="preserve"> à l’image de ce qui arrive aux lanceur</w:t>
      </w:r>
      <w:r w:rsidR="00AE0EBC" w:rsidRPr="00407087">
        <w:rPr>
          <w:rFonts w:ascii="Libre Caslon Text" w:hAnsi="Libre Caslon Text" w:cs="Times New Roman"/>
          <w:sz w:val="20"/>
        </w:rPr>
        <w:t>.euse.</w:t>
      </w:r>
      <w:r w:rsidR="00D53601" w:rsidRPr="00407087">
        <w:rPr>
          <w:rFonts w:ascii="Libre Caslon Text" w:hAnsi="Libre Caslon Text" w:cs="Times New Roman"/>
          <w:sz w:val="20"/>
        </w:rPr>
        <w:t>s d’alerte</w:t>
      </w:r>
      <w:r w:rsidR="00D02DCA" w:rsidRPr="00407087">
        <w:rPr>
          <w:rFonts w:ascii="Libre Caslon Text" w:hAnsi="Libre Caslon Text" w:cs="Times New Roman"/>
          <w:sz w:val="20"/>
        </w:rPr>
        <w:t>.</w:t>
      </w:r>
    </w:p>
    <w:p w14:paraId="0C190116" w14:textId="77777777" w:rsidR="00B93133" w:rsidRPr="00407087" w:rsidRDefault="00B93133" w:rsidP="00B93133">
      <w:pPr>
        <w:pStyle w:val="Pardeliste"/>
        <w:widowControl w:val="0"/>
        <w:autoSpaceDE w:val="0"/>
        <w:autoSpaceDN w:val="0"/>
        <w:adjustRightInd w:val="0"/>
        <w:spacing w:after="0" w:line="240" w:lineRule="auto"/>
        <w:ind w:left="709"/>
        <w:jc w:val="both"/>
        <w:rPr>
          <w:rFonts w:ascii="Libre Caslon Text" w:hAnsi="Libre Caslon Text" w:cs="Times New Roman"/>
          <w:b/>
          <w:bCs/>
          <w:sz w:val="20"/>
          <w:u w:val="single"/>
        </w:rPr>
      </w:pPr>
    </w:p>
    <w:p w14:paraId="364B5400"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Une standardisation du travail et une injonction à la polyvalence qui nie</w:t>
      </w:r>
      <w:r w:rsidR="00066BA7" w:rsidRPr="00407087">
        <w:rPr>
          <w:rFonts w:ascii="Libre Caslon Text" w:hAnsi="Libre Caslon Text" w:cs="Times New Roman"/>
          <w:sz w:val="20"/>
        </w:rPr>
        <w:t>nt</w:t>
      </w:r>
      <w:r w:rsidR="00D53601" w:rsidRPr="00407087">
        <w:rPr>
          <w:rFonts w:ascii="Libre Caslon Text" w:hAnsi="Libre Caslon Text" w:cs="Times New Roman"/>
          <w:sz w:val="20"/>
        </w:rPr>
        <w:t xml:space="preserve"> l’expertise et le professionnalisme, et une stratégie de changement permanent (mobilité, réorganisations incessantes…) pour mieux démobiliser, isoler et </w:t>
      </w:r>
      <w:r w:rsidR="00D02DCA" w:rsidRPr="00407087">
        <w:rPr>
          <w:rFonts w:ascii="Libre Caslon Text" w:hAnsi="Libre Caslon Text" w:cs="Times New Roman"/>
          <w:sz w:val="20"/>
        </w:rPr>
        <w:t>déstabiliser</w:t>
      </w:r>
      <w:r w:rsidR="00D53601" w:rsidRPr="00407087">
        <w:rPr>
          <w:rFonts w:ascii="Libre Caslon Text" w:hAnsi="Libre Caslon Text" w:cs="Times New Roman"/>
          <w:sz w:val="20"/>
        </w:rPr>
        <w:t xml:space="preserve"> les I</w:t>
      </w:r>
      <w:r w:rsidRPr="00407087">
        <w:rPr>
          <w:rFonts w:ascii="Libre Caslon Text" w:hAnsi="Libre Caslon Text" w:cs="Times New Roman"/>
          <w:sz w:val="20"/>
        </w:rPr>
        <w:t>CTAM.</w:t>
      </w:r>
    </w:p>
    <w:p w14:paraId="02E267E2" w14:textId="77777777" w:rsidR="00B93133" w:rsidRPr="00407087" w:rsidRDefault="00B93133" w:rsidP="00B93133">
      <w:pPr>
        <w:pStyle w:val="Pardeliste"/>
        <w:rPr>
          <w:rFonts w:ascii="Libre Caslon Text" w:hAnsi="Libre Caslon Text" w:cs="Times New Roman"/>
          <w:sz w:val="20"/>
        </w:rPr>
      </w:pPr>
    </w:p>
    <w:p w14:paraId="42B80173" w14:textId="0A8EBDC4" w:rsidR="00B93133" w:rsidRPr="00407087" w:rsidRDefault="00ED33D4"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Pr>
          <w:rFonts w:ascii="Libre Caslon Text" w:hAnsi="Libre Caslon Text" w:cs="Times New Roman"/>
          <w:sz w:val="20"/>
        </w:rPr>
        <w:t xml:space="preserve">Le </w:t>
      </w:r>
      <w:r w:rsidR="00D02DCA" w:rsidRPr="00407087">
        <w:rPr>
          <w:rFonts w:ascii="Libre Caslon Text" w:hAnsi="Libre Caslon Text" w:cs="Times New Roman"/>
          <w:sz w:val="20"/>
        </w:rPr>
        <w:t>Wall S</w:t>
      </w:r>
      <w:r w:rsidR="00D53601" w:rsidRPr="00407087">
        <w:rPr>
          <w:rFonts w:ascii="Libre Caslon Text" w:hAnsi="Libre Caslon Text" w:cs="Times New Roman"/>
          <w:sz w:val="20"/>
        </w:rPr>
        <w:t xml:space="preserve">treet management continue </w:t>
      </w:r>
      <w:r w:rsidR="00282024">
        <w:rPr>
          <w:rFonts w:ascii="Libre Caslon Text" w:hAnsi="Libre Caslon Text" w:cs="Times New Roman"/>
          <w:sz w:val="20"/>
        </w:rPr>
        <w:t xml:space="preserve">ainsi </w:t>
      </w:r>
      <w:r w:rsidR="00D53601" w:rsidRPr="00407087">
        <w:rPr>
          <w:rFonts w:ascii="Libre Caslon Text" w:hAnsi="Libre Caslon Text" w:cs="Times New Roman"/>
          <w:sz w:val="20"/>
        </w:rPr>
        <w:t>à être déployé à marche forcée, notamment dans la fonction publique (new public management), alors que la faillite de la gestion des hôpitaux a pourtant été démontrée. La suppression de l’ENA, sous couvert de démocratisation, vise à aligner la formation et la carrière des hauts fonctionnaires sur celle des cadres du privé, à généraliser les aller</w:t>
      </w:r>
      <w:r w:rsidR="00AE0EBC" w:rsidRPr="00407087">
        <w:rPr>
          <w:rFonts w:ascii="Libre Caslon Text" w:hAnsi="Libre Caslon Text" w:cs="Times New Roman"/>
          <w:sz w:val="20"/>
        </w:rPr>
        <w:t>s</w:t>
      </w:r>
      <w:r w:rsidR="00D53601" w:rsidRPr="00407087">
        <w:rPr>
          <w:rFonts w:ascii="Libre Caslon Text" w:hAnsi="Libre Caslon Text" w:cs="Times New Roman"/>
          <w:sz w:val="20"/>
        </w:rPr>
        <w:t>/retour</w:t>
      </w:r>
      <w:r w:rsidR="00AE0EBC" w:rsidRPr="00407087">
        <w:rPr>
          <w:rFonts w:ascii="Libre Caslon Text" w:hAnsi="Libre Caslon Text" w:cs="Times New Roman"/>
          <w:sz w:val="20"/>
        </w:rPr>
        <w:t>s</w:t>
      </w:r>
      <w:r w:rsidR="00D53601" w:rsidRPr="00407087">
        <w:rPr>
          <w:rFonts w:ascii="Libre Caslon Text" w:hAnsi="Libre Caslon Text" w:cs="Times New Roman"/>
          <w:sz w:val="20"/>
        </w:rPr>
        <w:t xml:space="preserve"> et le pantouflage. Conséquence : plus de différence de nature entre le public et le privé et des conflits d’intérêts généralisés. </w:t>
      </w:r>
      <w:r w:rsidR="00282024">
        <w:rPr>
          <w:rFonts w:ascii="Libre Caslon Text" w:hAnsi="Libre Caslon Text" w:cs="Times New Roman"/>
          <w:sz w:val="20"/>
        </w:rPr>
        <w:t>Ce brouillage permet au capital de se créer de nouveaux marchés pour assurer son expansion.</w:t>
      </w:r>
    </w:p>
    <w:p w14:paraId="281C6309" w14:textId="77777777" w:rsidR="00B93133" w:rsidRPr="00407087" w:rsidRDefault="00B93133" w:rsidP="00B93133">
      <w:pPr>
        <w:pStyle w:val="Pardeliste"/>
        <w:rPr>
          <w:rFonts w:ascii="Libre Caslon Text" w:hAnsi="Libre Caslon Text" w:cs="Times New Roman"/>
          <w:sz w:val="20"/>
        </w:rPr>
      </w:pPr>
    </w:p>
    <w:p w14:paraId="64101AF9" w14:textId="77777777" w:rsidR="00B93133" w:rsidRPr="00407087" w:rsidRDefault="00D94E7D"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Dans une logique de restriction continue de la dépense publique, l</w:t>
      </w:r>
      <w:r w:rsidR="00D53601" w:rsidRPr="00407087">
        <w:rPr>
          <w:rFonts w:ascii="Libre Caslon Text" w:hAnsi="Libre Caslon Text" w:cs="Times New Roman"/>
          <w:sz w:val="20"/>
        </w:rPr>
        <w:t>a taylorisation du travail intellectuel et relationnel</w:t>
      </w:r>
      <w:r w:rsidRPr="00407087">
        <w:rPr>
          <w:rFonts w:ascii="Libre Caslon Text" w:hAnsi="Libre Caslon Text" w:cs="Times New Roman"/>
          <w:sz w:val="20"/>
        </w:rPr>
        <w:t>,</w:t>
      </w:r>
      <w:r w:rsidR="00D53601" w:rsidRPr="00407087">
        <w:rPr>
          <w:rFonts w:ascii="Libre Caslon Text" w:hAnsi="Libre Caslon Text" w:cs="Times New Roman"/>
          <w:sz w:val="20"/>
        </w:rPr>
        <w:t xml:space="preserve"> </w:t>
      </w:r>
      <w:r w:rsidRPr="00407087">
        <w:rPr>
          <w:rFonts w:ascii="Libre Caslon Text" w:hAnsi="Libre Caslon Text" w:cs="Times New Roman"/>
          <w:sz w:val="20"/>
        </w:rPr>
        <w:t>calquée sur le mode de production industriel se poursuit,</w:t>
      </w:r>
      <w:r w:rsidR="00D53601" w:rsidRPr="00407087">
        <w:rPr>
          <w:rFonts w:ascii="Libre Caslon Text" w:hAnsi="Libre Caslon Text" w:cs="Times New Roman"/>
          <w:sz w:val="20"/>
        </w:rPr>
        <w:t xml:space="preserve"> notamment dans </w:t>
      </w:r>
      <w:r w:rsidRPr="00407087">
        <w:rPr>
          <w:rFonts w:ascii="Libre Caslon Text" w:hAnsi="Libre Caslon Text" w:cs="Times New Roman"/>
          <w:sz w:val="20"/>
        </w:rPr>
        <w:t>le secteur du soin et des liens.</w:t>
      </w:r>
    </w:p>
    <w:p w14:paraId="58E79FF7" w14:textId="77777777" w:rsidR="00B93133" w:rsidRPr="00407087" w:rsidRDefault="00B93133" w:rsidP="00B93133">
      <w:pPr>
        <w:pStyle w:val="Pardeliste"/>
        <w:rPr>
          <w:rFonts w:ascii="Libre Caslon Text" w:hAnsi="Libre Caslon Text" w:cs="Times New Roman"/>
          <w:sz w:val="20"/>
        </w:rPr>
      </w:pPr>
    </w:p>
    <w:p w14:paraId="48F0BAF2" w14:textId="2112C9B1" w:rsidR="00B93133" w:rsidRPr="00407087" w:rsidRDefault="00066BA7"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La crise de la</w:t>
      </w:r>
      <w:r w:rsidR="00D53601" w:rsidRPr="00407087">
        <w:rPr>
          <w:rFonts w:ascii="Libre Caslon Text" w:hAnsi="Libre Caslon Text" w:cs="Times New Roman"/>
          <w:sz w:val="20"/>
        </w:rPr>
        <w:t xml:space="preserve"> Covid</w:t>
      </w:r>
      <w:r w:rsidRPr="00407087">
        <w:rPr>
          <w:rFonts w:ascii="Libre Caslon Text" w:hAnsi="Libre Caslon Text" w:cs="Times New Roman"/>
          <w:sz w:val="20"/>
        </w:rPr>
        <w:t>-19</w:t>
      </w:r>
      <w:r w:rsidR="00D53601" w:rsidRPr="00407087">
        <w:rPr>
          <w:rFonts w:ascii="Libre Caslon Text" w:hAnsi="Libre Caslon Text" w:cs="Times New Roman"/>
          <w:sz w:val="20"/>
        </w:rPr>
        <w:t xml:space="preserve"> et la généralisation du télétravail en mode dégradé percute de plein fouet </w:t>
      </w:r>
      <w:r w:rsidR="00671987">
        <w:rPr>
          <w:rFonts w:ascii="Libre Caslon Text" w:hAnsi="Libre Caslon Text" w:cs="Times New Roman"/>
          <w:sz w:val="20"/>
        </w:rPr>
        <w:t>les encadrants</w:t>
      </w:r>
      <w:r w:rsidR="00D53601" w:rsidRPr="00407087">
        <w:rPr>
          <w:rFonts w:ascii="Libre Caslon Text" w:hAnsi="Libre Caslon Text" w:cs="Times New Roman"/>
          <w:sz w:val="20"/>
        </w:rPr>
        <w:t xml:space="preserve"> de proximité : éclatement des équipes, travail en asynchrone, absence de visibilité, disparition des temps informels, de la communication non verbale, voire même des échanges oraux au profit d’échanges par mail</w:t>
      </w:r>
      <w:r w:rsidRPr="00407087">
        <w:rPr>
          <w:rFonts w:ascii="Libre Caslon Text" w:hAnsi="Libre Caslon Text" w:cs="Times New Roman"/>
          <w:sz w:val="20"/>
        </w:rPr>
        <w:t>s</w:t>
      </w:r>
      <w:r w:rsidR="00D53601" w:rsidRPr="00407087">
        <w:rPr>
          <w:rFonts w:ascii="Libre Caslon Text" w:hAnsi="Libre Caslon Text" w:cs="Times New Roman"/>
          <w:sz w:val="20"/>
        </w:rPr>
        <w:t xml:space="preserve">. </w:t>
      </w:r>
    </w:p>
    <w:p w14:paraId="5640A530" w14:textId="77777777" w:rsidR="00B93133" w:rsidRPr="00407087" w:rsidRDefault="00B93133" w:rsidP="00B93133">
      <w:pPr>
        <w:pStyle w:val="Pardeliste"/>
        <w:rPr>
          <w:rFonts w:ascii="Libre Caslon Text" w:hAnsi="Libre Caslon Text" w:cs="Times New Roman"/>
          <w:sz w:val="20"/>
        </w:rPr>
      </w:pPr>
    </w:p>
    <w:p w14:paraId="090E0306"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Le relationnel, dimension centrale du management dispara</w:t>
      </w:r>
      <w:r w:rsidR="00066BA7" w:rsidRPr="00407087">
        <w:rPr>
          <w:rFonts w:ascii="Libre Caslon Text" w:hAnsi="Libre Caslon Text" w:cs="Times New Roman"/>
          <w:sz w:val="20"/>
        </w:rPr>
        <w:t>î</w:t>
      </w:r>
      <w:r w:rsidRPr="00407087">
        <w:rPr>
          <w:rFonts w:ascii="Libre Caslon Text" w:hAnsi="Libre Caslon Text" w:cs="Times New Roman"/>
          <w:sz w:val="20"/>
        </w:rPr>
        <w:t>t</w:t>
      </w:r>
      <w:r w:rsidR="00066BA7" w:rsidRPr="00407087">
        <w:rPr>
          <w:rFonts w:ascii="Libre Caslon Text" w:hAnsi="Libre Caslon Text" w:cs="Times New Roman"/>
          <w:sz w:val="20"/>
        </w:rPr>
        <w:t>,</w:t>
      </w:r>
      <w:r w:rsidRPr="00407087">
        <w:rPr>
          <w:rFonts w:ascii="Libre Caslon Text" w:hAnsi="Libre Caslon Text" w:cs="Times New Roman"/>
          <w:sz w:val="20"/>
        </w:rPr>
        <w:t xml:space="preserve"> conduisant ainsi à une standardisation du manag</w:t>
      </w:r>
      <w:r w:rsidR="00267D00" w:rsidRPr="00407087">
        <w:rPr>
          <w:rFonts w:ascii="Libre Caslon Text" w:hAnsi="Libre Caslon Text" w:cs="Times New Roman"/>
          <w:sz w:val="20"/>
        </w:rPr>
        <w:t>ement. Au quotidien, les manage</w:t>
      </w:r>
      <w:r w:rsidRPr="00407087">
        <w:rPr>
          <w:rFonts w:ascii="Libre Caslon Text" w:hAnsi="Libre Caslon Text" w:cs="Times New Roman"/>
          <w:sz w:val="20"/>
        </w:rPr>
        <w:t xml:space="preserve">rs de proximité utilisent le lien avec leurs équipes, leur présence sur le terrain pour adapter les consignes </w:t>
      </w:r>
      <w:r w:rsidR="009662DB" w:rsidRPr="00407087">
        <w:rPr>
          <w:rFonts w:ascii="Libre Caslon Text" w:hAnsi="Libre Caslon Text" w:cs="Times New Roman"/>
          <w:sz w:val="20"/>
        </w:rPr>
        <w:t>hiérarchiques</w:t>
      </w:r>
      <w:r w:rsidRPr="00407087">
        <w:rPr>
          <w:rFonts w:ascii="Libre Caslon Text" w:hAnsi="Libre Caslon Text" w:cs="Times New Roman"/>
          <w:sz w:val="20"/>
        </w:rPr>
        <w:t xml:space="preserve"> et le travail prescrit pour faire primer le travail réel et le </w:t>
      </w:r>
      <w:r w:rsidR="009662DB" w:rsidRPr="00407087">
        <w:rPr>
          <w:rFonts w:ascii="Libre Caslon Text" w:hAnsi="Libre Caslon Text" w:cs="Times New Roman"/>
          <w:sz w:val="20"/>
        </w:rPr>
        <w:t>professionnalisme</w:t>
      </w:r>
      <w:r w:rsidRPr="00407087">
        <w:rPr>
          <w:rFonts w:ascii="Libre Caslon Text" w:hAnsi="Libre Caslon Text" w:cs="Times New Roman"/>
          <w:sz w:val="20"/>
        </w:rPr>
        <w:t xml:space="preserve"> des équipes. Le télétravail temps ple</w:t>
      </w:r>
      <w:r w:rsidR="009662DB" w:rsidRPr="00407087">
        <w:rPr>
          <w:rFonts w:ascii="Libre Caslon Text" w:hAnsi="Libre Caslon Text" w:cs="Times New Roman"/>
          <w:sz w:val="20"/>
        </w:rPr>
        <w:t>in fragilise ces marges de manœ</w:t>
      </w:r>
      <w:r w:rsidRPr="00407087">
        <w:rPr>
          <w:rFonts w:ascii="Libre Caslon Text" w:hAnsi="Libre Caslon Text" w:cs="Times New Roman"/>
          <w:sz w:val="20"/>
        </w:rPr>
        <w:t>uv</w:t>
      </w:r>
      <w:r w:rsidR="00066BA7" w:rsidRPr="00407087">
        <w:rPr>
          <w:rFonts w:ascii="Libre Caslon Text" w:hAnsi="Libre Caslon Text" w:cs="Times New Roman"/>
          <w:sz w:val="20"/>
        </w:rPr>
        <w:t>re et limite le rôle des manage</w:t>
      </w:r>
      <w:r w:rsidRPr="00407087">
        <w:rPr>
          <w:rFonts w:ascii="Libre Caslon Text" w:hAnsi="Libre Caslon Text" w:cs="Times New Roman"/>
          <w:sz w:val="20"/>
        </w:rPr>
        <w:t xml:space="preserve">rs de proximité à un rôle de transmission des consignes et de contrôle du travail, les privant de leur professionnalisme. </w:t>
      </w:r>
    </w:p>
    <w:p w14:paraId="7996B5D3" w14:textId="77777777" w:rsidR="00B93133" w:rsidRPr="00407087" w:rsidRDefault="00B93133" w:rsidP="00B93133">
      <w:pPr>
        <w:pStyle w:val="Pardeliste"/>
        <w:rPr>
          <w:rFonts w:ascii="Libre Caslon Text" w:hAnsi="Libre Caslon Text" w:cs="Times New Roman"/>
          <w:sz w:val="13"/>
          <w:szCs w:val="16"/>
        </w:rPr>
      </w:pPr>
    </w:p>
    <w:p w14:paraId="25CA45C8" w14:textId="68D05BB2"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Le travail de management étant standardisé, il peut être rationalisé, et nombre d’entreprises sans attendre la sortie de crise</w:t>
      </w:r>
      <w:r w:rsidR="00066BA7" w:rsidRPr="00407087">
        <w:rPr>
          <w:rFonts w:ascii="Libre Caslon Text" w:hAnsi="Libre Caslon Text" w:cs="Times New Roman"/>
          <w:sz w:val="20"/>
        </w:rPr>
        <w:t>,</w:t>
      </w:r>
      <w:r w:rsidRPr="00407087">
        <w:rPr>
          <w:rFonts w:ascii="Libre Caslon Text" w:hAnsi="Libre Caslon Text" w:cs="Times New Roman"/>
          <w:sz w:val="20"/>
        </w:rPr>
        <w:t xml:space="preserve"> mettent en place des réorganisations managériales pour supprimer des niveaux de management avec </w:t>
      </w:r>
      <w:r w:rsidR="00397585">
        <w:rPr>
          <w:rFonts w:ascii="Libre Caslon Text" w:hAnsi="Libre Caslon Text" w:cs="Times New Roman"/>
          <w:sz w:val="20"/>
        </w:rPr>
        <w:t xml:space="preserve">l’émergence, notamment dans les Fonctions supports de la délocalisation des métiers du </w:t>
      </w:r>
      <w:proofErr w:type="gramStart"/>
      <w:r w:rsidR="00397585">
        <w:rPr>
          <w:rFonts w:ascii="Libre Caslon Text" w:hAnsi="Libre Caslon Text" w:cs="Times New Roman"/>
          <w:sz w:val="20"/>
        </w:rPr>
        <w:t>tertiaire.</w:t>
      </w:r>
      <w:r w:rsidRPr="00407087">
        <w:rPr>
          <w:rFonts w:ascii="Libre Caslon Text" w:hAnsi="Libre Caslon Text" w:cs="Times New Roman"/>
          <w:sz w:val="20"/>
        </w:rPr>
        <w:t>.</w:t>
      </w:r>
      <w:proofErr w:type="gramEnd"/>
      <w:r w:rsidRPr="00407087">
        <w:rPr>
          <w:rFonts w:ascii="Libre Caslon Text" w:hAnsi="Libre Caslon Text" w:cs="Times New Roman"/>
          <w:sz w:val="20"/>
        </w:rPr>
        <w:t xml:space="preserve"> </w:t>
      </w:r>
    </w:p>
    <w:p w14:paraId="5BE3D34F" w14:textId="77777777" w:rsidR="00B93133" w:rsidRPr="00407087" w:rsidRDefault="00B93133" w:rsidP="00B93133">
      <w:pPr>
        <w:pStyle w:val="Pardeliste"/>
        <w:rPr>
          <w:rFonts w:ascii="Libre Caslon Text" w:hAnsi="Libre Caslon Text" w:cs="Times New Roman"/>
          <w:sz w:val="13"/>
          <w:szCs w:val="16"/>
        </w:rPr>
      </w:pPr>
    </w:p>
    <w:p w14:paraId="660E9634" w14:textId="1999CD99" w:rsidR="00043C7E" w:rsidRPr="00385C6D" w:rsidRDefault="00210FAA"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Le procès d’Orange-</w:t>
      </w:r>
      <w:r w:rsidR="00AE0EBC" w:rsidRPr="00407087">
        <w:rPr>
          <w:rFonts w:ascii="Libre Caslon Text" w:hAnsi="Libre Caslon Text" w:cs="Times New Roman"/>
          <w:sz w:val="20"/>
        </w:rPr>
        <w:t xml:space="preserve">France </w:t>
      </w:r>
      <w:r w:rsidR="000E5E91" w:rsidRPr="00407087">
        <w:rPr>
          <w:rFonts w:ascii="Libre Caslon Text" w:hAnsi="Libre Caslon Text" w:cs="Times New Roman"/>
          <w:sz w:val="20"/>
        </w:rPr>
        <w:t>T</w:t>
      </w:r>
      <w:r w:rsidR="00AE0EBC" w:rsidRPr="00407087">
        <w:rPr>
          <w:rFonts w:ascii="Libre Caslon Text" w:hAnsi="Libre Caslon Text" w:cs="Times New Roman"/>
          <w:sz w:val="20"/>
        </w:rPr>
        <w:t>élécom</w:t>
      </w:r>
      <w:r w:rsidR="000E5E91"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a été celui du Wall Street management et a permis de démontrer ses conséquences humaines et sociales. Le capital s’organise pour « tout changer pour que rien ne change » pour pouvoir maintenir le management par les coûts, autour de </w:t>
      </w:r>
      <w:r w:rsidR="00AE0EBC" w:rsidRPr="00407087">
        <w:rPr>
          <w:rFonts w:ascii="Libre Caslon Text" w:hAnsi="Libre Caslon Text" w:cs="Times New Roman"/>
          <w:sz w:val="20"/>
        </w:rPr>
        <w:t xml:space="preserve">deux </w:t>
      </w:r>
      <w:r w:rsidR="00D53601" w:rsidRPr="00407087">
        <w:rPr>
          <w:rFonts w:ascii="Libre Caslon Text" w:hAnsi="Libre Caslon Text" w:cs="Times New Roman"/>
          <w:sz w:val="20"/>
        </w:rPr>
        <w:t>axes :</w:t>
      </w:r>
    </w:p>
    <w:p w14:paraId="58A53948" w14:textId="77777777" w:rsidR="00B93133" w:rsidRPr="00407087" w:rsidRDefault="00B93133" w:rsidP="00B93133">
      <w:pPr>
        <w:pStyle w:val="Pardeliste"/>
        <w:rPr>
          <w:rFonts w:ascii="Libre Caslon Text" w:hAnsi="Libre Caslon Text" w:cs="Times New Roman"/>
          <w:sz w:val="13"/>
          <w:szCs w:val="16"/>
        </w:rPr>
      </w:pPr>
    </w:p>
    <w:p w14:paraId="55936AAD" w14:textId="77777777" w:rsidR="00D53601"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066BA7" w:rsidRPr="00407087">
        <w:rPr>
          <w:rFonts w:ascii="Libre Caslon Text" w:hAnsi="Libre Caslon Text" w:cs="Times New Roman"/>
          <w:sz w:val="20"/>
        </w:rPr>
        <w:t>l</w:t>
      </w:r>
      <w:r w:rsidR="00D02DCA" w:rsidRPr="00407087">
        <w:rPr>
          <w:rFonts w:ascii="Libre Caslon Text" w:hAnsi="Libre Caslon Text" w:cs="Times New Roman"/>
          <w:sz w:val="20"/>
        </w:rPr>
        <w:t xml:space="preserve">’individualisation des risques </w:t>
      </w:r>
      <w:r w:rsidR="00D53601" w:rsidRPr="00407087">
        <w:rPr>
          <w:rFonts w:ascii="Libre Caslon Text" w:hAnsi="Libre Caslon Text" w:cs="Times New Roman"/>
          <w:sz w:val="20"/>
        </w:rPr>
        <w:t>pou</w:t>
      </w:r>
      <w:r w:rsidR="00D02DCA" w:rsidRPr="00407087">
        <w:rPr>
          <w:rFonts w:ascii="Libre Caslon Text" w:hAnsi="Libre Caslon Text" w:cs="Times New Roman"/>
          <w:sz w:val="20"/>
        </w:rPr>
        <w:t>r évacuer les responsabilités :</w:t>
      </w:r>
    </w:p>
    <w:p w14:paraId="137061CA" w14:textId="77777777" w:rsidR="00D02DCA" w:rsidRPr="00407087" w:rsidRDefault="00D02DCA" w:rsidP="00D02DCA">
      <w:pPr>
        <w:pStyle w:val="Pardeliste"/>
        <w:spacing w:after="0" w:line="240" w:lineRule="auto"/>
        <w:ind w:left="567"/>
        <w:jc w:val="both"/>
        <w:rPr>
          <w:rFonts w:ascii="Libre Caslon Text" w:hAnsi="Libre Caslon Text" w:cs="Times New Roman"/>
          <w:sz w:val="2"/>
          <w:szCs w:val="6"/>
        </w:rPr>
      </w:pPr>
    </w:p>
    <w:p w14:paraId="59644E49" w14:textId="77777777" w:rsidR="00D53601" w:rsidRPr="00407087" w:rsidRDefault="00D53601" w:rsidP="00831DEA">
      <w:pPr>
        <w:pStyle w:val="Pardeliste"/>
        <w:numPr>
          <w:ilvl w:val="1"/>
          <w:numId w:val="1"/>
        </w:numPr>
        <w:spacing w:after="0" w:line="240" w:lineRule="auto"/>
        <w:ind w:left="851" w:hanging="284"/>
        <w:jc w:val="both"/>
        <w:rPr>
          <w:rFonts w:ascii="Libre Caslon Text" w:hAnsi="Libre Caslon Text" w:cs="Times New Roman"/>
          <w:sz w:val="20"/>
        </w:rPr>
      </w:pPr>
      <w:proofErr w:type="gramStart"/>
      <w:r w:rsidRPr="00407087">
        <w:rPr>
          <w:rFonts w:ascii="Libre Caslon Text" w:hAnsi="Libre Caslon Text" w:cs="Times New Roman"/>
          <w:sz w:val="20"/>
        </w:rPr>
        <w:t>coaching</w:t>
      </w:r>
      <w:proofErr w:type="gramEnd"/>
      <w:r w:rsidRPr="00407087">
        <w:rPr>
          <w:rFonts w:ascii="Libre Caslon Text" w:hAnsi="Libre Caslon Text" w:cs="Times New Roman"/>
          <w:sz w:val="20"/>
        </w:rPr>
        <w:t xml:space="preserve"> des ICTAM pour faire face au stress, culpabilisation individuelle de celles et ceux qui « n’y arrivent pas », au lieu de revoir l’organisation du tra</w:t>
      </w:r>
      <w:r w:rsidR="00D02DCA" w:rsidRPr="00407087">
        <w:rPr>
          <w:rFonts w:ascii="Libre Caslon Text" w:hAnsi="Libre Caslon Text" w:cs="Times New Roman"/>
          <w:sz w:val="20"/>
        </w:rPr>
        <w:t>vail pour supprimer les risques.</w:t>
      </w:r>
    </w:p>
    <w:p w14:paraId="781C206E" w14:textId="77777777" w:rsidR="00D02DCA" w:rsidRPr="00407087" w:rsidRDefault="00D02DCA" w:rsidP="00D02DCA">
      <w:pPr>
        <w:pStyle w:val="Pardeliste"/>
        <w:spacing w:after="0" w:line="240" w:lineRule="auto"/>
        <w:ind w:left="851"/>
        <w:jc w:val="both"/>
        <w:rPr>
          <w:rFonts w:ascii="Libre Caslon Text" w:hAnsi="Libre Caslon Text" w:cs="Times New Roman"/>
          <w:sz w:val="6"/>
          <w:szCs w:val="10"/>
        </w:rPr>
      </w:pPr>
    </w:p>
    <w:p w14:paraId="6A151AF6" w14:textId="5F536BEA" w:rsidR="00D02DCA" w:rsidRPr="00407087" w:rsidRDefault="00066BA7" w:rsidP="00831DEA">
      <w:pPr>
        <w:pStyle w:val="Pardeliste"/>
        <w:numPr>
          <w:ilvl w:val="1"/>
          <w:numId w:val="1"/>
        </w:numPr>
        <w:spacing w:after="0" w:line="240" w:lineRule="auto"/>
        <w:ind w:left="851" w:hanging="284"/>
        <w:jc w:val="both"/>
        <w:rPr>
          <w:rFonts w:ascii="Libre Caslon Text" w:hAnsi="Libre Caslon Text" w:cs="Times New Roman"/>
          <w:sz w:val="20"/>
        </w:rPr>
      </w:pPr>
      <w:r w:rsidRPr="00407087">
        <w:rPr>
          <w:rFonts w:ascii="Libre Caslon Text" w:hAnsi="Libre Caslon Text" w:cs="Times New Roman"/>
          <w:sz w:val="20"/>
        </w:rPr>
        <w:t xml:space="preserve">Les </w:t>
      </w:r>
      <w:r w:rsidR="00B33E6D">
        <w:rPr>
          <w:rFonts w:ascii="Libre Caslon Text" w:hAnsi="Libre Caslon Text" w:cs="Times New Roman"/>
          <w:sz w:val="20"/>
        </w:rPr>
        <w:t xml:space="preserve">encadrants </w:t>
      </w:r>
      <w:r w:rsidR="00D53601" w:rsidRPr="00407087">
        <w:rPr>
          <w:rFonts w:ascii="Libre Caslon Text" w:hAnsi="Libre Caslon Text" w:cs="Times New Roman"/>
          <w:sz w:val="20"/>
        </w:rPr>
        <w:t>sont sommés de « personnaliser » leur management et d’enrôler leur personne au service des « valeurs » de l’entreprise</w:t>
      </w:r>
      <w:r w:rsidRPr="00407087">
        <w:rPr>
          <w:rFonts w:ascii="Libre Caslon Text" w:hAnsi="Libre Caslon Text" w:cs="Times New Roman"/>
          <w:sz w:val="20"/>
        </w:rPr>
        <w:t>,</w:t>
      </w:r>
      <w:r w:rsidR="00D53601" w:rsidRPr="00407087">
        <w:rPr>
          <w:rFonts w:ascii="Libre Caslon Text" w:hAnsi="Libre Caslon Text" w:cs="Times New Roman"/>
          <w:sz w:val="20"/>
        </w:rPr>
        <w:t xml:space="preserve"> y compris sur les réseaux sociaux. Conséquence : une perte de la distinction entre la personne et la responsabilité exercée qui annihile critique et contestation du système et contraint à un engagement total…</w:t>
      </w:r>
      <w:r w:rsidRPr="00407087">
        <w:rPr>
          <w:rFonts w:ascii="Libre Caslon Text" w:hAnsi="Libre Caslon Text" w:cs="Times New Roman"/>
          <w:sz w:val="20"/>
        </w:rPr>
        <w:t xml:space="preserve"> </w:t>
      </w:r>
      <w:r w:rsidR="00D53601" w:rsidRPr="00407087">
        <w:rPr>
          <w:rFonts w:ascii="Libre Caslon Text" w:hAnsi="Libre Caslon Text" w:cs="Times New Roman"/>
          <w:sz w:val="20"/>
        </w:rPr>
        <w:t>et fait de</w:t>
      </w:r>
      <w:r w:rsidR="00AE0EBC" w:rsidRPr="00407087">
        <w:rPr>
          <w:rFonts w:ascii="Libre Caslon Text" w:hAnsi="Libre Caslon Text" w:cs="Times New Roman"/>
          <w:sz w:val="20"/>
        </w:rPr>
        <w:t>s manage</w:t>
      </w:r>
      <w:r w:rsidR="00D02DCA" w:rsidRPr="00407087">
        <w:rPr>
          <w:rFonts w:ascii="Libre Caslon Text" w:hAnsi="Libre Caslon Text" w:cs="Times New Roman"/>
          <w:sz w:val="20"/>
        </w:rPr>
        <w:t xml:space="preserve">rs des fusibles </w:t>
      </w:r>
      <w:r w:rsidR="00AC62C9" w:rsidRPr="00407087">
        <w:rPr>
          <w:rFonts w:ascii="Libre Caslon Text" w:hAnsi="Libre Caslon Text" w:cs="Times New Roman"/>
          <w:sz w:val="20"/>
        </w:rPr>
        <w:t>parfaits.</w:t>
      </w:r>
    </w:p>
    <w:p w14:paraId="46B84B13" w14:textId="77777777" w:rsidR="00AC62C9" w:rsidRPr="00407087" w:rsidRDefault="00AC62C9" w:rsidP="00AC62C9">
      <w:pPr>
        <w:pStyle w:val="Pardeliste"/>
        <w:rPr>
          <w:rFonts w:ascii="Libre Caslon Text" w:hAnsi="Libre Caslon Text" w:cs="Times New Roman"/>
          <w:sz w:val="20"/>
        </w:rPr>
      </w:pPr>
    </w:p>
    <w:p w14:paraId="2724ED79" w14:textId="77777777" w:rsidR="00D53601"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La diversion et le floutage du lien de subordination avec</w:t>
      </w:r>
    </w:p>
    <w:p w14:paraId="4EB6FF11" w14:textId="77777777" w:rsidR="00D02DCA" w:rsidRPr="00407087" w:rsidRDefault="00D02DCA" w:rsidP="00D02DCA">
      <w:pPr>
        <w:pStyle w:val="Pardeliste"/>
        <w:spacing w:after="0" w:line="240" w:lineRule="auto"/>
        <w:ind w:left="567"/>
        <w:jc w:val="both"/>
        <w:rPr>
          <w:rFonts w:ascii="Libre Caslon Text" w:hAnsi="Libre Caslon Text" w:cs="Times New Roman"/>
          <w:sz w:val="13"/>
          <w:szCs w:val="16"/>
        </w:rPr>
      </w:pPr>
    </w:p>
    <w:p w14:paraId="5D640D49" w14:textId="77777777" w:rsidR="00D53601" w:rsidRPr="00407087" w:rsidRDefault="00267D00" w:rsidP="00831DEA">
      <w:pPr>
        <w:pStyle w:val="Pardeliste"/>
        <w:numPr>
          <w:ilvl w:val="1"/>
          <w:numId w:val="1"/>
        </w:numPr>
        <w:spacing w:after="0" w:line="240" w:lineRule="auto"/>
        <w:ind w:left="851" w:hanging="284"/>
        <w:jc w:val="both"/>
        <w:rPr>
          <w:rFonts w:ascii="Libre Caslon Text" w:hAnsi="Libre Caslon Text" w:cs="Times New Roman"/>
          <w:sz w:val="20"/>
        </w:rPr>
      </w:pPr>
      <w:proofErr w:type="gramStart"/>
      <w:r w:rsidRPr="00407087">
        <w:rPr>
          <w:rFonts w:ascii="Libre Caslon Text" w:hAnsi="Libre Caslon Text" w:cs="Times New Roman"/>
          <w:sz w:val="20"/>
        </w:rPr>
        <w:t>l</w:t>
      </w:r>
      <w:r w:rsidR="00D53601" w:rsidRPr="00407087">
        <w:rPr>
          <w:rFonts w:ascii="Libre Caslon Text" w:hAnsi="Libre Caslon Text" w:cs="Times New Roman"/>
          <w:sz w:val="20"/>
        </w:rPr>
        <w:t>es</w:t>
      </w:r>
      <w:proofErr w:type="gramEnd"/>
      <w:r w:rsidR="00D53601" w:rsidRPr="00407087">
        <w:rPr>
          <w:rFonts w:ascii="Libre Caslon Text" w:hAnsi="Libre Caslon Text" w:cs="Times New Roman"/>
          <w:sz w:val="20"/>
        </w:rPr>
        <w:t xml:space="preserve"> happiness manager, expression qui en dit long sur la perte de sens du travail, </w:t>
      </w:r>
      <w:r w:rsidR="00D53601" w:rsidRPr="00407087">
        <w:rPr>
          <w:rFonts w:ascii="Libre Caslon Text" w:hAnsi="Libre Caslon Text" w:cs="Times New Roman"/>
          <w:iCs/>
          <w:sz w:val="20"/>
        </w:rPr>
        <w:t>services mis à disposition des salarié</w:t>
      </w:r>
      <w:r w:rsidR="00AE0EBC" w:rsidRPr="00407087">
        <w:rPr>
          <w:rFonts w:ascii="Libre Caslon Text" w:hAnsi="Libre Caslon Text" w:cs="Times New Roman"/>
          <w:iCs/>
          <w:sz w:val="20"/>
        </w:rPr>
        <w:t>.e.</w:t>
      </w:r>
      <w:r w:rsidR="00D53601" w:rsidRPr="00407087">
        <w:rPr>
          <w:rFonts w:ascii="Libre Caslon Text" w:hAnsi="Libre Caslon Text" w:cs="Times New Roman"/>
          <w:iCs/>
          <w:sz w:val="20"/>
        </w:rPr>
        <w:t>s (du babyfoot</w:t>
      </w:r>
      <w:r w:rsidRPr="00407087">
        <w:rPr>
          <w:rFonts w:ascii="Libre Caslon Text" w:hAnsi="Libre Caslon Text" w:cs="Times New Roman"/>
          <w:iCs/>
          <w:sz w:val="20"/>
        </w:rPr>
        <w:t>,</w:t>
      </w:r>
      <w:r w:rsidR="00D53601" w:rsidRPr="00407087">
        <w:rPr>
          <w:rFonts w:ascii="Libre Caslon Text" w:hAnsi="Libre Caslon Text" w:cs="Times New Roman"/>
          <w:iCs/>
          <w:sz w:val="20"/>
        </w:rPr>
        <w:t xml:space="preserve"> au service coiffeur</w:t>
      </w:r>
      <w:r w:rsidRPr="00407087">
        <w:rPr>
          <w:rFonts w:ascii="Libre Caslon Text" w:hAnsi="Libre Caslon Text" w:cs="Times New Roman"/>
          <w:iCs/>
          <w:sz w:val="20"/>
        </w:rPr>
        <w:t>,</w:t>
      </w:r>
      <w:r w:rsidR="00D53601" w:rsidRPr="00407087">
        <w:rPr>
          <w:rFonts w:ascii="Libre Caslon Text" w:hAnsi="Libre Caslon Text" w:cs="Times New Roman"/>
          <w:iCs/>
          <w:sz w:val="20"/>
        </w:rPr>
        <w:t xml:space="preserve"> ou massage…)</w:t>
      </w:r>
      <w:r w:rsidR="00D02DCA" w:rsidRPr="00407087">
        <w:rPr>
          <w:rFonts w:ascii="Libre Caslon Text" w:hAnsi="Libre Caslon Text" w:cs="Times New Roman"/>
          <w:iCs/>
          <w:sz w:val="20"/>
        </w:rPr>
        <w:t>.</w:t>
      </w:r>
    </w:p>
    <w:p w14:paraId="625E88C0" w14:textId="77777777" w:rsidR="00D02DCA" w:rsidRPr="00407087" w:rsidRDefault="00D02DCA" w:rsidP="00D02DCA">
      <w:pPr>
        <w:pStyle w:val="Pardeliste"/>
        <w:spacing w:after="0" w:line="240" w:lineRule="auto"/>
        <w:ind w:left="1440"/>
        <w:jc w:val="both"/>
        <w:rPr>
          <w:rFonts w:ascii="Libre Caslon Text" w:hAnsi="Libre Caslon Text" w:cs="Times New Roman"/>
          <w:sz w:val="6"/>
          <w:szCs w:val="10"/>
        </w:rPr>
      </w:pPr>
    </w:p>
    <w:p w14:paraId="5F0AC750" w14:textId="23F8CCA3" w:rsidR="00300219" w:rsidRDefault="00D53601" w:rsidP="000D436E">
      <w:pPr>
        <w:pStyle w:val="Pardeliste"/>
        <w:numPr>
          <w:ilvl w:val="1"/>
          <w:numId w:val="1"/>
        </w:numPr>
        <w:ind w:left="851" w:hanging="284"/>
        <w:jc w:val="both"/>
        <w:rPr>
          <w:rFonts w:ascii="Libre Caslon Text" w:hAnsi="Libre Caslon Text" w:cs="Times New Roman"/>
          <w:sz w:val="20"/>
        </w:rPr>
      </w:pPr>
      <w:r w:rsidRPr="00407087">
        <w:rPr>
          <w:rFonts w:ascii="Libre Caslon Text" w:hAnsi="Libre Caslon Text" w:cs="Times New Roman"/>
          <w:sz w:val="20"/>
        </w:rPr>
        <w:t>Les « entreprises libérées » avec la suppression du management de proximité</w:t>
      </w:r>
      <w:r w:rsidR="00267D00" w:rsidRPr="00407087">
        <w:rPr>
          <w:rFonts w:ascii="Libre Caslon Text" w:hAnsi="Libre Caslon Text" w:cs="Times New Roman"/>
          <w:sz w:val="20"/>
        </w:rPr>
        <w:t>.</w:t>
      </w:r>
    </w:p>
    <w:p w14:paraId="1F51B632" w14:textId="77777777" w:rsidR="000D436E" w:rsidRPr="005D462F" w:rsidRDefault="000D436E" w:rsidP="005D462F">
      <w:pPr>
        <w:pStyle w:val="Pardeliste"/>
        <w:rPr>
          <w:rFonts w:ascii="Libre Caslon Text" w:hAnsi="Libre Caslon Text" w:cs="Times New Roman"/>
          <w:sz w:val="20"/>
        </w:rPr>
      </w:pPr>
    </w:p>
    <w:p w14:paraId="1ACF5738" w14:textId="2B5DAF77" w:rsidR="000D436E" w:rsidRPr="005D462F" w:rsidRDefault="000D436E" w:rsidP="000D436E">
      <w:pPr>
        <w:pStyle w:val="Pardeliste"/>
        <w:numPr>
          <w:ilvl w:val="1"/>
          <w:numId w:val="1"/>
        </w:numPr>
        <w:ind w:left="851" w:hanging="284"/>
        <w:jc w:val="both"/>
        <w:rPr>
          <w:rFonts w:ascii="Libre Caslon Text" w:hAnsi="Libre Caslon Text" w:cs="Times New Roman"/>
          <w:sz w:val="20"/>
        </w:rPr>
      </w:pPr>
      <w:r>
        <w:rPr>
          <w:rFonts w:ascii="Libre Caslon Text" w:hAnsi="Libre Caslon Text" w:cs="Times New Roman"/>
          <w:sz w:val="20"/>
        </w:rPr>
        <w:t xml:space="preserve">La « novlangue managériale » qui est l’un des moyens permettant au capital d’asseoir sa domination et à l’idéologie libérale de s’imposer insidieusement : Webinaire, Team building, lean-management, Kanban, Scrum Master, Sprint… </w:t>
      </w:r>
      <w:proofErr w:type="gramStart"/>
      <w:r>
        <w:rPr>
          <w:rFonts w:ascii="Libre Caslon Text" w:hAnsi="Libre Caslon Text" w:cs="Times New Roman"/>
          <w:sz w:val="20"/>
        </w:rPr>
        <w:t>Cette  tentative</w:t>
      </w:r>
      <w:proofErr w:type="gramEnd"/>
      <w:r>
        <w:rPr>
          <w:rFonts w:ascii="Libre Caslon Text" w:hAnsi="Libre Caslon Text" w:cs="Times New Roman"/>
          <w:sz w:val="20"/>
        </w:rPr>
        <w:t xml:space="preserve"> de formatage de la pensée brouille toute définition </w:t>
      </w:r>
      <w:r>
        <w:rPr>
          <w:rFonts w:ascii="Libre Caslon Text" w:hAnsi="Libre Caslon Text" w:cs="Times New Roman"/>
          <w:sz w:val="20"/>
        </w:rPr>
        <w:lastRenderedPageBreak/>
        <w:t>de fonction, de mission ou de responsabilité et plonge le salarié dans un flou ne lui permettant pas de se situer et dans une instabilité perpétuelle</w:t>
      </w:r>
      <w:r w:rsidR="00C374DB">
        <w:rPr>
          <w:rFonts w:ascii="Libre Caslon Text" w:hAnsi="Libre Caslon Text" w:cs="Times New Roman"/>
          <w:sz w:val="20"/>
        </w:rPr>
        <w:t>.</w:t>
      </w:r>
    </w:p>
    <w:p w14:paraId="2A76643D" w14:textId="1322D70A" w:rsidR="005550D5" w:rsidRPr="00407087" w:rsidRDefault="005550D5" w:rsidP="005550D5">
      <w:pPr>
        <w:pStyle w:val="Pardeliste"/>
        <w:rPr>
          <w:rFonts w:ascii="Libre Caslon Text" w:hAnsi="Libre Caslon Text" w:cs="Times New Roman"/>
          <w:sz w:val="20"/>
        </w:rPr>
      </w:pPr>
    </w:p>
    <w:p w14:paraId="1AF03B00"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Au contraire, notre objectif</w:t>
      </w:r>
      <w:r w:rsidR="00D02DCA" w:rsidRPr="00407087">
        <w:rPr>
          <w:rFonts w:ascii="Libre Caslon Text" w:hAnsi="Libre Caslon Text" w:cs="Times New Roman"/>
          <w:b/>
          <w:bCs/>
          <w:sz w:val="20"/>
        </w:rPr>
        <w:t xml:space="preserve"> </w:t>
      </w:r>
      <w:r w:rsidRPr="00407087">
        <w:rPr>
          <w:rFonts w:ascii="Libre Caslon Text" w:hAnsi="Libre Caslon Text" w:cs="Times New Roman"/>
          <w:b/>
          <w:bCs/>
          <w:sz w:val="20"/>
        </w:rPr>
        <w:t>est de transformer les rapports sociaux au travail, sortir de ce management délétère et remettre l’humain au centre. Nous voulons :</w:t>
      </w:r>
    </w:p>
    <w:p w14:paraId="0D142361" w14:textId="77777777" w:rsidR="00B93133" w:rsidRPr="00407087" w:rsidRDefault="00B93133" w:rsidP="00B93133">
      <w:pPr>
        <w:pStyle w:val="Pardeliste"/>
        <w:widowControl w:val="0"/>
        <w:autoSpaceDE w:val="0"/>
        <w:autoSpaceDN w:val="0"/>
        <w:adjustRightInd w:val="0"/>
        <w:spacing w:after="0" w:line="240" w:lineRule="auto"/>
        <w:ind w:left="709"/>
        <w:jc w:val="both"/>
        <w:rPr>
          <w:rFonts w:ascii="Libre Caslon Text" w:hAnsi="Libre Caslon Text" w:cs="Times New Roman"/>
          <w:b/>
          <w:bCs/>
          <w:sz w:val="13"/>
          <w:szCs w:val="16"/>
        </w:rPr>
      </w:pPr>
    </w:p>
    <w:p w14:paraId="589DF270"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267D00" w:rsidRPr="00407087">
        <w:rPr>
          <w:rFonts w:ascii="Libre Caslon Text" w:hAnsi="Libre Caslon Text" w:cs="Times New Roman"/>
          <w:sz w:val="20"/>
        </w:rPr>
        <w:t>m</w:t>
      </w:r>
      <w:r w:rsidR="00D53601" w:rsidRPr="00407087">
        <w:rPr>
          <w:rFonts w:ascii="Libre Caslon Text" w:hAnsi="Libre Caslon Text" w:cs="Times New Roman"/>
          <w:sz w:val="20"/>
        </w:rPr>
        <w:t>ettre au centre l’expertise, la technicité et le respect des déontologies</w:t>
      </w:r>
      <w:r w:rsidR="00D02DCA" w:rsidRPr="00407087">
        <w:rPr>
          <w:rFonts w:ascii="Libre Caslon Text" w:hAnsi="Libre Caslon Text" w:cs="Times New Roman"/>
          <w:sz w:val="20"/>
        </w:rPr>
        <w:t xml:space="preserve"> et identités professionnelles.</w:t>
      </w:r>
    </w:p>
    <w:p w14:paraId="3E6AA75A" w14:textId="77777777" w:rsidR="00B93133" w:rsidRPr="00407087" w:rsidRDefault="00B93133" w:rsidP="00B93133">
      <w:pPr>
        <w:pStyle w:val="Pardeliste"/>
        <w:spacing w:after="0" w:line="240" w:lineRule="auto"/>
        <w:rPr>
          <w:rFonts w:ascii="Libre Caslon Text" w:hAnsi="Libre Caslon Text" w:cs="Times New Roman"/>
          <w:sz w:val="20"/>
        </w:rPr>
      </w:pPr>
    </w:p>
    <w:p w14:paraId="1CA2FA6B"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Renforcer le collectif de travail et le travail d’équipe</w:t>
      </w:r>
      <w:r w:rsidR="00D02DCA" w:rsidRPr="00407087">
        <w:rPr>
          <w:rFonts w:ascii="Libre Caslon Text" w:hAnsi="Libre Caslon Text" w:cs="Times New Roman"/>
          <w:sz w:val="20"/>
        </w:rPr>
        <w:t>.</w:t>
      </w:r>
    </w:p>
    <w:p w14:paraId="336DA2BA"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10089AD5"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Permettre aux ICTAM de jouer leur rô</w:t>
      </w:r>
      <w:r w:rsidR="00267D00" w:rsidRPr="00407087">
        <w:rPr>
          <w:rFonts w:ascii="Libre Caslon Text" w:hAnsi="Libre Caslon Text" w:cs="Times New Roman"/>
          <w:sz w:val="20"/>
        </w:rPr>
        <w:t>le contributif, sortir du micro</w:t>
      </w:r>
      <w:r w:rsidR="00D53601" w:rsidRPr="00407087">
        <w:rPr>
          <w:rFonts w:ascii="Libre Caslon Text" w:hAnsi="Libre Caslon Text" w:cs="Times New Roman"/>
          <w:sz w:val="20"/>
        </w:rPr>
        <w:t>management et du reporting permanent, donner une vraie autonomie dans le cadre des responsabilités exercées par les ICTAM</w:t>
      </w:r>
      <w:r w:rsidR="00D02DCA" w:rsidRPr="00407087">
        <w:rPr>
          <w:rFonts w:ascii="Libre Caslon Text" w:hAnsi="Libre Caslon Text" w:cs="Times New Roman"/>
          <w:sz w:val="20"/>
        </w:rPr>
        <w:t>.</w:t>
      </w:r>
    </w:p>
    <w:p w14:paraId="35288804"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6EF6C27D"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Mettre en place une culture de la prévention, du débat contradictoire et de la transparence pour inciter au quot</w:t>
      </w:r>
      <w:r w:rsidR="00D02DCA" w:rsidRPr="00407087">
        <w:rPr>
          <w:rFonts w:ascii="Libre Caslon Text" w:hAnsi="Libre Caslon Text" w:cs="Times New Roman"/>
          <w:sz w:val="20"/>
        </w:rPr>
        <w:t>idien à la remontée des alertes.</w:t>
      </w:r>
    </w:p>
    <w:p w14:paraId="0B9028BA"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34773007"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Permettre aux encadrant.</w:t>
      </w:r>
      <w:proofErr w:type="gramStart"/>
      <w:r w:rsidR="00D53601" w:rsidRPr="00407087">
        <w:rPr>
          <w:rFonts w:ascii="Libre Caslon Text" w:hAnsi="Libre Caslon Text" w:cs="Times New Roman"/>
          <w:sz w:val="20"/>
        </w:rPr>
        <w:t>e</w:t>
      </w:r>
      <w:r w:rsidR="005550D5" w:rsidRPr="00407087">
        <w:rPr>
          <w:rFonts w:ascii="Libre Caslon Text" w:hAnsi="Libre Caslon Text" w:cs="Times New Roman"/>
          <w:sz w:val="20"/>
        </w:rPr>
        <w:t>.</w:t>
      </w:r>
      <w:r w:rsidR="00D53601"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d’avoir une vraie formation au management, d’avoir des marges de manœuvre et de l’autonomie pour adapter l’organisation du travail à leurs équipes</w:t>
      </w:r>
      <w:r w:rsidRPr="00407087">
        <w:rPr>
          <w:rFonts w:ascii="Libre Caslon Text" w:hAnsi="Libre Caslon Text" w:cs="Times New Roman"/>
          <w:sz w:val="20"/>
        </w:rPr>
        <w:t>.</w:t>
      </w:r>
    </w:p>
    <w:p w14:paraId="5B7A48D2" w14:textId="77777777" w:rsidR="00B93133" w:rsidRPr="00407087" w:rsidRDefault="00B93133" w:rsidP="00B93133">
      <w:pPr>
        <w:pStyle w:val="Pardeliste"/>
        <w:spacing w:after="0" w:line="240" w:lineRule="auto"/>
        <w:rPr>
          <w:rFonts w:ascii="Libre Caslon Text" w:hAnsi="Libre Caslon Text" w:cs="Times New Roman"/>
          <w:b/>
          <w:bCs/>
          <w:sz w:val="13"/>
          <w:szCs w:val="16"/>
        </w:rPr>
      </w:pPr>
    </w:p>
    <w:p w14:paraId="7D4876AE"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 xml:space="preserve">Pour cela, </w:t>
      </w:r>
      <w:r w:rsidR="00267D00" w:rsidRPr="00407087">
        <w:rPr>
          <w:rFonts w:ascii="Libre Caslon Text" w:hAnsi="Libre Caslon Text" w:cs="Times New Roman"/>
          <w:b/>
          <w:bCs/>
          <w:sz w:val="20"/>
        </w:rPr>
        <w:t>l’Ugict</w:t>
      </w:r>
      <w:r w:rsidR="00D94E7D" w:rsidRPr="00407087">
        <w:rPr>
          <w:rFonts w:ascii="Libre Caslon Text" w:hAnsi="Libre Caslon Text" w:cs="Times New Roman"/>
          <w:b/>
          <w:bCs/>
          <w:sz w:val="20"/>
        </w:rPr>
        <w:t xml:space="preserve">-CGT décide </w:t>
      </w:r>
      <w:r w:rsidRPr="00407087">
        <w:rPr>
          <w:rFonts w:ascii="Libre Caslon Text" w:hAnsi="Libre Caslon Text" w:cs="Times New Roman"/>
          <w:b/>
          <w:bCs/>
          <w:sz w:val="20"/>
        </w:rPr>
        <w:t>de mettre en place un travail dans la durée sur les questions de management. L’objectif est d’aider les ICTAM</w:t>
      </w:r>
      <w:r w:rsidR="00D94E7D" w:rsidRPr="00407087">
        <w:rPr>
          <w:rFonts w:ascii="Libre Caslon Text" w:hAnsi="Libre Caslon Text" w:cs="Times New Roman"/>
          <w:b/>
          <w:bCs/>
          <w:sz w:val="20"/>
        </w:rPr>
        <w:t> :</w:t>
      </w:r>
    </w:p>
    <w:p w14:paraId="5FFDDB9C"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28DEC6D1"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0"/>
        <w:jc w:val="both"/>
        <w:rPr>
          <w:rFonts w:ascii="Libre Caslon Text" w:hAnsi="Libre Caslon Text" w:cs="Times New Roman"/>
          <w:b/>
          <w:bCs/>
          <w:sz w:val="20"/>
        </w:rPr>
      </w:pPr>
      <w:r w:rsidRPr="00407087">
        <w:rPr>
          <w:rFonts w:ascii="Libre Caslon Text" w:hAnsi="Libre Caslon Text" w:cs="Times New Roman"/>
          <w:sz w:val="20"/>
        </w:rPr>
        <w:t xml:space="preserve">- </w:t>
      </w:r>
      <w:r w:rsidR="00267D00" w:rsidRPr="00407087">
        <w:rPr>
          <w:rFonts w:ascii="Libre Caslon Text" w:hAnsi="Libre Caslon Text" w:cs="Times New Roman"/>
          <w:sz w:val="20"/>
        </w:rPr>
        <w:t>à</w:t>
      </w:r>
      <w:r w:rsidR="00D53601" w:rsidRPr="00407087">
        <w:rPr>
          <w:rFonts w:ascii="Libre Caslon Text" w:hAnsi="Libre Caslon Text" w:cs="Times New Roman"/>
          <w:sz w:val="20"/>
        </w:rPr>
        <w:t xml:space="preserve"> la prise de recul, à l’analyse critique et à la c</w:t>
      </w:r>
      <w:r w:rsidR="00936C66" w:rsidRPr="00407087">
        <w:rPr>
          <w:rFonts w:ascii="Libre Caslon Text" w:hAnsi="Libre Caslon Text" w:cs="Times New Roman"/>
          <w:sz w:val="20"/>
        </w:rPr>
        <w:t>ompréhension des mécanismes du Wall S</w:t>
      </w:r>
      <w:r w:rsidR="00D53601" w:rsidRPr="00407087">
        <w:rPr>
          <w:rFonts w:ascii="Libre Caslon Text" w:hAnsi="Libre Caslon Text" w:cs="Times New Roman"/>
          <w:sz w:val="20"/>
        </w:rPr>
        <w:t>treet management pour transformer des interrogations</w:t>
      </w:r>
      <w:r w:rsidR="00267D00" w:rsidRPr="00407087">
        <w:rPr>
          <w:rFonts w:ascii="Libre Caslon Text" w:hAnsi="Libre Caslon Text" w:cs="Times New Roman"/>
          <w:sz w:val="20"/>
        </w:rPr>
        <w:t>,</w:t>
      </w:r>
      <w:r w:rsidR="00D53601" w:rsidRPr="00407087">
        <w:rPr>
          <w:rFonts w:ascii="Libre Caslon Text" w:hAnsi="Libre Caslon Text" w:cs="Times New Roman"/>
          <w:sz w:val="20"/>
        </w:rPr>
        <w:t xml:space="preserve"> voire de la souffrance individuelle</w:t>
      </w:r>
      <w:r w:rsidR="00267D00" w:rsidRPr="00407087">
        <w:rPr>
          <w:rFonts w:ascii="Libre Caslon Text" w:hAnsi="Libre Caslon Text" w:cs="Times New Roman"/>
          <w:sz w:val="20"/>
        </w:rPr>
        <w:t>,</w:t>
      </w:r>
      <w:r w:rsidR="00D53601" w:rsidRPr="00407087">
        <w:rPr>
          <w:rFonts w:ascii="Libre Caslon Text" w:hAnsi="Libre Caslon Text" w:cs="Times New Roman"/>
          <w:sz w:val="20"/>
        </w:rPr>
        <w:t xml:space="preserve"> en mobilisation collective</w:t>
      </w:r>
      <w:r w:rsidR="00D02DCA" w:rsidRPr="00407087">
        <w:rPr>
          <w:rFonts w:ascii="Libre Caslon Text" w:hAnsi="Libre Caslon Text" w:cs="Times New Roman"/>
          <w:sz w:val="20"/>
        </w:rPr>
        <w:t>.</w:t>
      </w:r>
    </w:p>
    <w:p w14:paraId="057DFCEC"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4D5C97AA"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1"/>
        <w:jc w:val="both"/>
        <w:rPr>
          <w:rFonts w:ascii="Libre Caslon Text" w:hAnsi="Libre Caslon Text" w:cs="Times New Roman"/>
          <w:b/>
          <w:bCs/>
          <w:sz w:val="20"/>
        </w:rPr>
      </w:pPr>
      <w:r w:rsidRPr="00407087">
        <w:rPr>
          <w:rFonts w:ascii="Libre Caslon Text" w:hAnsi="Libre Caslon Text" w:cs="Times New Roman"/>
          <w:sz w:val="20"/>
        </w:rPr>
        <w:t xml:space="preserve">- </w:t>
      </w:r>
      <w:r w:rsidR="00D02DCA" w:rsidRPr="00407087">
        <w:rPr>
          <w:rFonts w:ascii="Libre Caslon Text" w:hAnsi="Libre Caslon Text" w:cs="Times New Roman"/>
          <w:sz w:val="20"/>
        </w:rPr>
        <w:t>À</w:t>
      </w:r>
      <w:r w:rsidR="00D53601" w:rsidRPr="00407087">
        <w:rPr>
          <w:rFonts w:ascii="Libre Caslon Text" w:hAnsi="Libre Caslon Text" w:cs="Times New Roman"/>
          <w:sz w:val="20"/>
        </w:rPr>
        <w:t xml:space="preserve"> la mise en place d</w:t>
      </w:r>
      <w:r w:rsidR="00267D00" w:rsidRPr="00407087">
        <w:rPr>
          <w:rFonts w:ascii="Libre Caslon Text" w:hAnsi="Libre Caslon Text" w:cs="Times New Roman"/>
          <w:sz w:val="20"/>
        </w:rPr>
        <w:t xml:space="preserve">e pratiques alternatives </w:t>
      </w:r>
      <w:r w:rsidR="00D53601" w:rsidRPr="00407087">
        <w:rPr>
          <w:rFonts w:ascii="Libre Caslon Text" w:hAnsi="Libre Caslon Text" w:cs="Times New Roman"/>
          <w:sz w:val="20"/>
        </w:rPr>
        <w:t xml:space="preserve">pour leur permettre d’exercer </w:t>
      </w:r>
      <w:r w:rsidR="00267D00" w:rsidRPr="00407087">
        <w:rPr>
          <w:rFonts w:ascii="Libre Caslon Text" w:hAnsi="Libre Caslon Text" w:cs="Times New Roman"/>
          <w:sz w:val="20"/>
        </w:rPr>
        <w:t>leurs responsabilités autrement.</w:t>
      </w:r>
    </w:p>
    <w:p w14:paraId="74333BDB"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6C8C3E5C"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Il n’y a pas aujourd’hui de temps de négociation ou de consultation des IRP sur les méthodes de management. Alors que le manage</w:t>
      </w:r>
      <w:r w:rsidR="00267D00" w:rsidRPr="00407087">
        <w:rPr>
          <w:rFonts w:ascii="Libre Caslon Text" w:hAnsi="Libre Caslon Text" w:cs="Times New Roman"/>
          <w:sz w:val="20"/>
        </w:rPr>
        <w:t>ment constitue une véritable boî</w:t>
      </w:r>
      <w:r w:rsidRPr="00407087">
        <w:rPr>
          <w:rFonts w:ascii="Libre Caslon Text" w:hAnsi="Libre Caslon Text" w:cs="Times New Roman"/>
          <w:sz w:val="20"/>
        </w:rPr>
        <w:t>te noire, il nous faut en faire un sujet de débat collectif sur les lieux de travail</w:t>
      </w:r>
      <w:r w:rsidR="00D02DCA" w:rsidRPr="00407087">
        <w:rPr>
          <w:rFonts w:ascii="Libre Caslon Text" w:hAnsi="Libre Caslon Text" w:cs="Times New Roman"/>
          <w:sz w:val="20"/>
        </w:rPr>
        <w:t>.</w:t>
      </w:r>
    </w:p>
    <w:p w14:paraId="5B414EB9"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7376006C"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0"/>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Pour cela, il faut casser l’isolement du </w:t>
      </w:r>
      <w:r w:rsidR="00D02DCA" w:rsidRPr="00407087">
        <w:rPr>
          <w:rFonts w:ascii="Libre Caslon Text" w:hAnsi="Libre Caslon Text" w:cs="Times New Roman"/>
          <w:sz w:val="20"/>
        </w:rPr>
        <w:t>Wall S</w:t>
      </w:r>
      <w:r w:rsidR="00D53601" w:rsidRPr="00407087">
        <w:rPr>
          <w:rFonts w:ascii="Libre Caslon Text" w:hAnsi="Libre Caslon Text" w:cs="Times New Roman"/>
          <w:sz w:val="20"/>
        </w:rPr>
        <w:t>treet management et permettre aux ICTAM ayant le même niveau de responsabilité de se rassembler entre eux pour débattre de leur travail. Il est illusoire d’imaginer qu’ils pourraient le faire librement en présence de salarié</w:t>
      </w:r>
      <w:r w:rsidR="005550D5" w:rsidRPr="00407087">
        <w:rPr>
          <w:rFonts w:ascii="Libre Caslon Text" w:hAnsi="Libre Caslon Text" w:cs="Times New Roman"/>
          <w:sz w:val="20"/>
        </w:rPr>
        <w:t>.</w:t>
      </w:r>
      <w:proofErr w:type="gramStart"/>
      <w:r w:rsidR="005550D5" w:rsidRPr="00407087">
        <w:rPr>
          <w:rFonts w:ascii="Libre Caslon Text" w:hAnsi="Libre Caslon Text" w:cs="Times New Roman"/>
          <w:sz w:val="20"/>
        </w:rPr>
        <w:t>e.</w:t>
      </w:r>
      <w:r w:rsidR="00D53601"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qu’ils encadrent…</w:t>
      </w:r>
      <w:r w:rsidR="00267D00"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comme de leur propre </w:t>
      </w:r>
      <w:r w:rsidR="00D02DCA" w:rsidRPr="00407087">
        <w:rPr>
          <w:rFonts w:ascii="Libre Caslon Text" w:hAnsi="Libre Caslon Text" w:cs="Times New Roman"/>
          <w:sz w:val="20"/>
        </w:rPr>
        <w:t>hiérarchie</w:t>
      </w:r>
      <w:r w:rsidR="00D53601" w:rsidRPr="00407087">
        <w:rPr>
          <w:rFonts w:ascii="Libre Caslon Text" w:hAnsi="Libre Caslon Text" w:cs="Times New Roman"/>
          <w:sz w:val="20"/>
        </w:rPr>
        <w:t> ! C’est de cet</w:t>
      </w:r>
      <w:r w:rsidR="00267D00" w:rsidRPr="00407087">
        <w:rPr>
          <w:rFonts w:ascii="Libre Caslon Text" w:hAnsi="Libre Caslon Text" w:cs="Times New Roman"/>
          <w:sz w:val="20"/>
        </w:rPr>
        <w:t>te façon que notre collectif « J</w:t>
      </w:r>
      <w:r w:rsidR="00D53601" w:rsidRPr="00407087">
        <w:rPr>
          <w:rFonts w:ascii="Libre Caslon Text" w:hAnsi="Libre Caslon Text" w:cs="Times New Roman"/>
          <w:sz w:val="20"/>
        </w:rPr>
        <w:t>eunes diplômé</w:t>
      </w:r>
      <w:r w:rsidR="00267D00" w:rsidRPr="00407087">
        <w:rPr>
          <w:rFonts w:ascii="Libre Caslon Text" w:hAnsi="Libre Caslon Text" w:cs="Times New Roman"/>
          <w:sz w:val="20"/>
        </w:rPr>
        <w:t>.</w:t>
      </w:r>
      <w:proofErr w:type="gramStart"/>
      <w:r w:rsidR="00267D00" w:rsidRPr="00407087">
        <w:rPr>
          <w:rFonts w:ascii="Libre Caslon Text" w:hAnsi="Libre Caslon Text" w:cs="Times New Roman"/>
          <w:sz w:val="20"/>
        </w:rPr>
        <w:t>e</w:t>
      </w:r>
      <w:r w:rsidR="005550D5" w:rsidRPr="00407087">
        <w:rPr>
          <w:rFonts w:ascii="Libre Caslon Text" w:hAnsi="Libre Caslon Text" w:cs="Times New Roman"/>
          <w:sz w:val="20"/>
        </w:rPr>
        <w:t>.</w:t>
      </w:r>
      <w:r w:rsidR="00267D00" w:rsidRPr="00407087">
        <w:rPr>
          <w:rFonts w:ascii="Libre Caslon Text" w:hAnsi="Libre Caslon Text" w:cs="Times New Roman"/>
          <w:sz w:val="20"/>
        </w:rPr>
        <w:t>s</w:t>
      </w:r>
      <w:proofErr w:type="gramEnd"/>
      <w:r w:rsidR="00267D00" w:rsidRPr="00407087">
        <w:rPr>
          <w:rFonts w:ascii="Libre Caslon Text" w:hAnsi="Libre Caslon Text" w:cs="Times New Roman"/>
          <w:sz w:val="20"/>
        </w:rPr>
        <w:t> » a construit le guide « M</w:t>
      </w:r>
      <w:r w:rsidR="00D53601" w:rsidRPr="00407087">
        <w:rPr>
          <w:rFonts w:ascii="Libre Caslon Text" w:hAnsi="Libre Caslon Text" w:cs="Times New Roman"/>
          <w:sz w:val="20"/>
        </w:rPr>
        <w:t>anager en temps de crise », à partir des interrogations concrètes de jeunes professionnel</w:t>
      </w:r>
      <w:r w:rsidR="00267D00" w:rsidRPr="00407087">
        <w:rPr>
          <w:rFonts w:ascii="Libre Caslon Text" w:hAnsi="Libre Caslon Text" w:cs="Times New Roman"/>
          <w:sz w:val="20"/>
        </w:rPr>
        <w:t>.le</w:t>
      </w:r>
      <w:r w:rsidR="005550D5" w:rsidRPr="00407087">
        <w:rPr>
          <w:rFonts w:ascii="Libre Caslon Text" w:hAnsi="Libre Caslon Text" w:cs="Times New Roman"/>
          <w:sz w:val="20"/>
        </w:rPr>
        <w:t>.</w:t>
      </w:r>
      <w:r w:rsidR="00D53601" w:rsidRPr="00407087">
        <w:rPr>
          <w:rFonts w:ascii="Libre Caslon Text" w:hAnsi="Libre Caslon Text" w:cs="Times New Roman"/>
          <w:sz w:val="20"/>
        </w:rPr>
        <w:t>s. Il nous faut généraliser ce type d’initiatives et surtout faire confiance aux ICTAM pour choisir les cadres d’échanges qui leur conviennent !</w:t>
      </w:r>
    </w:p>
    <w:p w14:paraId="10FB1AAF"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0C3B7156"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1"/>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Faire de la question du management</w:t>
      </w:r>
      <w:r w:rsidR="00267D00" w:rsidRPr="00407087">
        <w:rPr>
          <w:rFonts w:ascii="Libre Caslon Text" w:hAnsi="Libre Caslon Text" w:cs="Times New Roman"/>
          <w:sz w:val="20"/>
        </w:rPr>
        <w:t>,</w:t>
      </w:r>
      <w:r w:rsidR="00D53601" w:rsidRPr="00407087">
        <w:rPr>
          <w:rFonts w:ascii="Libre Caslon Text" w:hAnsi="Libre Caslon Text" w:cs="Times New Roman"/>
          <w:sz w:val="20"/>
        </w:rPr>
        <w:t xml:space="preserve"> un sujet d’intervention syndicale et de négociation collective. Pour cela, nous proposons de construire un </w:t>
      </w:r>
      <w:r w:rsidR="009662DB" w:rsidRPr="00407087">
        <w:rPr>
          <w:rFonts w:ascii="Libre Caslon Text" w:hAnsi="Libre Caslon Text" w:cs="Times New Roman"/>
          <w:sz w:val="20"/>
        </w:rPr>
        <w:t xml:space="preserve">nouveau </w:t>
      </w:r>
      <w:r w:rsidR="00D53601" w:rsidRPr="00407087">
        <w:rPr>
          <w:rFonts w:ascii="Libre Caslon Text" w:hAnsi="Libre Caslon Text" w:cs="Times New Roman"/>
          <w:sz w:val="20"/>
        </w:rPr>
        <w:t>guide et une formation « Gagner un management alternatif » pour aider, à partir des prérogatives des élu</w:t>
      </w:r>
      <w:r w:rsidR="00267D00" w:rsidRPr="00407087">
        <w:rPr>
          <w:rFonts w:ascii="Libre Caslon Text" w:hAnsi="Libre Caslon Text" w:cs="Times New Roman"/>
          <w:sz w:val="20"/>
        </w:rPr>
        <w:t>.</w:t>
      </w:r>
      <w:proofErr w:type="gramStart"/>
      <w:r w:rsidR="00267D00" w:rsidRPr="00407087">
        <w:rPr>
          <w:rFonts w:ascii="Libre Caslon Text" w:hAnsi="Libre Caslon Text" w:cs="Times New Roman"/>
          <w:sz w:val="20"/>
        </w:rPr>
        <w:t>e</w:t>
      </w:r>
      <w:r w:rsidR="005550D5" w:rsidRPr="00407087">
        <w:rPr>
          <w:rFonts w:ascii="Libre Caslon Text" w:hAnsi="Libre Caslon Text" w:cs="Times New Roman"/>
          <w:sz w:val="20"/>
        </w:rPr>
        <w:t>.</w:t>
      </w:r>
      <w:r w:rsidR="00D53601" w:rsidRPr="00407087">
        <w:rPr>
          <w:rFonts w:ascii="Libre Caslon Text" w:hAnsi="Libre Caslon Text" w:cs="Times New Roman"/>
          <w:sz w:val="20"/>
        </w:rPr>
        <w:t>s</w:t>
      </w:r>
      <w:proofErr w:type="gramEnd"/>
      <w:r w:rsidR="00D53601" w:rsidRPr="00407087">
        <w:rPr>
          <w:rFonts w:ascii="Libre Caslon Text" w:hAnsi="Libre Caslon Text" w:cs="Times New Roman"/>
          <w:sz w:val="20"/>
        </w:rPr>
        <w:t xml:space="preserve"> et mandaté</w:t>
      </w:r>
      <w:r w:rsidR="00267D00" w:rsidRPr="00407087">
        <w:rPr>
          <w:rFonts w:ascii="Libre Caslon Text" w:hAnsi="Libre Caslon Text" w:cs="Times New Roman"/>
          <w:sz w:val="20"/>
        </w:rPr>
        <w:t>.e</w:t>
      </w:r>
      <w:r w:rsidR="005550D5" w:rsidRPr="00407087">
        <w:rPr>
          <w:rFonts w:ascii="Libre Caslon Text" w:hAnsi="Libre Caslon Text" w:cs="Times New Roman"/>
          <w:sz w:val="20"/>
        </w:rPr>
        <w:t>.</w:t>
      </w:r>
      <w:r w:rsidR="00D53601" w:rsidRPr="00407087">
        <w:rPr>
          <w:rFonts w:ascii="Libre Caslon Text" w:hAnsi="Libre Caslon Text" w:cs="Times New Roman"/>
          <w:sz w:val="20"/>
        </w:rPr>
        <w:t xml:space="preserve">s, à mettre en cause le </w:t>
      </w:r>
      <w:r w:rsidR="00D02DCA" w:rsidRPr="00407087">
        <w:rPr>
          <w:rFonts w:ascii="Libre Caslon Text" w:hAnsi="Libre Caslon Text" w:cs="Times New Roman"/>
          <w:sz w:val="20"/>
        </w:rPr>
        <w:t>Wall S</w:t>
      </w:r>
      <w:r w:rsidR="00D53601" w:rsidRPr="00407087">
        <w:rPr>
          <w:rFonts w:ascii="Libre Caslon Text" w:hAnsi="Libre Caslon Text" w:cs="Times New Roman"/>
          <w:sz w:val="20"/>
        </w:rPr>
        <w:t xml:space="preserve">treet management </w:t>
      </w:r>
      <w:r w:rsidR="00D02DCA" w:rsidRPr="00407087">
        <w:rPr>
          <w:rFonts w:ascii="Libre Caslon Text" w:hAnsi="Libre Caslon Text" w:cs="Times New Roman"/>
          <w:sz w:val="20"/>
        </w:rPr>
        <w:t>et à gagner d’autres pratiques.</w:t>
      </w:r>
    </w:p>
    <w:p w14:paraId="5F77A7D6"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0C6EB468"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1"/>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Organiser régulièrement des enq</w:t>
      </w:r>
      <w:r w:rsidR="00267D00" w:rsidRPr="00407087">
        <w:rPr>
          <w:rFonts w:ascii="Libre Caslon Text" w:hAnsi="Libre Caslon Text" w:cs="Times New Roman"/>
          <w:sz w:val="20"/>
        </w:rPr>
        <w:t>uêtes ciblées auprès des manage</w:t>
      </w:r>
      <w:r w:rsidR="00D53601" w:rsidRPr="00407087">
        <w:rPr>
          <w:rFonts w:ascii="Libre Caslon Text" w:hAnsi="Libre Caslon Text" w:cs="Times New Roman"/>
          <w:sz w:val="20"/>
        </w:rPr>
        <w:t>rs. Nous proposons de mettre à disposition une consultation adaptable pour les syndicats, à l’image de ce que nous avons fait sur le télétravail.</w:t>
      </w:r>
    </w:p>
    <w:p w14:paraId="0E0BB055"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71786958"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Consacrer sur le mandat </w:t>
      </w:r>
      <w:r w:rsidR="00AC62C9" w:rsidRPr="00407087">
        <w:rPr>
          <w:rFonts w:ascii="Libre Caslon Text" w:hAnsi="Libre Caslon Text" w:cs="Times New Roman"/>
          <w:sz w:val="20"/>
        </w:rPr>
        <w:t>une</w:t>
      </w:r>
      <w:r w:rsidR="00D53601" w:rsidRPr="00407087">
        <w:rPr>
          <w:rFonts w:ascii="Libre Caslon Text" w:hAnsi="Libre Caslon Text" w:cs="Times New Roman"/>
          <w:sz w:val="20"/>
        </w:rPr>
        <w:t xml:space="preserve"> </w:t>
      </w:r>
      <w:r w:rsidR="00AC62C9" w:rsidRPr="00407087">
        <w:rPr>
          <w:rFonts w:ascii="Libre Caslon Text" w:hAnsi="Libre Caslon Text" w:cs="Times New Roman"/>
          <w:sz w:val="20"/>
        </w:rPr>
        <w:t xml:space="preserve">des </w:t>
      </w:r>
      <w:r w:rsidR="00D53601" w:rsidRPr="00407087">
        <w:rPr>
          <w:rFonts w:ascii="Libre Caslon Text" w:hAnsi="Libre Caslon Text" w:cs="Times New Roman"/>
          <w:sz w:val="20"/>
        </w:rPr>
        <w:t>Rencontre</w:t>
      </w:r>
      <w:r w:rsidR="00267D00" w:rsidRPr="00407087">
        <w:rPr>
          <w:rFonts w:ascii="Libre Caslon Text" w:hAnsi="Libre Caslon Text" w:cs="Times New Roman"/>
          <w:sz w:val="20"/>
        </w:rPr>
        <w:t>s</w:t>
      </w:r>
      <w:r w:rsidR="00D53601" w:rsidRPr="00407087">
        <w:rPr>
          <w:rFonts w:ascii="Libre Caslon Text" w:hAnsi="Libre Caslon Text" w:cs="Times New Roman"/>
          <w:sz w:val="20"/>
        </w:rPr>
        <w:t xml:space="preserve"> d’</w:t>
      </w:r>
      <w:r w:rsidR="00D53601" w:rsidRPr="00407087">
        <w:rPr>
          <w:rFonts w:ascii="Libre Caslon Text" w:hAnsi="Libre Caslon Text" w:cs="Times New Roman"/>
          <w:i/>
          <w:sz w:val="20"/>
        </w:rPr>
        <w:t>Options</w:t>
      </w:r>
      <w:r w:rsidR="00D53601" w:rsidRPr="00407087">
        <w:rPr>
          <w:rFonts w:ascii="Libre Caslon Text" w:hAnsi="Libre Caslon Text" w:cs="Times New Roman"/>
          <w:sz w:val="20"/>
        </w:rPr>
        <w:t xml:space="preserve"> à la question du management</w:t>
      </w:r>
      <w:r w:rsidR="00D02DCA" w:rsidRPr="00407087">
        <w:rPr>
          <w:rFonts w:ascii="Libre Caslon Text" w:hAnsi="Libre Caslon Text" w:cs="Times New Roman"/>
          <w:sz w:val="20"/>
        </w:rPr>
        <w:t>.</w:t>
      </w:r>
    </w:p>
    <w:p w14:paraId="336E4536"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2862065B"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0"/>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Multiplier les guides et webinaires d’échanges de pratiques professionn</w:t>
      </w:r>
      <w:r w:rsidR="00267D00" w:rsidRPr="00407087">
        <w:rPr>
          <w:rFonts w:ascii="Libre Caslon Text" w:hAnsi="Libre Caslon Text" w:cs="Times New Roman"/>
          <w:sz w:val="20"/>
        </w:rPr>
        <w:t xml:space="preserve">elles en matière de management </w:t>
      </w:r>
      <w:r w:rsidR="00D53601" w:rsidRPr="00407087">
        <w:rPr>
          <w:rFonts w:ascii="Libre Caslon Text" w:hAnsi="Libre Caslon Text" w:cs="Times New Roman"/>
          <w:sz w:val="20"/>
        </w:rPr>
        <w:t xml:space="preserve">pour montrer un syndicalisme qui permet aux ICTAM un plein exercice de leur </w:t>
      </w:r>
      <w:r w:rsidR="00D02DCA" w:rsidRPr="00407087">
        <w:rPr>
          <w:rFonts w:ascii="Libre Caslon Text" w:hAnsi="Libre Caslon Text" w:cs="Times New Roman"/>
          <w:sz w:val="20"/>
        </w:rPr>
        <w:t>professionnalisme.</w:t>
      </w:r>
    </w:p>
    <w:p w14:paraId="539A8D73"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6B315E0D" w14:textId="77777777" w:rsidR="00D53601" w:rsidRPr="00407087" w:rsidRDefault="005550D5"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Rassembler et promouvoir nos propo</w:t>
      </w:r>
      <w:r w:rsidRPr="00407087">
        <w:rPr>
          <w:rFonts w:ascii="Libre Caslon Text" w:hAnsi="Libre Caslon Text" w:cs="Times New Roman"/>
          <w:sz w:val="20"/>
        </w:rPr>
        <w:t>sitions dans un appel de manage</w:t>
      </w:r>
      <w:r w:rsidR="00D53601" w:rsidRPr="00407087">
        <w:rPr>
          <w:rFonts w:ascii="Libre Caslon Text" w:hAnsi="Libre Caslon Text" w:cs="Times New Roman"/>
          <w:sz w:val="20"/>
        </w:rPr>
        <w:t>rs « </w:t>
      </w:r>
      <w:r w:rsidR="00267D00" w:rsidRPr="00407087">
        <w:rPr>
          <w:rFonts w:ascii="Libre Caslon Text" w:hAnsi="Libre Caslon Text" w:cs="Times New Roman"/>
          <w:sz w:val="20"/>
        </w:rPr>
        <w:t>P</w:t>
      </w:r>
      <w:r w:rsidR="00D02DCA" w:rsidRPr="00407087">
        <w:rPr>
          <w:rFonts w:ascii="Libre Caslon Text" w:hAnsi="Libre Caslon Text" w:cs="Times New Roman"/>
          <w:sz w:val="20"/>
        </w:rPr>
        <w:t>our un management alternatif ».</w:t>
      </w:r>
    </w:p>
    <w:p w14:paraId="5FF1FA6D" w14:textId="77777777" w:rsidR="005550D5" w:rsidRPr="00407087" w:rsidRDefault="005550D5">
      <w:pPr>
        <w:rPr>
          <w:rFonts w:ascii="Libre Caslon Text" w:hAnsi="Libre Caslon Text" w:cs="Times New Roman"/>
          <w:b/>
          <w:bCs/>
          <w:sz w:val="20"/>
        </w:rPr>
      </w:pPr>
      <w:r w:rsidRPr="00407087">
        <w:rPr>
          <w:rFonts w:ascii="Libre Caslon Text" w:hAnsi="Libre Caslon Text" w:cs="Times New Roman"/>
          <w:b/>
          <w:bCs/>
          <w:sz w:val="20"/>
        </w:rPr>
        <w:br w:type="page"/>
      </w:r>
    </w:p>
    <w:p w14:paraId="62C0DF6A" w14:textId="77777777" w:rsidR="009E7C32" w:rsidRPr="00D35FDA" w:rsidRDefault="009E7C32" w:rsidP="009E7C32">
      <w:pPr>
        <w:pStyle w:val="Titre2"/>
        <w:rPr>
          <w:rFonts w:ascii="Work Sans ExtraBold" w:hAnsi="Work Sans ExtraBold"/>
          <w:color w:val="FA5A5A"/>
          <w:sz w:val="44"/>
        </w:rPr>
      </w:pPr>
      <w:bookmarkStart w:id="61" w:name="_Toc77159434"/>
      <w:r w:rsidRPr="00D35FDA">
        <w:rPr>
          <w:rFonts w:ascii="Work Sans ExtraBold" w:hAnsi="Work Sans ExtraBold"/>
          <w:color w:val="FA5A5A"/>
          <w:kern w:val="36"/>
          <w:sz w:val="44"/>
          <w:szCs w:val="24"/>
        </w:rPr>
        <w:lastRenderedPageBreak/>
        <w:t xml:space="preserve">Chapitre 2 </w:t>
      </w:r>
      <w:r w:rsidRPr="00D35FDA">
        <w:rPr>
          <w:rFonts w:ascii="Work Sans ExtraBold" w:hAnsi="Work Sans ExtraBold"/>
          <w:color w:val="FA5A5A"/>
          <w:sz w:val="44"/>
        </w:rPr>
        <w:t xml:space="preserve">: Produire autrement </w:t>
      </w:r>
      <w:r>
        <w:rPr>
          <w:rFonts w:ascii="Work Sans ExtraBold" w:hAnsi="Work Sans ExtraBold"/>
          <w:color w:val="FA5A5A"/>
          <w:sz w:val="44"/>
        </w:rPr>
        <w:t>en</w:t>
      </w:r>
      <w:r w:rsidRPr="00D35FDA">
        <w:rPr>
          <w:rFonts w:ascii="Work Sans ExtraBold" w:hAnsi="Work Sans ExtraBold"/>
          <w:color w:val="FA5A5A"/>
          <w:sz w:val="44"/>
        </w:rPr>
        <w:t xml:space="preserve"> articuler enjeux économiques, sociaux et environnementaux</w:t>
      </w:r>
    </w:p>
    <w:p w14:paraId="1C47DE25" w14:textId="77777777" w:rsidR="009E7C32" w:rsidRPr="00407087" w:rsidRDefault="009E7C32" w:rsidP="009E7C32">
      <w:pPr>
        <w:pStyle w:val="Pardeliste"/>
        <w:spacing w:after="0" w:line="240" w:lineRule="auto"/>
        <w:rPr>
          <w:rFonts w:ascii="Libre Caslon Text" w:hAnsi="Libre Caslon Text" w:cs="Times New Roman"/>
          <w:b/>
          <w:color w:val="C00000"/>
          <w:sz w:val="13"/>
          <w:szCs w:val="16"/>
        </w:rPr>
      </w:pPr>
    </w:p>
    <w:p w14:paraId="0C21F5DB" w14:textId="77777777" w:rsidR="009E7C32" w:rsidRPr="00407087" w:rsidRDefault="009E7C32" w:rsidP="009E7C32">
      <w:pPr>
        <w:pStyle w:val="Pardeliste"/>
        <w:spacing w:after="0" w:line="240" w:lineRule="auto"/>
        <w:rPr>
          <w:rFonts w:ascii="Libre Caslon Text" w:hAnsi="Libre Caslon Text" w:cs="Times New Roman"/>
          <w:b/>
          <w:color w:val="C00000"/>
          <w:sz w:val="13"/>
          <w:szCs w:val="16"/>
        </w:rPr>
      </w:pPr>
    </w:p>
    <w:p w14:paraId="0DE17FD2" w14:textId="77777777" w:rsidR="009E7C32" w:rsidRPr="00E65176" w:rsidRDefault="009E7C32" w:rsidP="009E7C32">
      <w:pPr>
        <w:pStyle w:val="Pardeliste"/>
        <w:widowControl w:val="0"/>
        <w:numPr>
          <w:ilvl w:val="1"/>
          <w:numId w:val="23"/>
        </w:numPr>
        <w:shd w:val="clear" w:color="auto" w:fill="FA5A5A"/>
        <w:autoSpaceDE w:val="0"/>
        <w:autoSpaceDN w:val="0"/>
        <w:adjustRightInd w:val="0"/>
        <w:spacing w:after="0" w:line="240" w:lineRule="auto"/>
        <w:ind w:left="709" w:hanging="708"/>
        <w:rPr>
          <w:rFonts w:ascii="Work Sans" w:eastAsia="Times New Roman" w:hAnsi="Work Sans" w:cs="Times New Roman"/>
          <w:b/>
          <w:color w:val="FFFFFF" w:themeColor="background1"/>
          <w:sz w:val="32"/>
          <w:szCs w:val="28"/>
          <w:lang w:eastAsia="fr-FR"/>
        </w:rPr>
      </w:pPr>
      <w:r w:rsidRPr="00E65176">
        <w:rPr>
          <w:rFonts w:ascii="Work Sans" w:eastAsia="Times New Roman" w:hAnsi="Work Sans" w:cs="Times New Roman"/>
          <w:b/>
          <w:bCs/>
          <w:color w:val="FFFFFF" w:themeColor="background1"/>
          <w:kern w:val="36"/>
          <w:sz w:val="32"/>
          <w:szCs w:val="28"/>
          <w:lang w:eastAsia="fr-FR"/>
        </w:rPr>
        <w:t xml:space="preserve">Fiche 8 : Financer la </w:t>
      </w:r>
      <w:r w:rsidRPr="00E65176">
        <w:rPr>
          <w:rFonts w:ascii="Work Sans" w:hAnsi="Work Sans" w:cs="Times New Roman"/>
          <w:b/>
          <w:color w:val="FFFFFF" w:themeColor="background1"/>
          <w:sz w:val="32"/>
          <w:szCs w:val="28"/>
        </w:rPr>
        <w:t>recherche et développer les transitions productives</w:t>
      </w:r>
    </w:p>
    <w:p w14:paraId="1EF143AE" w14:textId="77777777" w:rsidR="009E7C32" w:rsidRPr="00407087" w:rsidRDefault="009E7C32" w:rsidP="009E7C32">
      <w:pPr>
        <w:spacing w:after="0" w:line="240" w:lineRule="auto"/>
        <w:jc w:val="both"/>
        <w:rPr>
          <w:rFonts w:ascii="Libre Caslon Text" w:hAnsi="Libre Caslon Text" w:cs="Times New Roman"/>
          <w:sz w:val="13"/>
          <w:szCs w:val="16"/>
        </w:rPr>
      </w:pPr>
    </w:p>
    <w:p w14:paraId="28BE1A04"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15"/>
        <w:jc w:val="both"/>
        <w:rPr>
          <w:rFonts w:ascii="Libre Caslon Text" w:hAnsi="Libre Caslon Text" w:cs="Times New Roman"/>
          <w:sz w:val="20"/>
        </w:rPr>
      </w:pPr>
      <w:r w:rsidRPr="00407087">
        <w:rPr>
          <w:rFonts w:ascii="Libre Caslon Text" w:hAnsi="Libre Caslon Text" w:cs="Times New Roman"/>
          <w:sz w:val="20"/>
        </w:rPr>
        <w:t>Si la crise a mis en évidence les conséquences de la perte</w:t>
      </w:r>
      <w:r>
        <w:rPr>
          <w:rFonts w:ascii="Libre Caslon Text" w:hAnsi="Libre Caslon Text" w:cs="Times New Roman"/>
          <w:sz w:val="20"/>
        </w:rPr>
        <w:t xml:space="preserve"> de nos capacités de recherche </w:t>
      </w:r>
      <w:r w:rsidRPr="00407087">
        <w:rPr>
          <w:rFonts w:ascii="Libre Caslon Text" w:hAnsi="Libre Caslon Text" w:cs="Times New Roman"/>
          <w:sz w:val="20"/>
        </w:rPr>
        <w:t xml:space="preserve">et de production, </w:t>
      </w:r>
      <w:r w:rsidRPr="0064760A">
        <w:rPr>
          <w:rFonts w:ascii="Libre Caslon Text" w:hAnsi="Libre Caslon Text" w:cs="Times New Roman"/>
          <w:b/>
          <w:sz w:val="20"/>
        </w:rPr>
        <w:t>notamment</w:t>
      </w:r>
      <w:r w:rsidRPr="006C134B">
        <w:rPr>
          <w:rFonts w:ascii="Libre Caslon Text" w:hAnsi="Libre Caslon Text" w:cs="Times New Roman"/>
          <w:sz w:val="20"/>
        </w:rPr>
        <w:t xml:space="preserve"> à travers la délocalisation vers des pays de moins-disant social et environnemental,</w:t>
      </w:r>
      <w:r w:rsidRPr="00407087">
        <w:rPr>
          <w:rFonts w:ascii="Libre Caslon Text" w:hAnsi="Libre Caslon Text" w:cs="Times New Roman"/>
          <w:sz w:val="20"/>
        </w:rPr>
        <w:t xml:space="preserve"> les grands groupes n’en continuent pas moins à tailler dans leurs effectifs d’ingénierie et de recherche. C’est un non-sens.</w:t>
      </w:r>
    </w:p>
    <w:p w14:paraId="1FF8E0F3" w14:textId="77777777" w:rsidR="009E7C32" w:rsidRPr="00407087" w:rsidRDefault="009E7C32" w:rsidP="009E7C32">
      <w:pPr>
        <w:pStyle w:val="Pardeliste"/>
        <w:spacing w:after="0" w:line="240" w:lineRule="auto"/>
        <w:rPr>
          <w:rFonts w:ascii="Libre Caslon Text" w:hAnsi="Libre Caslon Text" w:cs="Times New Roman"/>
          <w:sz w:val="13"/>
          <w:szCs w:val="16"/>
        </w:rPr>
      </w:pPr>
    </w:p>
    <w:p w14:paraId="29DA876C"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Renforcer à un haut niveau les capacités de recherche tant publique que privée, est un enjeu essentiel pour maîtriser et préparer l’avenir, répondre à nos besoins, relever les défis et conduire les transitions. </w:t>
      </w:r>
    </w:p>
    <w:p w14:paraId="3F89F61A" w14:textId="77777777" w:rsidR="009E7C32" w:rsidRPr="00407087" w:rsidRDefault="009E7C32" w:rsidP="009E7C32">
      <w:pPr>
        <w:pStyle w:val="Pardeliste"/>
        <w:spacing w:after="0" w:line="240" w:lineRule="auto"/>
        <w:rPr>
          <w:rFonts w:ascii="Libre Caslon Text" w:hAnsi="Libre Caslon Text" w:cs="Times New Roman"/>
          <w:sz w:val="13"/>
          <w:szCs w:val="16"/>
        </w:rPr>
      </w:pPr>
    </w:p>
    <w:p w14:paraId="2AB3224E"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Les professions cadres et techniciennes </w:t>
      </w:r>
      <w:r>
        <w:rPr>
          <w:rFonts w:ascii="Libre Caslon Text" w:hAnsi="Libre Caslon Text" w:cs="Times New Roman"/>
          <w:sz w:val="20"/>
        </w:rPr>
        <w:t>ont un rôle déterminant à jouer</w:t>
      </w:r>
      <w:r w:rsidRPr="00407087">
        <w:rPr>
          <w:rFonts w:ascii="Libre Caslon Text" w:hAnsi="Libre Caslon Text" w:cs="Times New Roman"/>
          <w:sz w:val="20"/>
        </w:rPr>
        <w:t xml:space="preserve"> pour engager la recherche dans une coopération tous azimuts dans un contexte marqué par une course à la rentabilité au mépris du développement, de l’innovation et du bien commun. </w:t>
      </w:r>
    </w:p>
    <w:p w14:paraId="3537E287" w14:textId="77777777" w:rsidR="009E7C32" w:rsidRPr="00407087" w:rsidRDefault="009E7C32" w:rsidP="009E7C32">
      <w:pPr>
        <w:pStyle w:val="Pardeliste"/>
        <w:spacing w:after="0" w:line="240" w:lineRule="auto"/>
        <w:rPr>
          <w:rFonts w:ascii="Libre Caslon Text" w:hAnsi="Libre Caslon Text" w:cs="Times New Roman"/>
          <w:b/>
          <w:sz w:val="13"/>
          <w:szCs w:val="16"/>
          <w:u w:val="single"/>
        </w:rPr>
      </w:pPr>
    </w:p>
    <w:p w14:paraId="3BFA26DE"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u w:val="single"/>
        </w:rPr>
        <w:t xml:space="preserve">Un état des lieux de la recherche préoccupant en France </w:t>
      </w:r>
    </w:p>
    <w:p w14:paraId="06B1D39D" w14:textId="77777777" w:rsidR="009E7C32" w:rsidRPr="00407087" w:rsidRDefault="009E7C32" w:rsidP="009E7C32">
      <w:pPr>
        <w:pStyle w:val="Pardeliste"/>
        <w:spacing w:after="0" w:line="240" w:lineRule="auto"/>
        <w:rPr>
          <w:rFonts w:ascii="Libre Caslon Text" w:hAnsi="Libre Caslon Text" w:cs="Times New Roman"/>
          <w:b/>
          <w:sz w:val="13"/>
          <w:szCs w:val="16"/>
        </w:rPr>
      </w:pPr>
    </w:p>
    <w:p w14:paraId="6F0FF404"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15"/>
        <w:jc w:val="both"/>
        <w:rPr>
          <w:rFonts w:ascii="Libre Caslon Text" w:hAnsi="Libre Caslon Text" w:cs="Times New Roman"/>
          <w:sz w:val="20"/>
        </w:rPr>
      </w:pPr>
      <w:r w:rsidRPr="00407087">
        <w:rPr>
          <w:rFonts w:ascii="Libre Caslon Text" w:hAnsi="Libre Caslon Text" w:cs="Times New Roman"/>
          <w:b/>
          <w:sz w:val="20"/>
        </w:rPr>
        <w:t xml:space="preserve">Notre pays est une nation scientifique </w:t>
      </w:r>
      <w:r w:rsidRPr="00E5309C">
        <w:rPr>
          <w:rFonts w:ascii="Libre Caslon Text" w:hAnsi="Libre Caslon Text" w:cs="Times New Roman"/>
          <w:b/>
          <w:sz w:val="20"/>
        </w:rPr>
        <w:t>dont les capacités de recherche se réduisent</w:t>
      </w:r>
      <w:r>
        <w:rPr>
          <w:rFonts w:ascii="Libre Caslon Text" w:hAnsi="Libre Caslon Text" w:cs="Times New Roman"/>
          <w:b/>
          <w:sz w:val="20"/>
        </w:rPr>
        <w:t xml:space="preserve"> </w:t>
      </w:r>
      <w:r w:rsidRPr="00407087">
        <w:rPr>
          <w:rFonts w:ascii="Libre Caslon Text" w:hAnsi="Libre Caslon Text" w:cs="Times New Roman"/>
          <w:sz w:val="20"/>
        </w:rPr>
        <w:t>dans un contexte mondialisé où la connaissance devient un élément toujours plus important pour l’efficacité économique et sociale et dans lequel la France a une responsabilité et un rôle important à jouer :</w:t>
      </w:r>
    </w:p>
    <w:p w14:paraId="52113051" w14:textId="77777777" w:rsidR="009E7C32" w:rsidRPr="00407087" w:rsidRDefault="009E7C32" w:rsidP="009E7C32">
      <w:pPr>
        <w:pStyle w:val="Pardeliste"/>
        <w:spacing w:after="0" w:line="240" w:lineRule="auto"/>
        <w:rPr>
          <w:rFonts w:ascii="Libre Caslon Text" w:hAnsi="Libre Caslon Text" w:cs="Times New Roman"/>
          <w:b/>
          <w:sz w:val="10"/>
          <w:szCs w:val="12"/>
        </w:rPr>
      </w:pPr>
    </w:p>
    <w:p w14:paraId="78777ECB"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l’effort national de recherche ne cesse de décrocher et obère le potentiel à venir du pays</w:t>
      </w:r>
      <w:r w:rsidRPr="00407087">
        <w:rPr>
          <w:rFonts w:ascii="Libre Caslon Text" w:hAnsi="Libre Caslon Text" w:cs="Times New Roman"/>
          <w:sz w:val="20"/>
        </w:rPr>
        <w:t>. Les dépenses de recherche publique sont très insuffisantes restreignant des champs entiers de travail scientifique. Les dépenses de recherche des entreprises privées sont trop faibles et considérées comme une charge à minimiser malgré un soutien public massif, parmi les plus élevés au monde. Les grands groupes réduisent leurs activités de R&amp;D en interne en même temps qu’ils développent une attitude de prédation à l’égard des start-up et des laboratoires publics.</w:t>
      </w:r>
    </w:p>
    <w:p w14:paraId="1B483D1E" w14:textId="77777777" w:rsidR="009E7C32" w:rsidRPr="00407087" w:rsidRDefault="009E7C32" w:rsidP="009E7C32">
      <w:pPr>
        <w:pStyle w:val="Pardeliste"/>
        <w:spacing w:after="0" w:line="240" w:lineRule="auto"/>
        <w:rPr>
          <w:rFonts w:ascii="Libre Caslon Text" w:hAnsi="Libre Caslon Text" w:cs="Times New Roman"/>
          <w:b/>
          <w:sz w:val="13"/>
          <w:szCs w:val="16"/>
        </w:rPr>
      </w:pPr>
    </w:p>
    <w:p w14:paraId="3D5D55AE"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Une réorganisation du paysage de la recherche publique axée sur la concentration territoriale renforçant </w:t>
      </w:r>
      <w:proofErr w:type="gramStart"/>
      <w:r w:rsidRPr="00407087">
        <w:rPr>
          <w:rFonts w:ascii="Libre Caslon Text" w:hAnsi="Libre Caslon Text" w:cs="Times New Roman"/>
          <w:b/>
          <w:sz w:val="20"/>
        </w:rPr>
        <w:t>la métropolisation</w:t>
      </w:r>
      <w:proofErr w:type="gramEnd"/>
      <w:r w:rsidRPr="00407087">
        <w:rPr>
          <w:rFonts w:ascii="Libre Caslon Text" w:hAnsi="Libre Caslon Text" w:cs="Times New Roman"/>
          <w:b/>
          <w:sz w:val="20"/>
        </w:rPr>
        <w:t xml:space="preserve"> des activités et l’apport priorisé à l’entrepri</w:t>
      </w:r>
      <w:r w:rsidRPr="00407087">
        <w:rPr>
          <w:rFonts w:ascii="Libre Caslon Text" w:hAnsi="Libre Caslon Text" w:cs="Times New Roman"/>
          <w:sz w:val="20"/>
        </w:rPr>
        <w:t>se sur une logique de rentabilité et de profit à court terme.</w:t>
      </w:r>
    </w:p>
    <w:p w14:paraId="40ACCD60" w14:textId="77777777" w:rsidR="009E7C32" w:rsidRPr="00407087" w:rsidRDefault="009E7C32" w:rsidP="009E7C32">
      <w:pPr>
        <w:pStyle w:val="Pardeliste"/>
        <w:spacing w:after="0" w:line="240" w:lineRule="auto"/>
        <w:rPr>
          <w:rFonts w:ascii="Libre Caslon Text" w:hAnsi="Libre Caslon Text" w:cs="Times New Roman"/>
          <w:b/>
          <w:sz w:val="13"/>
          <w:szCs w:val="16"/>
        </w:rPr>
      </w:pPr>
    </w:p>
    <w:p w14:paraId="404FBB8F"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Une situation des universités préoccupante </w:t>
      </w:r>
      <w:r w:rsidRPr="00407087">
        <w:rPr>
          <w:rFonts w:ascii="Libre Caslon Text" w:hAnsi="Libre Caslon Text" w:cs="Times New Roman"/>
          <w:sz w:val="20"/>
        </w:rPr>
        <w:t>en raison d’un sous-financement</w:t>
      </w:r>
      <w:r>
        <w:rPr>
          <w:rFonts w:ascii="Libre Caslon Text" w:hAnsi="Libre Caslon Text" w:cs="Times New Roman"/>
          <w:sz w:val="20"/>
        </w:rPr>
        <w:t>, conséquence de plusieurs années de budget austéritaire, de mise en concurrence, de sélection ds étudiant.es,</w:t>
      </w:r>
      <w:r w:rsidRPr="00407087">
        <w:rPr>
          <w:rFonts w:ascii="Libre Caslon Text" w:hAnsi="Libre Caslon Text" w:cs="Times New Roman"/>
          <w:sz w:val="20"/>
        </w:rPr>
        <w:t xml:space="preserve"> du refus de la prise en compte de la démographie croissante de la population estudiantine</w:t>
      </w:r>
      <w:r w:rsidRPr="00407087">
        <w:rPr>
          <w:rFonts w:ascii="Libre Caslon Text" w:hAnsi="Libre Caslon Text" w:cs="Times New Roman"/>
          <w:b/>
          <w:sz w:val="20"/>
        </w:rPr>
        <w:t>, avec une accentuation des inégalités et une fragilisation du système public d’enseignement supérieur et de recherche</w:t>
      </w:r>
      <w:r>
        <w:rPr>
          <w:rFonts w:ascii="Libre Caslon Text" w:hAnsi="Libre Caslon Text" w:cs="Times New Roman"/>
          <w:b/>
          <w:sz w:val="20"/>
        </w:rPr>
        <w:t>.</w:t>
      </w:r>
      <w:r w:rsidRPr="00407087">
        <w:rPr>
          <w:rFonts w:ascii="Libre Caslon Text" w:hAnsi="Libre Caslon Text" w:cs="Times New Roman"/>
          <w:b/>
          <w:sz w:val="20"/>
        </w:rPr>
        <w:t xml:space="preserve"> </w:t>
      </w:r>
      <w:r>
        <w:rPr>
          <w:rFonts w:ascii="Libre Caslon Text" w:hAnsi="Libre Caslon Text" w:cs="Times New Roman"/>
          <w:b/>
          <w:sz w:val="20"/>
        </w:rPr>
        <w:t>La</w:t>
      </w:r>
      <w:r w:rsidRPr="00407087">
        <w:rPr>
          <w:rFonts w:ascii="Libre Caslon Text" w:hAnsi="Libre Caslon Text" w:cs="Times New Roman"/>
          <w:b/>
          <w:sz w:val="20"/>
        </w:rPr>
        <w:t xml:space="preserve"> recherche fondamentale indispensable à l’innovation</w:t>
      </w:r>
      <w:r>
        <w:rPr>
          <w:rFonts w:ascii="Libre Caslon Text" w:hAnsi="Libre Caslon Text" w:cs="Times New Roman"/>
          <w:b/>
          <w:sz w:val="20"/>
        </w:rPr>
        <w:t xml:space="preserve"> en est compromise</w:t>
      </w:r>
      <w:r w:rsidRPr="00407087">
        <w:rPr>
          <w:rFonts w:ascii="Libre Caslon Text" w:hAnsi="Libre Caslon Text" w:cs="Times New Roman"/>
          <w:b/>
          <w:sz w:val="20"/>
        </w:rPr>
        <w:t>.</w:t>
      </w:r>
    </w:p>
    <w:p w14:paraId="4DDB3510" w14:textId="77777777" w:rsidR="009E7C32" w:rsidRPr="00407087" w:rsidRDefault="009E7C32" w:rsidP="009E7C32">
      <w:pPr>
        <w:pStyle w:val="Pardeliste"/>
        <w:spacing w:after="0" w:line="240" w:lineRule="auto"/>
        <w:rPr>
          <w:rFonts w:ascii="Libre Caslon Text" w:hAnsi="Libre Caslon Text" w:cs="Times New Roman"/>
          <w:b/>
          <w:sz w:val="10"/>
          <w:szCs w:val="12"/>
        </w:rPr>
      </w:pPr>
    </w:p>
    <w:p w14:paraId="6D8F9807"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Un gâchis monumental d’un vivier de jeunes très diplômé.</w:t>
      </w:r>
      <w:proofErr w:type="gramStart"/>
      <w:r w:rsidRPr="00407087">
        <w:rPr>
          <w:rFonts w:ascii="Libre Caslon Text" w:hAnsi="Libre Caslon Text" w:cs="Times New Roman"/>
          <w:b/>
          <w:sz w:val="20"/>
        </w:rPr>
        <w:t>e.s</w:t>
      </w:r>
      <w:proofErr w:type="gramEnd"/>
      <w:r w:rsidRPr="00407087">
        <w:rPr>
          <w:rFonts w:ascii="Libre Caslon Text" w:hAnsi="Libre Caslon Text" w:cs="Times New Roman"/>
          <w:b/>
          <w:sz w:val="20"/>
        </w:rPr>
        <w:t xml:space="preserve"> (doctorat) essentiel pour le pays.</w:t>
      </w:r>
    </w:p>
    <w:p w14:paraId="38C82FFE" w14:textId="77777777" w:rsidR="009E7C32" w:rsidRPr="00407087" w:rsidRDefault="009E7C32" w:rsidP="009E7C32">
      <w:pPr>
        <w:pStyle w:val="Pardeliste"/>
        <w:spacing w:after="0" w:line="240" w:lineRule="auto"/>
        <w:rPr>
          <w:rFonts w:ascii="Libre Caslon Text" w:hAnsi="Libre Caslon Text" w:cs="Times New Roman"/>
          <w:b/>
          <w:sz w:val="10"/>
          <w:szCs w:val="12"/>
        </w:rPr>
      </w:pPr>
    </w:p>
    <w:p w14:paraId="72E5E907"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La permanence d’un très faible taux de recrutement de </w:t>
      </w:r>
      <w:proofErr w:type="gramStart"/>
      <w:r w:rsidRPr="00407087">
        <w:rPr>
          <w:rFonts w:ascii="Libre Caslon Text" w:hAnsi="Libre Caslon Text" w:cs="Times New Roman"/>
          <w:b/>
          <w:sz w:val="20"/>
        </w:rPr>
        <w:t>chercheur.euse</w:t>
      </w:r>
      <w:proofErr w:type="gramEnd"/>
      <w:r w:rsidRPr="00407087">
        <w:rPr>
          <w:rFonts w:ascii="Libre Caslon Text" w:hAnsi="Libre Caslon Text" w:cs="Times New Roman"/>
          <w:b/>
          <w:sz w:val="20"/>
        </w:rPr>
        <w:t xml:space="preserve">.s dans l’industrie. </w:t>
      </w:r>
    </w:p>
    <w:p w14:paraId="7929B5DD" w14:textId="77777777" w:rsidR="009E7C32" w:rsidRPr="00407087" w:rsidRDefault="009E7C32" w:rsidP="009E7C32">
      <w:pPr>
        <w:pStyle w:val="Pardeliste"/>
        <w:spacing w:after="0" w:line="240" w:lineRule="auto"/>
        <w:rPr>
          <w:rFonts w:ascii="Libre Caslon Text" w:hAnsi="Libre Caslon Text" w:cs="Times New Roman"/>
          <w:b/>
          <w:sz w:val="13"/>
          <w:szCs w:val="16"/>
        </w:rPr>
      </w:pPr>
    </w:p>
    <w:p w14:paraId="5032D718" w14:textId="77777777" w:rsidR="009E7C32" w:rsidRPr="00D35FDA"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Un gros déficit de reconnaissance des professions intellectuelles et scientifiques</w:t>
      </w:r>
      <w:r>
        <w:rPr>
          <w:rFonts w:ascii="Libre Caslon Text" w:hAnsi="Libre Caslon Text" w:cs="Times New Roman"/>
          <w:b/>
          <w:sz w:val="20"/>
        </w:rPr>
        <w:t xml:space="preserve"> avec des </w:t>
      </w:r>
      <w:r w:rsidRPr="00407087">
        <w:rPr>
          <w:rFonts w:ascii="Libre Caslon Text" w:hAnsi="Libre Caslon Text" w:cs="Times New Roman"/>
          <w:sz w:val="20"/>
        </w:rPr>
        <w:t xml:space="preserve">niveaux de rémunération de 37 % inférieurs à ceux de l’Organisation de coopération et de développement économiques (OCDE) pour les qualifications les plus élevées, </w:t>
      </w:r>
      <w:r>
        <w:rPr>
          <w:rFonts w:ascii="Libre Caslon Text" w:hAnsi="Libre Caslon Text" w:cs="Times New Roman"/>
          <w:sz w:val="20"/>
        </w:rPr>
        <w:t>(</w:t>
      </w:r>
      <w:r w:rsidRPr="00407087">
        <w:rPr>
          <w:rFonts w:ascii="Libre Caslon Text" w:hAnsi="Libre Caslon Text" w:cs="Times New Roman"/>
          <w:sz w:val="20"/>
        </w:rPr>
        <w:t>Bac+8 dans le public</w:t>
      </w:r>
      <w:r>
        <w:rPr>
          <w:rFonts w:ascii="Libre Caslon Text" w:hAnsi="Libre Caslon Text" w:cs="Times New Roman"/>
          <w:sz w:val="20"/>
        </w:rPr>
        <w:t>).</w:t>
      </w:r>
      <w:r w:rsidRPr="00407087">
        <w:rPr>
          <w:rFonts w:ascii="Libre Caslon Text" w:hAnsi="Libre Caslon Text" w:cs="Times New Roman"/>
          <w:sz w:val="20"/>
        </w:rPr>
        <w:t xml:space="preserve"> </w:t>
      </w:r>
      <w:r>
        <w:rPr>
          <w:rFonts w:ascii="Libre Caslon Text" w:hAnsi="Libre Caslon Text" w:cs="Times New Roman"/>
          <w:sz w:val="20"/>
        </w:rPr>
        <w:t xml:space="preserve">Le </w:t>
      </w:r>
      <w:r w:rsidRPr="00407087">
        <w:rPr>
          <w:rFonts w:ascii="Libre Caslon Text" w:hAnsi="Libre Caslon Text" w:cs="Times New Roman"/>
          <w:sz w:val="20"/>
        </w:rPr>
        <w:t>différentiel de recrutement au profit du niveau ingénieur contre docteur, conduit à un manque de culture recherche dans le secteur industriel et notamment le secteur des PME-PMI-ETI).</w:t>
      </w:r>
    </w:p>
    <w:p w14:paraId="49729EA4" w14:textId="77777777" w:rsidR="009E7C32" w:rsidRPr="00407087" w:rsidRDefault="009E7C32" w:rsidP="009E7C32">
      <w:pPr>
        <w:pStyle w:val="Pardeliste"/>
        <w:spacing w:after="0" w:line="240" w:lineRule="auto"/>
        <w:rPr>
          <w:rFonts w:ascii="Libre Caslon Text" w:hAnsi="Libre Caslon Text" w:cs="Times New Roman"/>
          <w:b/>
          <w:sz w:val="10"/>
          <w:szCs w:val="12"/>
        </w:rPr>
      </w:pPr>
    </w:p>
    <w:p w14:paraId="4D3CDB22"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Un taux de précarité des emplois dans l’Enseignement supérieur et la recherche (ESR) le plus élevé de la fonction publique.</w:t>
      </w:r>
    </w:p>
    <w:p w14:paraId="32AF9439" w14:textId="77777777" w:rsidR="009E7C32" w:rsidRDefault="009E7C32" w:rsidP="009E7C32">
      <w:pPr>
        <w:pStyle w:val="Pardeliste"/>
        <w:spacing w:after="0" w:line="240" w:lineRule="auto"/>
        <w:rPr>
          <w:rFonts w:ascii="Libre Caslon Text" w:hAnsi="Libre Caslon Text" w:cs="Times New Roman"/>
          <w:b/>
          <w:sz w:val="10"/>
          <w:szCs w:val="12"/>
        </w:rPr>
      </w:pPr>
    </w:p>
    <w:p w14:paraId="14D625A0" w14:textId="77777777" w:rsidR="009E7C32" w:rsidRPr="00716B45" w:rsidRDefault="009E7C32" w:rsidP="009E7C32">
      <w:pPr>
        <w:spacing w:after="0" w:line="240" w:lineRule="auto"/>
        <w:rPr>
          <w:rFonts w:ascii="Libre Caslon Text" w:hAnsi="Libre Caslon Text" w:cs="Times New Roman"/>
          <w:b/>
          <w:sz w:val="10"/>
          <w:szCs w:val="12"/>
        </w:rPr>
      </w:pPr>
    </w:p>
    <w:p w14:paraId="766E3992"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15"/>
        <w:jc w:val="both"/>
        <w:rPr>
          <w:rFonts w:ascii="Libre Caslon Text" w:hAnsi="Libre Caslon Text" w:cs="Times New Roman"/>
          <w:sz w:val="20"/>
        </w:rPr>
      </w:pPr>
      <w:r w:rsidRPr="00407087">
        <w:rPr>
          <w:rFonts w:ascii="Libre Caslon Text" w:hAnsi="Libre Caslon Text" w:cs="Times New Roman"/>
          <w:b/>
          <w:sz w:val="20"/>
        </w:rPr>
        <w:t xml:space="preserve">- Une loi de Programmation pluriannuelle </w:t>
      </w:r>
      <w:r w:rsidRPr="00E91501">
        <w:rPr>
          <w:rFonts w:ascii="Libre Caslon Text" w:hAnsi="Libre Caslon Text" w:cs="Times New Roman"/>
          <w:b/>
          <w:sz w:val="20"/>
        </w:rPr>
        <w:t xml:space="preserve">de la recherche qui ne programme aucune politique de recherche nationale d’envergure contre </w:t>
      </w:r>
      <w:r>
        <w:rPr>
          <w:rFonts w:ascii="Libre Caslon Text" w:hAnsi="Libre Caslon Text" w:cs="Times New Roman"/>
          <w:b/>
          <w:sz w:val="20"/>
        </w:rPr>
        <w:t xml:space="preserve">laquelle s’est mobilisée la CGT. </w:t>
      </w:r>
      <w:r w:rsidRPr="0064760A">
        <w:rPr>
          <w:rFonts w:ascii="Libre Caslon Text" w:hAnsi="Libre Caslon Text" w:cs="Times New Roman"/>
          <w:sz w:val="20"/>
        </w:rPr>
        <w:t>V</w:t>
      </w:r>
      <w:r w:rsidRPr="00407087">
        <w:rPr>
          <w:rFonts w:ascii="Libre Caslon Text" w:hAnsi="Libre Caslon Text" w:cs="Times New Roman"/>
          <w:sz w:val="20"/>
        </w:rPr>
        <w:t>otée à la sauvette en 2020</w:t>
      </w:r>
      <w:r w:rsidRPr="00E91501">
        <w:t xml:space="preserve"> </w:t>
      </w:r>
      <w:r w:rsidRPr="00E91501">
        <w:rPr>
          <w:rFonts w:ascii="Libre Caslon Text" w:hAnsi="Libre Caslon Text" w:cs="Times New Roman"/>
          <w:sz w:val="20"/>
        </w:rPr>
        <w:t>et de faible envergure financière, elle</w:t>
      </w:r>
      <w:r w:rsidRPr="00407087">
        <w:rPr>
          <w:rFonts w:ascii="Libre Caslon Text" w:hAnsi="Libre Caslon Text" w:cs="Times New Roman"/>
          <w:sz w:val="20"/>
        </w:rPr>
        <w:t xml:space="preserve"> consolide et aggrave les orientations déjà à l’œuvre, </w:t>
      </w:r>
      <w:r w:rsidRPr="00407087">
        <w:rPr>
          <w:rFonts w:ascii="Libre Caslon Text" w:hAnsi="Libre Caslon Text" w:cs="Times New Roman"/>
          <w:sz w:val="20"/>
        </w:rPr>
        <w:lastRenderedPageBreak/>
        <w:t xml:space="preserve">malgré la désapprobation d’une grande majorité de la communauté scientifique. </w:t>
      </w:r>
      <w:r w:rsidRPr="00E91501">
        <w:rPr>
          <w:rFonts w:ascii="Libre Caslon Text" w:hAnsi="Libre Caslon Text" w:cs="Times New Roman"/>
          <w:sz w:val="20"/>
        </w:rPr>
        <w:t>En effet, cette loi privilégie le financement de la recherche sur projet, ne programme aucun investissement en faveur d’un parc immobilier parfois délabré, aggrave la précarité et attaque les statuts et le Code du travail (professeurs juniors contractuels, CDI de « mission scientifique », contrats doctoraux de droit privé).</w:t>
      </w:r>
      <w:r w:rsidRPr="00407087">
        <w:rPr>
          <w:rFonts w:ascii="Libre Caslon Text" w:hAnsi="Libre Caslon Text" w:cs="Times New Roman"/>
          <w:sz w:val="20"/>
        </w:rPr>
        <w:t>C’est une faute politique</w:t>
      </w:r>
      <w:r>
        <w:rPr>
          <w:rFonts w:ascii="Libre Caslon Text" w:hAnsi="Libre Caslon Text" w:cs="Times New Roman"/>
          <w:sz w:val="20"/>
        </w:rPr>
        <w:t xml:space="preserve"> </w:t>
      </w:r>
      <w:r w:rsidRPr="00E91501">
        <w:rPr>
          <w:rFonts w:ascii="Libre Caslon Text" w:hAnsi="Libre Caslon Text" w:cs="Times New Roman"/>
          <w:sz w:val="20"/>
        </w:rPr>
        <w:t>pour faire face à l’ensemble des défis que représentent les crises contemporaines</w:t>
      </w:r>
      <w:r w:rsidRPr="00407087">
        <w:rPr>
          <w:rFonts w:ascii="Libre Caslon Text" w:hAnsi="Libre Caslon Text" w:cs="Times New Roman"/>
          <w:sz w:val="20"/>
        </w:rPr>
        <w:t xml:space="preserve">, </w:t>
      </w:r>
      <w:r w:rsidRPr="00407087">
        <w:rPr>
          <w:rFonts w:ascii="Libre Caslon Text" w:hAnsi="Libre Caslon Text" w:cs="Times New Roman"/>
          <w:b/>
          <w:sz w:val="20"/>
        </w:rPr>
        <w:t xml:space="preserve">dans un contexte de plan de relance </w:t>
      </w:r>
      <w:r w:rsidRPr="00407087">
        <w:rPr>
          <w:rFonts w:ascii="Libre Caslon Text" w:hAnsi="Libre Caslon Text" w:cs="Times New Roman"/>
          <w:sz w:val="20"/>
        </w:rPr>
        <w:t>qui aurait nécessité de</w:t>
      </w:r>
      <w:r w:rsidRPr="00E91501">
        <w:rPr>
          <w:rFonts w:ascii="Libre Caslon Text" w:hAnsi="Libre Caslon Text" w:cs="Times New Roman"/>
          <w:sz w:val="20"/>
        </w:rPr>
        <w:t xml:space="preserve"> faire de la recherche une priorité.</w:t>
      </w:r>
    </w:p>
    <w:p w14:paraId="7DA39D0E" w14:textId="77777777" w:rsidR="009E7C32" w:rsidRPr="00407087" w:rsidRDefault="009E7C32" w:rsidP="009E7C32">
      <w:pPr>
        <w:pStyle w:val="Pardeliste"/>
        <w:rPr>
          <w:rFonts w:ascii="Libre Caslon Text" w:hAnsi="Libre Caslon Text" w:cs="Times New Roman"/>
          <w:sz w:val="20"/>
        </w:rPr>
      </w:pPr>
    </w:p>
    <w:p w14:paraId="08CD2E95"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i/>
          <w:sz w:val="20"/>
          <w:u w:val="single"/>
        </w:rPr>
        <w:t>Un secteur public de recherche mis à dure épreuve</w:t>
      </w:r>
    </w:p>
    <w:p w14:paraId="4280AD6C" w14:textId="77777777" w:rsidR="009E7C32" w:rsidRPr="00407087" w:rsidRDefault="009E7C32" w:rsidP="009E7C32">
      <w:pPr>
        <w:spacing w:after="0" w:line="240" w:lineRule="auto"/>
        <w:jc w:val="both"/>
        <w:rPr>
          <w:rFonts w:ascii="Libre Caslon Text" w:hAnsi="Libre Caslon Text" w:cs="Times New Roman"/>
          <w:b/>
          <w:bCs/>
          <w:sz w:val="13"/>
          <w:szCs w:val="16"/>
        </w:rPr>
      </w:pPr>
    </w:p>
    <w:p w14:paraId="5D89D0EA"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Financement sous-dimensionné </w:t>
      </w:r>
    </w:p>
    <w:p w14:paraId="0B208231" w14:textId="77777777" w:rsidR="009E7C32" w:rsidRPr="00407087" w:rsidRDefault="009E7C32" w:rsidP="009E7C32">
      <w:pPr>
        <w:spacing w:after="0" w:line="240" w:lineRule="auto"/>
        <w:ind w:left="426"/>
        <w:jc w:val="both"/>
        <w:rPr>
          <w:rFonts w:ascii="Libre Caslon Text" w:hAnsi="Libre Caslon Text" w:cs="Times New Roman"/>
          <w:b/>
          <w:bCs/>
          <w:sz w:val="2"/>
          <w:szCs w:val="6"/>
        </w:rPr>
      </w:pPr>
    </w:p>
    <w:p w14:paraId="792F5BD4" w14:textId="77777777" w:rsidR="009E7C32" w:rsidRPr="00407087" w:rsidRDefault="009E7C32" w:rsidP="009E7C32">
      <w:pPr>
        <w:spacing w:after="0" w:line="240" w:lineRule="auto"/>
        <w:ind w:left="426"/>
        <w:jc w:val="both"/>
        <w:rPr>
          <w:rFonts w:ascii="Libre Caslon Text" w:hAnsi="Libre Caslon Text" w:cs="Times New Roman"/>
          <w:b/>
          <w:bCs/>
          <w:sz w:val="2"/>
          <w:szCs w:val="6"/>
        </w:rPr>
      </w:pPr>
    </w:p>
    <w:p w14:paraId="28E2BF8A"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Conjonction de réformes de la fonction publique et de restructurations </w:t>
      </w:r>
      <w:r w:rsidRPr="00407087">
        <w:rPr>
          <w:rFonts w:ascii="Libre Caslon Text" w:hAnsi="Libre Caslon Text" w:cs="Times New Roman"/>
          <w:sz w:val="20"/>
        </w:rPr>
        <w:t>continue depuis 20 ans qui n’ont fait que détériorer et complexifier le paysage et mis à mal la démocratie.</w:t>
      </w:r>
    </w:p>
    <w:p w14:paraId="1DDADDC9" w14:textId="77777777" w:rsidR="009E7C32" w:rsidRPr="00407087" w:rsidRDefault="009E7C32" w:rsidP="009E7C32">
      <w:pPr>
        <w:spacing w:after="0" w:line="240" w:lineRule="auto"/>
        <w:ind w:left="426"/>
        <w:jc w:val="both"/>
        <w:rPr>
          <w:rFonts w:ascii="Libre Caslon Text" w:hAnsi="Libre Caslon Text" w:cs="Times New Roman"/>
          <w:b/>
          <w:bCs/>
          <w:sz w:val="2"/>
          <w:szCs w:val="6"/>
        </w:rPr>
      </w:pPr>
    </w:p>
    <w:p w14:paraId="707B3AE3" w14:textId="77777777" w:rsidR="009E7C32" w:rsidRPr="00407087" w:rsidRDefault="009E7C32" w:rsidP="009E7C32">
      <w:pPr>
        <w:spacing w:after="0" w:line="240" w:lineRule="auto"/>
        <w:ind w:left="426"/>
        <w:jc w:val="both"/>
        <w:rPr>
          <w:rFonts w:ascii="Libre Caslon Text" w:hAnsi="Libre Caslon Text" w:cs="Times New Roman"/>
          <w:b/>
          <w:bCs/>
          <w:sz w:val="2"/>
          <w:szCs w:val="6"/>
        </w:rPr>
      </w:pPr>
    </w:p>
    <w:p w14:paraId="428F129F"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567" w:hanging="573"/>
        <w:jc w:val="both"/>
        <w:rPr>
          <w:rFonts w:ascii="Libre Caslon Text" w:hAnsi="Libre Caslon Text" w:cs="Times New Roman"/>
          <w:sz w:val="20"/>
        </w:rPr>
      </w:pPr>
      <w:r w:rsidRPr="00407087">
        <w:rPr>
          <w:rFonts w:ascii="Libre Caslon Text" w:hAnsi="Libre Caslon Text" w:cs="Times New Roman"/>
          <w:b/>
          <w:bCs/>
          <w:sz w:val="20"/>
        </w:rPr>
        <w:t>- Profond malaise, mécontentement, lassitude et colère des salarié.e.s du secteur de la recherche publique et interrogations sur le sens du travail</w:t>
      </w:r>
      <w:r w:rsidRPr="00407087">
        <w:rPr>
          <w:rFonts w:ascii="Libre Caslon Text" w:hAnsi="Libre Caslon Text" w:cs="Times New Roman"/>
          <w:sz w:val="20"/>
        </w:rPr>
        <w:t xml:space="preserve"> : financements insuffisants, par l’intermédiaire des appels à projets érigés en dogme, mise en place d’un pilotage de la recherche à court terme incompatible avec l’ADN de l’activité de recherche, </w:t>
      </w:r>
      <w:r w:rsidRPr="0064760A">
        <w:rPr>
          <w:rFonts w:ascii="Libre Caslon Text" w:hAnsi="Libre Caslon Text" w:cs="Times New Roman"/>
          <w:b/>
          <w:bCs/>
          <w:sz w:val="20"/>
        </w:rPr>
        <w:t>territorialisation de la recherche</w:t>
      </w:r>
      <w:r>
        <w:rPr>
          <w:rFonts w:ascii="TimesNewRomanPS-BoldMT" w:hAnsi="TimesNewRomanPS-BoldMT" w:cs="TimesNewRomanPS-BoldMT"/>
          <w:b/>
          <w:bCs/>
          <w:sz w:val="20"/>
          <w:szCs w:val="20"/>
        </w:rPr>
        <w:t xml:space="preserve">, </w:t>
      </w:r>
      <w:r w:rsidRPr="00E91501">
        <w:rPr>
          <w:rFonts w:ascii="Libre Caslon Text" w:hAnsi="Libre Caslon Text" w:cs="Times New Roman"/>
          <w:sz w:val="20"/>
          <w:szCs w:val="20"/>
        </w:rPr>
        <w:t>m</w:t>
      </w:r>
      <w:r w:rsidRPr="00407087">
        <w:rPr>
          <w:rFonts w:ascii="Libre Caslon Text" w:hAnsi="Libre Caslon Text" w:cs="Times New Roman"/>
          <w:sz w:val="20"/>
        </w:rPr>
        <w:t>anque d’écoute, perte d’autonomie, polyvalence, rémunération et déroulement de carrière en berne, modes d’organisation du travail qui heurtent et mettent en souffrance, environnement de plus en plus dégradé</w:t>
      </w:r>
      <w:r>
        <w:rPr>
          <w:rFonts w:ascii="Libre Caslon Text" w:hAnsi="Libre Caslon Text" w:cs="Times New Roman"/>
          <w:sz w:val="20"/>
        </w:rPr>
        <w:t>, perte de temps consacré à trouver des financements au détriment des activités de recherche proprement dites,</w:t>
      </w:r>
      <w:r w:rsidRPr="00407087">
        <w:rPr>
          <w:rFonts w:ascii="Libre Caslon Text" w:hAnsi="Libre Caslon Text" w:cs="Times New Roman"/>
          <w:sz w:val="20"/>
        </w:rPr>
        <w:t>…</w:t>
      </w:r>
      <w:r>
        <w:rPr>
          <w:rFonts w:ascii="Libre Caslon Text" w:hAnsi="Libre Caslon Text" w:cs="Times New Roman"/>
          <w:sz w:val="20"/>
        </w:rPr>
        <w:br/>
      </w:r>
      <w:r>
        <w:rPr>
          <w:rFonts w:ascii="Libre Caslon Text" w:hAnsi="Libre Caslon Text" w:cs="Times New Roman"/>
          <w:sz w:val="20"/>
        </w:rPr>
        <w:br/>
      </w:r>
      <w:r w:rsidRPr="0064760A">
        <w:rPr>
          <w:rFonts w:ascii="Libre Caslon Text" w:hAnsi="Libre Caslon Text" w:cs="Times New Roman"/>
          <w:b/>
          <w:sz w:val="20"/>
        </w:rPr>
        <w:t>08-18 bis</w:t>
      </w:r>
      <w:r w:rsidRPr="002A23CC">
        <w:rPr>
          <w:rFonts w:ascii="Libre Caslon Text" w:hAnsi="Libre Caslon Text" w:cs="Times New Roman"/>
          <w:sz w:val="20"/>
        </w:rPr>
        <w:t xml:space="preserve"> : </w:t>
      </w:r>
      <w:r w:rsidRPr="0064760A">
        <w:rPr>
          <w:rFonts w:ascii="Libre Caslon Text" w:hAnsi="Libre Caslon Text" w:cs="Times New Roman"/>
          <w:sz w:val="20"/>
        </w:rPr>
        <w:t>La crise sanitaire a mis en évidence les besoins d’une recherche indépendante des « modes » , des lobbys financiers et industriels et préoccupations court-termistes</w:t>
      </w:r>
      <w:r>
        <w:rPr>
          <w:rFonts w:ascii="Libre Caslon Text" w:hAnsi="Libre Caslon Text" w:cs="Times New Roman"/>
          <w:sz w:val="20"/>
        </w:rPr>
        <w:t xml:space="preserve"> </w:t>
      </w:r>
      <w:r w:rsidRPr="0064760A">
        <w:rPr>
          <w:rFonts w:ascii="Libre Caslon Text" w:hAnsi="Libre Caslon Text" w:cs="Times New Roman"/>
          <w:sz w:val="20"/>
        </w:rPr>
        <w:t xml:space="preserve">Ainsi les recherches sur les virus de type Sars-Cov ont été interrompues après 2006, faute d’intérêt de la part des pouvoirs </w:t>
      </w:r>
      <w:r w:rsidRPr="00F17BBB">
        <w:rPr>
          <w:rFonts w:ascii="Libre Caslon Text" w:hAnsi="Libre Caslon Text" w:cs="Times New Roman"/>
          <w:sz w:val="20"/>
        </w:rPr>
        <w:t>public</w:t>
      </w:r>
      <w:r>
        <w:rPr>
          <w:rFonts w:ascii="Libre Caslon Text" w:hAnsi="Libre Caslon Text" w:cs="Times New Roman"/>
          <w:sz w:val="20"/>
        </w:rPr>
        <w:t xml:space="preserve">. </w:t>
      </w:r>
      <w:r w:rsidRPr="002A23CC">
        <w:rPr>
          <w:rFonts w:ascii="Libre Caslon Text" w:hAnsi="Libre Caslon Text" w:cs="Times New Roman"/>
          <w:sz w:val="20"/>
        </w:rPr>
        <w:t>Le fléchage des financements de la recherche sur les AAP risque de compromettre les recherches dont les résultats peuvent s'avérer essentiels dans l'avenir.</w:t>
      </w:r>
    </w:p>
    <w:p w14:paraId="05CA36DB" w14:textId="77777777" w:rsidR="009E7C32" w:rsidRPr="00407087" w:rsidRDefault="009E7C32" w:rsidP="009E7C32">
      <w:pPr>
        <w:spacing w:after="0" w:line="240" w:lineRule="auto"/>
        <w:jc w:val="both"/>
        <w:rPr>
          <w:rFonts w:ascii="Libre Caslon Text" w:hAnsi="Libre Caslon Text" w:cs="Times New Roman"/>
          <w:sz w:val="13"/>
          <w:szCs w:val="16"/>
        </w:rPr>
      </w:pPr>
    </w:p>
    <w:p w14:paraId="39A721E9"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i/>
          <w:sz w:val="20"/>
          <w:u w:val="single"/>
        </w:rPr>
        <w:t>Des similitudes public et privé pour les chercheurs</w:t>
      </w:r>
      <w:r w:rsidRPr="00407087">
        <w:rPr>
          <w:rFonts w:ascii="Libre Caslon Text" w:hAnsi="Libre Caslon Text" w:cs="Times New Roman"/>
          <w:sz w:val="20"/>
        </w:rPr>
        <w:t xml:space="preserve"> </w:t>
      </w:r>
    </w:p>
    <w:p w14:paraId="5BCCC3E1" w14:textId="77777777" w:rsidR="009E7C32" w:rsidRPr="00407087" w:rsidRDefault="009E7C32" w:rsidP="009E7C32">
      <w:pPr>
        <w:spacing w:after="0" w:line="240" w:lineRule="auto"/>
        <w:jc w:val="both"/>
        <w:rPr>
          <w:rFonts w:ascii="Libre Caslon Text" w:hAnsi="Libre Caslon Text" w:cs="Times New Roman"/>
          <w:sz w:val="13"/>
          <w:szCs w:val="16"/>
        </w:rPr>
      </w:pPr>
    </w:p>
    <w:p w14:paraId="59837F94"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Dans les deux secteurs, cette activité est caractérisée par un manque évident d’ambition qui se décline en :</w:t>
      </w:r>
    </w:p>
    <w:p w14:paraId="24C23FBD" w14:textId="77777777" w:rsidR="009E7C32" w:rsidRPr="00407087" w:rsidRDefault="009E7C32" w:rsidP="009E7C32">
      <w:pPr>
        <w:spacing w:after="0" w:line="240" w:lineRule="auto"/>
        <w:ind w:left="426"/>
        <w:jc w:val="both"/>
        <w:rPr>
          <w:rFonts w:ascii="Libre Caslon Text" w:hAnsi="Libre Caslon Text" w:cs="Times New Roman"/>
          <w:sz w:val="6"/>
          <w:szCs w:val="10"/>
        </w:rPr>
      </w:pPr>
    </w:p>
    <w:p w14:paraId="4B13E983" w14:textId="77777777" w:rsidR="009E7C32" w:rsidRPr="00407087" w:rsidRDefault="009E7C32" w:rsidP="009E7C32">
      <w:pPr>
        <w:pStyle w:val="Pardeliste"/>
        <w:numPr>
          <w:ilvl w:val="0"/>
          <w:numId w:val="8"/>
        </w:numPr>
        <w:spacing w:after="0" w:line="240" w:lineRule="auto"/>
        <w:jc w:val="both"/>
        <w:rPr>
          <w:rFonts w:ascii="Libre Caslon Text" w:hAnsi="Libre Caslon Text" w:cs="Times New Roman"/>
          <w:sz w:val="20"/>
        </w:rPr>
      </w:pPr>
      <w:proofErr w:type="gramStart"/>
      <w:r w:rsidRPr="00407087">
        <w:rPr>
          <w:rFonts w:ascii="Libre Caslon Text" w:hAnsi="Libre Caslon Text" w:cs="Times New Roman"/>
          <w:sz w:val="20"/>
        </w:rPr>
        <w:t>une</w:t>
      </w:r>
      <w:proofErr w:type="gramEnd"/>
      <w:r w:rsidRPr="00407087">
        <w:rPr>
          <w:rFonts w:ascii="Libre Caslon Text" w:hAnsi="Libre Caslon Text" w:cs="Times New Roman"/>
          <w:sz w:val="20"/>
        </w:rPr>
        <w:t xml:space="preserve"> insuffisance de l’emploi</w:t>
      </w:r>
    </w:p>
    <w:p w14:paraId="55F214BD" w14:textId="77777777" w:rsidR="009E7C32" w:rsidRPr="00407087" w:rsidRDefault="009E7C32" w:rsidP="009E7C32">
      <w:pPr>
        <w:pStyle w:val="Pardeliste"/>
        <w:numPr>
          <w:ilvl w:val="0"/>
          <w:numId w:val="8"/>
        </w:numPr>
        <w:spacing w:after="0" w:line="240" w:lineRule="auto"/>
        <w:jc w:val="both"/>
        <w:rPr>
          <w:rFonts w:ascii="Libre Caslon Text" w:hAnsi="Libre Caslon Text" w:cs="Times New Roman"/>
          <w:sz w:val="20"/>
        </w:rPr>
      </w:pPr>
      <w:proofErr w:type="gramStart"/>
      <w:r w:rsidRPr="00407087">
        <w:rPr>
          <w:rFonts w:ascii="Libre Caslon Text" w:hAnsi="Libre Caslon Text" w:cs="Times New Roman"/>
          <w:sz w:val="20"/>
        </w:rPr>
        <w:t>une</w:t>
      </w:r>
      <w:proofErr w:type="gramEnd"/>
      <w:r w:rsidRPr="00407087">
        <w:rPr>
          <w:rFonts w:ascii="Libre Caslon Text" w:hAnsi="Libre Caslon Text" w:cs="Times New Roman"/>
          <w:sz w:val="20"/>
        </w:rPr>
        <w:t xml:space="preserve"> précarité systématisée</w:t>
      </w:r>
    </w:p>
    <w:p w14:paraId="431281CF" w14:textId="77777777" w:rsidR="009E7C32" w:rsidRPr="00407087" w:rsidRDefault="009E7C32" w:rsidP="009E7C32">
      <w:pPr>
        <w:pStyle w:val="Pardeliste"/>
        <w:numPr>
          <w:ilvl w:val="0"/>
          <w:numId w:val="8"/>
        </w:numPr>
        <w:spacing w:after="0" w:line="240" w:lineRule="auto"/>
        <w:jc w:val="both"/>
        <w:rPr>
          <w:rFonts w:ascii="Libre Caslon Text" w:hAnsi="Libre Caslon Text" w:cs="Times New Roman"/>
          <w:sz w:val="20"/>
        </w:rPr>
      </w:pPr>
      <w:proofErr w:type="gramStart"/>
      <w:r w:rsidRPr="00407087">
        <w:rPr>
          <w:rFonts w:ascii="Libre Caslon Text" w:hAnsi="Libre Caslon Text" w:cs="Times New Roman"/>
          <w:sz w:val="20"/>
        </w:rPr>
        <w:t>une</w:t>
      </w:r>
      <w:proofErr w:type="gramEnd"/>
      <w:r w:rsidRPr="00407087">
        <w:rPr>
          <w:rFonts w:ascii="Libre Caslon Text" w:hAnsi="Libre Caslon Text" w:cs="Times New Roman"/>
          <w:sz w:val="20"/>
        </w:rPr>
        <w:t xml:space="preserve"> sous-rémunération des qualifications </w:t>
      </w:r>
    </w:p>
    <w:p w14:paraId="380AB24C" w14:textId="77777777" w:rsidR="009E7C32" w:rsidRPr="00407087" w:rsidRDefault="009E7C32" w:rsidP="009E7C32">
      <w:pPr>
        <w:pStyle w:val="Pardeliste"/>
        <w:numPr>
          <w:ilvl w:val="0"/>
          <w:numId w:val="8"/>
        </w:numPr>
        <w:spacing w:after="0" w:line="240" w:lineRule="auto"/>
        <w:jc w:val="both"/>
        <w:rPr>
          <w:rFonts w:ascii="Libre Caslon Text" w:hAnsi="Libre Caslon Text" w:cs="Times New Roman"/>
          <w:sz w:val="20"/>
        </w:rPr>
      </w:pPr>
      <w:proofErr w:type="gramStart"/>
      <w:r w:rsidRPr="00407087">
        <w:rPr>
          <w:rFonts w:ascii="Libre Caslon Text" w:hAnsi="Libre Caslon Text" w:cs="Times New Roman"/>
          <w:sz w:val="20"/>
        </w:rPr>
        <w:t>une</w:t>
      </w:r>
      <w:proofErr w:type="gramEnd"/>
      <w:r w:rsidRPr="00407087">
        <w:rPr>
          <w:rFonts w:ascii="Libre Caslon Text" w:hAnsi="Libre Caslon Text" w:cs="Times New Roman"/>
          <w:sz w:val="20"/>
        </w:rPr>
        <w:t xml:space="preserve"> vision court-termiste.</w:t>
      </w:r>
    </w:p>
    <w:p w14:paraId="0D66EE1F" w14:textId="77777777" w:rsidR="009E7C32" w:rsidRPr="00407087" w:rsidRDefault="009E7C32" w:rsidP="009E7C32">
      <w:pPr>
        <w:pStyle w:val="Pardeliste"/>
        <w:spacing w:after="0" w:line="240" w:lineRule="auto"/>
        <w:ind w:left="1146"/>
        <w:jc w:val="both"/>
        <w:rPr>
          <w:rFonts w:ascii="Libre Caslon Text" w:hAnsi="Libre Caslon Text" w:cs="Times New Roman"/>
          <w:sz w:val="13"/>
          <w:szCs w:val="16"/>
        </w:rPr>
      </w:pPr>
    </w:p>
    <w:p w14:paraId="40C9CCF1"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u w:val="single"/>
        </w:rPr>
      </w:pPr>
      <w:r w:rsidRPr="00407087">
        <w:rPr>
          <w:rFonts w:ascii="Libre Caslon Text" w:hAnsi="Libre Caslon Text" w:cs="Times New Roman"/>
          <w:b/>
          <w:sz w:val="20"/>
          <w:u w:val="single"/>
        </w:rPr>
        <w:t xml:space="preserve">Un contexte d’enjeux majeurs et de transitions à conduire (santé, environnement, numérique…) et de besoins sociaux non satisfaits qui nécessitent le développement de la recherche </w:t>
      </w:r>
    </w:p>
    <w:p w14:paraId="18C7FD70" w14:textId="77777777" w:rsidR="009E7C32" w:rsidRPr="00407087" w:rsidRDefault="009E7C32" w:rsidP="009E7C32">
      <w:pPr>
        <w:pStyle w:val="Pardeliste"/>
        <w:spacing w:after="0" w:line="240" w:lineRule="auto"/>
        <w:jc w:val="both"/>
        <w:rPr>
          <w:rFonts w:ascii="Libre Caslon Text" w:hAnsi="Libre Caslon Text" w:cs="Times New Roman"/>
          <w:sz w:val="13"/>
          <w:szCs w:val="16"/>
        </w:rPr>
      </w:pPr>
    </w:p>
    <w:p w14:paraId="4B527AE4"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u w:val="single"/>
        </w:rPr>
      </w:pPr>
      <w:r w:rsidRPr="00407087">
        <w:rPr>
          <w:rFonts w:ascii="Libre Caslon Text" w:hAnsi="Libre Caslon Text" w:cs="Times New Roman"/>
          <w:b/>
          <w:sz w:val="20"/>
          <w:u w:val="single"/>
        </w:rPr>
        <w:t>Les orientations</w:t>
      </w:r>
    </w:p>
    <w:p w14:paraId="3641686D" w14:textId="77777777" w:rsidR="009E7C32" w:rsidRPr="00407087" w:rsidRDefault="009E7C32" w:rsidP="009E7C32">
      <w:pPr>
        <w:pStyle w:val="Pardeliste"/>
        <w:spacing w:after="0" w:line="240" w:lineRule="auto"/>
        <w:jc w:val="both"/>
        <w:rPr>
          <w:rFonts w:ascii="Libre Caslon Text" w:hAnsi="Libre Caslon Text" w:cs="Times New Roman"/>
          <w:b/>
          <w:sz w:val="13"/>
          <w:szCs w:val="16"/>
        </w:rPr>
      </w:pPr>
    </w:p>
    <w:p w14:paraId="064FF126"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Avec le collectif Recherche confédéral</w:t>
      </w:r>
      <w:r w:rsidRPr="00407087">
        <w:rPr>
          <w:rFonts w:ascii="Libre Caslon Text" w:hAnsi="Libre Caslon Text" w:cs="Times New Roman"/>
          <w:sz w:val="20"/>
        </w:rPr>
        <w:t xml:space="preserve">, nous voulons poursuivre la bataille pour </w:t>
      </w:r>
      <w:r w:rsidRPr="00407087">
        <w:rPr>
          <w:rFonts w:ascii="Libre Caslon Text" w:hAnsi="Libre Caslon Text" w:cs="Times New Roman"/>
          <w:b/>
          <w:sz w:val="20"/>
        </w:rPr>
        <w:t xml:space="preserve">obtenir que l’effort national de recherche atteigne </w:t>
      </w:r>
      <w:proofErr w:type="gramStart"/>
      <w:r w:rsidRPr="00407087">
        <w:rPr>
          <w:rFonts w:ascii="Libre Caslon Text" w:hAnsi="Libre Caslon Text" w:cs="Times New Roman"/>
          <w:b/>
          <w:sz w:val="20"/>
        </w:rPr>
        <w:t>a</w:t>
      </w:r>
      <w:proofErr w:type="gramEnd"/>
      <w:r w:rsidRPr="00407087">
        <w:rPr>
          <w:rFonts w:ascii="Libre Caslon Text" w:hAnsi="Libre Caslon Text" w:cs="Times New Roman"/>
          <w:b/>
          <w:sz w:val="20"/>
        </w:rPr>
        <w:t xml:space="preserve"> minima 3 % du PIB et que la France puisse réintégrer en la matière le peloton de tête des pays européens : </w:t>
      </w:r>
    </w:p>
    <w:p w14:paraId="43E2E039" w14:textId="77777777" w:rsidR="009E7C32" w:rsidRPr="00407087" w:rsidRDefault="009E7C32" w:rsidP="009E7C32">
      <w:pPr>
        <w:spacing w:after="0" w:line="240" w:lineRule="auto"/>
        <w:ind w:left="284"/>
        <w:jc w:val="both"/>
        <w:rPr>
          <w:rFonts w:ascii="Libre Caslon Text" w:hAnsi="Libre Caslon Text" w:cs="Times New Roman"/>
          <w:b/>
          <w:sz w:val="2"/>
          <w:szCs w:val="6"/>
        </w:rPr>
      </w:pPr>
    </w:p>
    <w:p w14:paraId="71C0C4FE"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travailler la communication et la visibilité sur cette question. Engager une campagne spécifique et travailler un appel avec des scientifiques.</w:t>
      </w:r>
    </w:p>
    <w:p w14:paraId="0B523FC2" w14:textId="77777777" w:rsidR="009E7C32" w:rsidRPr="00407087" w:rsidRDefault="009E7C32" w:rsidP="009E7C32">
      <w:pPr>
        <w:tabs>
          <w:tab w:val="left" w:pos="284"/>
        </w:tabs>
        <w:spacing w:after="0" w:line="240" w:lineRule="auto"/>
        <w:ind w:left="284"/>
        <w:jc w:val="both"/>
        <w:rPr>
          <w:rFonts w:ascii="Libre Caslon Text" w:hAnsi="Libre Caslon Text" w:cs="Times New Roman"/>
          <w:b/>
          <w:sz w:val="2"/>
          <w:szCs w:val="6"/>
        </w:rPr>
      </w:pPr>
    </w:p>
    <w:p w14:paraId="6D64B623"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Faire le lien avec notre travail à Eurocadres</w:t>
      </w:r>
      <w:r w:rsidRPr="00407087">
        <w:rPr>
          <w:rFonts w:ascii="Libre Caslon Text" w:hAnsi="Libre Caslon Text" w:cs="Times New Roman"/>
          <w:sz w:val="20"/>
        </w:rPr>
        <w:t> : l’Europe n’investit pas assez dans sa recherche et n’a pas atteint l’objectif qu’elle s’est pourtant donné en 2000 (Stratégie de Lisbonne) et le budget Horizon Europe pour 2021-2027 concernant la recherche a montré que des débats existent sur l’insuffisance des montants (liés au plan de relance). Dans le cadre d’Eurocadres nous proposons de lancer une initiative Ugict-CGT sur « Recherche et Europe ».</w:t>
      </w:r>
    </w:p>
    <w:p w14:paraId="4BAC538D" w14:textId="77777777" w:rsidR="009E7C32" w:rsidRPr="00407087" w:rsidRDefault="009E7C32" w:rsidP="009E7C32">
      <w:pPr>
        <w:pStyle w:val="Pardeliste"/>
        <w:tabs>
          <w:tab w:val="left" w:pos="284"/>
        </w:tabs>
        <w:spacing w:after="0" w:line="240" w:lineRule="auto"/>
        <w:jc w:val="both"/>
        <w:rPr>
          <w:rFonts w:ascii="Libre Caslon Text" w:hAnsi="Libre Caslon Text" w:cs="Times New Roman"/>
          <w:sz w:val="13"/>
          <w:szCs w:val="16"/>
        </w:rPr>
      </w:pPr>
    </w:p>
    <w:p w14:paraId="2D0E255C"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Travailler</w:t>
      </w:r>
      <w:r w:rsidRPr="00407087">
        <w:rPr>
          <w:rFonts w:ascii="Libre Caslon Text" w:hAnsi="Libre Caslon Text" w:cs="Times New Roman"/>
          <w:sz w:val="20"/>
        </w:rPr>
        <w:t xml:space="preserve"> avec la Fédération mondiale des travailleurs scientifiques (FMTS), les campagnes et les liens avec l’Unesco.</w:t>
      </w:r>
    </w:p>
    <w:p w14:paraId="12BC0BCC" w14:textId="77777777" w:rsidR="009E7C32" w:rsidRPr="00407087" w:rsidRDefault="009E7C32" w:rsidP="009E7C32">
      <w:pPr>
        <w:spacing w:after="0" w:line="240" w:lineRule="auto"/>
        <w:jc w:val="both"/>
        <w:rPr>
          <w:rFonts w:ascii="Libre Caslon Text" w:hAnsi="Libre Caslon Text" w:cs="Times New Roman"/>
          <w:sz w:val="13"/>
          <w:szCs w:val="16"/>
        </w:rPr>
      </w:pPr>
    </w:p>
    <w:p w14:paraId="531D4EA0"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La participation des salarié.</w:t>
      </w:r>
      <w:proofErr w:type="gramStart"/>
      <w:r w:rsidRPr="00407087">
        <w:rPr>
          <w:rFonts w:ascii="Libre Caslon Text" w:hAnsi="Libre Caslon Text" w:cs="Times New Roman"/>
          <w:sz w:val="20"/>
        </w:rPr>
        <w:t>e.s</w:t>
      </w:r>
      <w:proofErr w:type="gramEnd"/>
      <w:r w:rsidRPr="00407087">
        <w:rPr>
          <w:rFonts w:ascii="Libre Caslon Text" w:hAnsi="Libre Caslon Text" w:cs="Times New Roman"/>
          <w:sz w:val="20"/>
        </w:rPr>
        <w:t xml:space="preserve"> et de la société civile à la définition des grandes orientations stratégiques de la recherche est un enjeu démocratique.</w:t>
      </w:r>
    </w:p>
    <w:p w14:paraId="265E2ED6" w14:textId="77777777" w:rsidR="009E7C32" w:rsidRPr="00407087" w:rsidRDefault="009E7C32" w:rsidP="009E7C32">
      <w:pPr>
        <w:spacing w:after="0" w:line="240" w:lineRule="auto"/>
        <w:jc w:val="both"/>
        <w:rPr>
          <w:rFonts w:ascii="Libre Caslon Text" w:hAnsi="Libre Caslon Text" w:cs="Times New Roman"/>
          <w:sz w:val="13"/>
          <w:szCs w:val="16"/>
        </w:rPr>
      </w:pPr>
    </w:p>
    <w:p w14:paraId="06379200"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Recherche et Industrie </w:t>
      </w:r>
    </w:p>
    <w:p w14:paraId="1CE8BDB4" w14:textId="77777777" w:rsidR="009E7C32" w:rsidRPr="00407087" w:rsidRDefault="009E7C32" w:rsidP="009E7C32">
      <w:pPr>
        <w:pStyle w:val="Pardeliste"/>
        <w:spacing w:after="0" w:line="240" w:lineRule="auto"/>
        <w:ind w:left="0"/>
        <w:jc w:val="both"/>
        <w:rPr>
          <w:rFonts w:ascii="Libre Caslon Text" w:hAnsi="Libre Caslon Text" w:cs="Times New Roman"/>
          <w:b/>
          <w:sz w:val="2"/>
          <w:szCs w:val="6"/>
        </w:rPr>
      </w:pPr>
    </w:p>
    <w:p w14:paraId="27C2629B"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lastRenderedPageBreak/>
        <w:t>La France a besoin d’un secteur industriel à la pointe en recherche ce qui exige :</w:t>
      </w:r>
    </w:p>
    <w:p w14:paraId="674DA155" w14:textId="77777777" w:rsidR="009E7C32" w:rsidRPr="00407087" w:rsidRDefault="009E7C32" w:rsidP="009E7C32">
      <w:pPr>
        <w:spacing w:after="0" w:line="240" w:lineRule="auto"/>
        <w:jc w:val="both"/>
        <w:rPr>
          <w:rFonts w:ascii="Libre Caslon Text" w:hAnsi="Libre Caslon Text" w:cs="Times New Roman"/>
          <w:b/>
          <w:bCs/>
          <w:sz w:val="6"/>
          <w:szCs w:val="10"/>
        </w:rPr>
      </w:pPr>
    </w:p>
    <w:p w14:paraId="28332F98"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 xml:space="preserve">- d’enrayer les stratégies plus financières qu’industrielles pratiquées par certains grands groupes </w:t>
      </w:r>
      <w:r w:rsidRPr="00407087">
        <w:rPr>
          <w:rFonts w:ascii="Libre Caslon Text" w:hAnsi="Libre Caslon Text" w:cs="Times New Roman"/>
          <w:sz w:val="20"/>
        </w:rPr>
        <w:t>qui considèrent la recherche comme une charge à minimiser.</w:t>
      </w:r>
    </w:p>
    <w:p w14:paraId="4EB59B68" w14:textId="77777777" w:rsidR="009E7C32" w:rsidRPr="00407087" w:rsidRDefault="009E7C32" w:rsidP="009E7C32">
      <w:pPr>
        <w:pStyle w:val="Pardeliste"/>
        <w:spacing w:after="0" w:line="240" w:lineRule="auto"/>
        <w:jc w:val="both"/>
        <w:rPr>
          <w:rFonts w:ascii="Libre Caslon Text" w:hAnsi="Libre Caslon Text" w:cs="Times New Roman"/>
          <w:b/>
          <w:bCs/>
          <w:sz w:val="2"/>
          <w:szCs w:val="6"/>
        </w:rPr>
      </w:pPr>
    </w:p>
    <w:p w14:paraId="2817BFAC" w14:textId="77777777" w:rsidR="009E7C32" w:rsidRPr="00407087" w:rsidRDefault="009E7C32" w:rsidP="009E7C32">
      <w:pPr>
        <w:pStyle w:val="Pardeliste"/>
        <w:spacing w:after="0" w:line="240" w:lineRule="auto"/>
        <w:jc w:val="both"/>
        <w:rPr>
          <w:rFonts w:ascii="Libre Caslon Text" w:hAnsi="Libre Caslon Text" w:cs="Times New Roman"/>
          <w:b/>
          <w:bCs/>
          <w:sz w:val="2"/>
          <w:szCs w:val="6"/>
        </w:rPr>
      </w:pPr>
    </w:p>
    <w:p w14:paraId="3220E9A0"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15"/>
        <w:jc w:val="both"/>
        <w:rPr>
          <w:rFonts w:ascii="Libre Caslon Text" w:hAnsi="Libre Caslon Text" w:cs="Times New Roman"/>
          <w:sz w:val="20"/>
        </w:rPr>
      </w:pPr>
      <w:r w:rsidRPr="00407087">
        <w:rPr>
          <w:rFonts w:ascii="Libre Caslon Text" w:hAnsi="Libre Caslon Text" w:cs="Times New Roman"/>
          <w:b/>
          <w:bCs/>
          <w:sz w:val="20"/>
        </w:rPr>
        <w:t>- De développer des interfaces recherche publique-industrie performantes</w:t>
      </w:r>
      <w:r w:rsidRPr="00407087">
        <w:rPr>
          <w:rFonts w:ascii="Libre Caslon Text" w:hAnsi="Libre Caslon Text" w:cs="Times New Roman"/>
          <w:sz w:val="20"/>
        </w:rPr>
        <w:t xml:space="preserve"> et profitables à la collectivité comme à l’entreprise</w:t>
      </w:r>
      <w:r w:rsidRPr="00407087">
        <w:rPr>
          <w:rFonts w:ascii="Libre Caslon Text" w:hAnsi="Libre Caslon Text" w:cs="Times New Roman"/>
          <w:b/>
          <w:bCs/>
          <w:sz w:val="20"/>
        </w:rPr>
        <w:t xml:space="preserve"> : </w:t>
      </w:r>
      <w:r w:rsidRPr="00407087">
        <w:rPr>
          <w:rFonts w:ascii="Libre Caslon Text" w:hAnsi="Libre Caslon Text" w:cs="Times New Roman"/>
          <w:sz w:val="20"/>
        </w:rPr>
        <w:t>l’efficacité très limitée de certains dispositifs, et notamment du Crédit impôt recherche (CIR)</w:t>
      </w:r>
      <w:r w:rsidRPr="00D53170">
        <w:t xml:space="preserve"> </w:t>
      </w:r>
      <w:r w:rsidRPr="00D53170">
        <w:rPr>
          <w:rFonts w:ascii="Libre Caslon Text" w:hAnsi="Libre Caslon Text" w:cs="Times New Roman"/>
          <w:sz w:val="20"/>
        </w:rPr>
        <w:t>d’un montant de 7 Mds d’euros annuels et dont la logique est clairement dévoyée par les grands groupes</w:t>
      </w:r>
      <w:r w:rsidRPr="00407087">
        <w:rPr>
          <w:rFonts w:ascii="Libre Caslon Text" w:hAnsi="Libre Caslon Text" w:cs="Times New Roman"/>
          <w:sz w:val="20"/>
        </w:rPr>
        <w:t>, plaide pour une mise à plat des dispositifs et pour refonder tout le système d’interfaces et d’aides publiques à la recherche privée</w:t>
      </w:r>
      <w:r>
        <w:rPr>
          <w:rFonts w:ascii="Libre Caslon Text" w:hAnsi="Libre Caslon Text" w:cs="Times New Roman"/>
          <w:sz w:val="20"/>
        </w:rPr>
        <w:t xml:space="preserve">. </w:t>
      </w:r>
      <w:r w:rsidRPr="00D53170">
        <w:rPr>
          <w:rFonts w:ascii="Libre Caslon Text" w:hAnsi="Libre Caslon Text" w:cs="Times New Roman"/>
          <w:sz w:val="20"/>
        </w:rPr>
        <w:t>Ces dernières doivent être limitées en montant, définies démocratique</w:t>
      </w:r>
      <w:r>
        <w:rPr>
          <w:rFonts w:ascii="Libre Caslon Text" w:hAnsi="Libre Caslon Text" w:cs="Times New Roman"/>
          <w:sz w:val="20"/>
        </w:rPr>
        <w:t>ment, strictement contrôlées et</w:t>
      </w:r>
      <w:r w:rsidRPr="00D53170">
        <w:rPr>
          <w:rFonts w:ascii="Libre Caslon Text" w:hAnsi="Libre Caslon Text" w:cs="Times New Roman"/>
          <w:sz w:val="20"/>
        </w:rPr>
        <w:t xml:space="preserve"> impérativement conditionnées à un développement effectif des activités de recherche et de l’emploi scientifique.</w:t>
      </w:r>
      <w:r w:rsidRPr="00407087">
        <w:rPr>
          <w:rFonts w:ascii="Libre Caslon Text" w:hAnsi="Libre Caslon Text" w:cs="Times New Roman"/>
          <w:sz w:val="20"/>
        </w:rPr>
        <w:t>..</w:t>
      </w:r>
    </w:p>
    <w:p w14:paraId="33AF652F" w14:textId="77777777" w:rsidR="009E7C32" w:rsidRPr="00407087" w:rsidRDefault="009E7C32" w:rsidP="009E7C32">
      <w:pPr>
        <w:spacing w:after="0" w:line="240" w:lineRule="auto"/>
        <w:jc w:val="both"/>
        <w:rPr>
          <w:rFonts w:ascii="Libre Caslon Text" w:hAnsi="Libre Caslon Text" w:cs="Times New Roman"/>
          <w:b/>
          <w:bCs/>
          <w:sz w:val="2"/>
          <w:szCs w:val="6"/>
        </w:rPr>
      </w:pPr>
    </w:p>
    <w:p w14:paraId="6AC98F8B"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15"/>
        <w:jc w:val="both"/>
        <w:rPr>
          <w:rFonts w:ascii="Libre Caslon Text" w:hAnsi="Libre Caslon Text" w:cs="Times New Roman"/>
          <w:sz w:val="20"/>
        </w:rPr>
      </w:pPr>
      <w:r w:rsidRPr="00407087">
        <w:rPr>
          <w:rFonts w:ascii="Libre Caslon Text" w:hAnsi="Libre Caslon Text" w:cs="Times New Roman"/>
          <w:b/>
          <w:bCs/>
          <w:sz w:val="20"/>
        </w:rPr>
        <w:t>- De contraindre le secteur privé à planifier un investissement plus important dans la R&amp;D,</w:t>
      </w:r>
      <w:r w:rsidRPr="00407087">
        <w:rPr>
          <w:rFonts w:ascii="Libre Caslon Text" w:hAnsi="Libre Caslon Text" w:cs="Times New Roman"/>
          <w:sz w:val="20"/>
        </w:rPr>
        <w:t xml:space="preserve"> et notamment la R&amp;D de moyen-long terme</w:t>
      </w:r>
      <w:r w:rsidRPr="00BF136B">
        <w:rPr>
          <w:rFonts w:ascii="Libre Caslon Text" w:hAnsi="Libre Caslon Text" w:cs="Times New Roman"/>
          <w:sz w:val="20"/>
        </w:rPr>
        <w:t xml:space="preserve"> en instaurant une obligation de financement de la recherche par les entreprises en créant un fonds mutualisé</w:t>
      </w:r>
      <w:r w:rsidRPr="00407087">
        <w:rPr>
          <w:rFonts w:ascii="Libre Caslon Text" w:hAnsi="Libre Caslon Text" w:cs="Times New Roman"/>
          <w:sz w:val="20"/>
        </w:rPr>
        <w:t>.</w:t>
      </w:r>
    </w:p>
    <w:p w14:paraId="5194AEAC" w14:textId="77777777" w:rsidR="009E7C32" w:rsidRPr="00407087" w:rsidRDefault="009E7C32" w:rsidP="009E7C32">
      <w:pPr>
        <w:spacing w:after="0" w:line="240" w:lineRule="auto"/>
        <w:jc w:val="both"/>
        <w:rPr>
          <w:rFonts w:ascii="Libre Caslon Text" w:hAnsi="Libre Caslon Text" w:cs="Times New Roman"/>
          <w:sz w:val="6"/>
          <w:szCs w:val="10"/>
        </w:rPr>
      </w:pPr>
    </w:p>
    <w:p w14:paraId="4FFDDAF8" w14:textId="77777777" w:rsidR="009E7C32" w:rsidRPr="006355E6"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D’établir des critères pour</w:t>
      </w:r>
      <w:r w:rsidRPr="00407087">
        <w:rPr>
          <w:rFonts w:ascii="Libre Caslon Text" w:hAnsi="Libre Caslon Text" w:cs="Times New Roman"/>
          <w:b/>
          <w:sz w:val="20"/>
        </w:rPr>
        <w:t xml:space="preserve"> </w:t>
      </w:r>
      <w:r w:rsidRPr="00407087">
        <w:rPr>
          <w:rFonts w:ascii="Libre Caslon Text" w:hAnsi="Libre Caslon Text" w:cs="Times New Roman"/>
          <w:sz w:val="20"/>
        </w:rPr>
        <w:t>l’attribution des aides et d’en contrôler l’emploi.</w:t>
      </w:r>
    </w:p>
    <w:p w14:paraId="58C637CE"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La France a besoin de ses </w:t>
      </w:r>
      <w:proofErr w:type="gramStart"/>
      <w:r w:rsidRPr="00407087">
        <w:rPr>
          <w:rFonts w:ascii="Libre Caslon Text" w:hAnsi="Libre Caslon Text" w:cs="Times New Roman"/>
          <w:b/>
          <w:sz w:val="20"/>
        </w:rPr>
        <w:t>chercheur.euse</w:t>
      </w:r>
      <w:proofErr w:type="gramEnd"/>
      <w:r w:rsidRPr="00407087">
        <w:rPr>
          <w:rFonts w:ascii="Libre Caslon Text" w:hAnsi="Libre Caslon Text" w:cs="Times New Roman"/>
          <w:b/>
          <w:sz w:val="20"/>
        </w:rPr>
        <w:t xml:space="preserve">.s: </w:t>
      </w:r>
    </w:p>
    <w:p w14:paraId="4757C043" w14:textId="77777777" w:rsidR="009E7C32" w:rsidRPr="00407087" w:rsidRDefault="009E7C32" w:rsidP="009E7C32">
      <w:pPr>
        <w:spacing w:after="0" w:line="240" w:lineRule="auto"/>
        <w:jc w:val="both"/>
        <w:rPr>
          <w:rFonts w:ascii="Libre Caslon Text" w:hAnsi="Libre Caslon Text" w:cs="Times New Roman"/>
          <w:b/>
          <w:bCs/>
          <w:sz w:val="20"/>
        </w:rPr>
      </w:pPr>
    </w:p>
    <w:p w14:paraId="0C77AFCC"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15"/>
        <w:jc w:val="both"/>
        <w:rPr>
          <w:rFonts w:ascii="Libre Caslon Text" w:hAnsi="Libre Caslon Text" w:cs="Times New Roman"/>
          <w:sz w:val="20"/>
        </w:rPr>
      </w:pPr>
      <w:r w:rsidRPr="0064760A">
        <w:rPr>
          <w:rFonts w:ascii="Libre Caslon Text" w:hAnsi="Libre Caslon Text" w:cs="Times New Roman"/>
          <w:sz w:val="20"/>
        </w:rPr>
        <w:t xml:space="preserve">- Il faut pour la recherche </w:t>
      </w:r>
      <w:proofErr w:type="gramStart"/>
      <w:r w:rsidRPr="0064760A">
        <w:rPr>
          <w:rFonts w:ascii="Libre Caslon Text" w:hAnsi="Libre Caslon Text" w:cs="Times New Roman"/>
          <w:sz w:val="20"/>
        </w:rPr>
        <w:t xml:space="preserve">publique  </w:t>
      </w:r>
      <w:r w:rsidRPr="002A23CC">
        <w:rPr>
          <w:rFonts w:ascii="Libre Caslon Text" w:hAnsi="Libre Caslon Text" w:cs="Times New Roman"/>
          <w:b/>
          <w:sz w:val="20"/>
        </w:rPr>
        <w:t>un</w:t>
      </w:r>
      <w:proofErr w:type="gramEnd"/>
      <w:r w:rsidRPr="002A23CC">
        <w:rPr>
          <w:rFonts w:ascii="Libre Caslon Text" w:hAnsi="Libre Caslon Text" w:cs="Times New Roman"/>
          <w:b/>
          <w:sz w:val="20"/>
        </w:rPr>
        <w:t xml:space="preserve"> plan pluriannuel ambitieux de recrutements sur postes statutaires pour lutter contre la précarité endémique</w:t>
      </w:r>
      <w:r w:rsidRPr="0064760A">
        <w:rPr>
          <w:rFonts w:ascii="Libre Caslon Text" w:hAnsi="Libre Caslon Text" w:cs="Times New Roman"/>
          <w:sz w:val="20"/>
        </w:rPr>
        <w:t xml:space="preserve"> (37 % officiellement) de l’emploi scientifique  et offrir un avenir aux jeunes chercheur.euse.s. </w:t>
      </w:r>
      <w:r>
        <w:rPr>
          <w:rFonts w:ascii="Libre Caslon Text" w:hAnsi="Libre Caslon Text" w:cs="Times New Roman"/>
          <w:sz w:val="20"/>
        </w:rPr>
        <w:t>F</w:t>
      </w:r>
      <w:r w:rsidRPr="00407087">
        <w:rPr>
          <w:rFonts w:ascii="Libre Caslon Text" w:hAnsi="Libre Caslon Text" w:cs="Times New Roman"/>
          <w:sz w:val="20"/>
        </w:rPr>
        <w:t>aire progresser le front des connaissances est la condition première d’un développement industriel innovant dans le futur.</w:t>
      </w:r>
    </w:p>
    <w:p w14:paraId="669FD656" w14:textId="77777777" w:rsidR="009E7C32" w:rsidRPr="00407087" w:rsidRDefault="009E7C32" w:rsidP="009E7C32">
      <w:pPr>
        <w:spacing w:after="0" w:line="240" w:lineRule="auto"/>
        <w:jc w:val="both"/>
        <w:rPr>
          <w:rFonts w:ascii="Libre Caslon Text" w:hAnsi="Libre Caslon Text" w:cs="Times New Roman"/>
          <w:b/>
          <w:bCs/>
          <w:sz w:val="13"/>
          <w:szCs w:val="16"/>
        </w:rPr>
      </w:pPr>
    </w:p>
    <w:p w14:paraId="1CEE880C"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 xml:space="preserve">- De développer une culture de recherche dans les entreprises </w:t>
      </w:r>
      <w:r w:rsidRPr="00407087">
        <w:rPr>
          <w:rFonts w:ascii="Libre Caslon Text" w:hAnsi="Libre Caslon Text" w:cs="Times New Roman"/>
          <w:sz w:val="20"/>
        </w:rPr>
        <w:t>et notamment dans les PME-PMI-ETI : déployer un environnement adapté (grands programmes thématiques, pôles territoriaux de coopération, aide à l’investissement dans la recherche…), renforcer les collaborations avec le secteur public [laboratoire commun, Convention industrielle de formation par la recherche (CIFRE)…].</w:t>
      </w:r>
    </w:p>
    <w:p w14:paraId="05E5EFEE" w14:textId="77777777" w:rsidR="009E7C32" w:rsidRPr="00407087" w:rsidRDefault="009E7C32" w:rsidP="009E7C32">
      <w:pPr>
        <w:spacing w:after="0" w:line="240" w:lineRule="auto"/>
        <w:jc w:val="both"/>
        <w:rPr>
          <w:rFonts w:ascii="Libre Caslon Text" w:hAnsi="Libre Caslon Text" w:cs="Times New Roman"/>
          <w:b/>
          <w:bCs/>
          <w:sz w:val="13"/>
          <w:szCs w:val="16"/>
        </w:rPr>
      </w:pPr>
    </w:p>
    <w:p w14:paraId="61324072"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De demander la mise en œuvre d’un plan d’embauches volontariste pour irriguer l’ensemble des activités productives tous secteurs confondus </w:t>
      </w:r>
      <w:r w:rsidRPr="00407087">
        <w:rPr>
          <w:rFonts w:ascii="Libre Caslon Text" w:hAnsi="Libre Caslon Text" w:cs="Times New Roman"/>
          <w:sz w:val="20"/>
        </w:rPr>
        <w:t>à partir de jeunes formés par et pour la recherche (docteurs).</w:t>
      </w:r>
    </w:p>
    <w:p w14:paraId="5FDF3E16" w14:textId="77777777" w:rsidR="009E7C32" w:rsidRPr="00407087" w:rsidRDefault="009E7C32" w:rsidP="009E7C32">
      <w:pPr>
        <w:pStyle w:val="Pardeliste"/>
        <w:spacing w:after="0" w:line="240" w:lineRule="auto"/>
        <w:jc w:val="both"/>
        <w:rPr>
          <w:rFonts w:ascii="Libre Caslon Text" w:hAnsi="Libre Caslon Text" w:cs="Times New Roman"/>
          <w:sz w:val="13"/>
          <w:szCs w:val="16"/>
        </w:rPr>
      </w:pPr>
    </w:p>
    <w:p w14:paraId="125DC8AF"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La France doit reconnaître ses </w:t>
      </w:r>
      <w:proofErr w:type="gramStart"/>
      <w:r w:rsidRPr="00407087">
        <w:rPr>
          <w:rFonts w:ascii="Libre Caslon Text" w:hAnsi="Libre Caslon Text" w:cs="Times New Roman"/>
          <w:b/>
          <w:sz w:val="20"/>
        </w:rPr>
        <w:t>chercheur.euse</w:t>
      </w:r>
      <w:proofErr w:type="gramEnd"/>
      <w:r w:rsidRPr="00407087">
        <w:rPr>
          <w:rFonts w:ascii="Libre Caslon Text" w:hAnsi="Libre Caslon Text" w:cs="Times New Roman"/>
          <w:b/>
          <w:sz w:val="20"/>
        </w:rPr>
        <w:t xml:space="preserve">.s </w:t>
      </w:r>
    </w:p>
    <w:p w14:paraId="32E88A43" w14:textId="77777777" w:rsidR="009E7C32" w:rsidRPr="00407087" w:rsidRDefault="009E7C32" w:rsidP="009E7C32">
      <w:pPr>
        <w:spacing w:after="0" w:line="240" w:lineRule="auto"/>
        <w:jc w:val="both"/>
        <w:rPr>
          <w:rFonts w:ascii="Libre Caslon Text" w:hAnsi="Libre Caslon Text" w:cs="Times New Roman"/>
          <w:sz w:val="13"/>
          <w:szCs w:val="16"/>
        </w:rPr>
      </w:pPr>
    </w:p>
    <w:p w14:paraId="1E0CF805" w14:textId="77777777" w:rsidR="009E7C32" w:rsidRPr="00407087" w:rsidRDefault="009E7C32" w:rsidP="009E7C32">
      <w:pPr>
        <w:pStyle w:val="Pardeliste"/>
        <w:numPr>
          <w:ilvl w:val="0"/>
          <w:numId w:val="9"/>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Résorber la précarité très prégnante qui sévit dans le secteur de la recherche</w:t>
      </w:r>
    </w:p>
    <w:p w14:paraId="72939CD3" w14:textId="77777777" w:rsidR="009E7C32" w:rsidRPr="00407087" w:rsidRDefault="009E7C32" w:rsidP="009E7C32">
      <w:pPr>
        <w:pStyle w:val="Pardeliste"/>
        <w:numPr>
          <w:ilvl w:val="0"/>
          <w:numId w:val="9"/>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Procéder à des recrutements massifs sur des emplois stables.</w:t>
      </w:r>
    </w:p>
    <w:p w14:paraId="23F42FA8" w14:textId="77777777" w:rsidR="009E7C32" w:rsidRPr="00407087" w:rsidRDefault="009E7C32" w:rsidP="009E7C32">
      <w:pPr>
        <w:pStyle w:val="Pardeliste"/>
        <w:numPr>
          <w:ilvl w:val="0"/>
          <w:numId w:val="9"/>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Développer l’attractivité du secteur : </w:t>
      </w:r>
    </w:p>
    <w:p w14:paraId="69D5142C" w14:textId="77777777" w:rsidR="009E7C32" w:rsidRPr="00407087" w:rsidRDefault="009E7C32" w:rsidP="009E7C32">
      <w:pPr>
        <w:pStyle w:val="Pardeliste"/>
        <w:spacing w:after="0" w:line="240" w:lineRule="auto"/>
        <w:jc w:val="both"/>
        <w:rPr>
          <w:rFonts w:ascii="Libre Caslon Text" w:hAnsi="Libre Caslon Text" w:cs="Times New Roman"/>
          <w:sz w:val="20"/>
        </w:rPr>
      </w:pPr>
    </w:p>
    <w:p w14:paraId="2E73DB84"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8" w:hanging="708"/>
        <w:jc w:val="both"/>
        <w:rPr>
          <w:rFonts w:ascii="Libre Caslon Text" w:hAnsi="Libre Caslon Text" w:cs="Times New Roman"/>
          <w:sz w:val="20"/>
        </w:rPr>
      </w:pPr>
      <w:r w:rsidRPr="00407087">
        <w:rPr>
          <w:rFonts w:ascii="Libre Caslon Text" w:hAnsi="Libre Caslon Text" w:cs="Times New Roman"/>
          <w:sz w:val="20"/>
        </w:rPr>
        <w:t>- hausse des rémunérations, déroulement de carrière à la hauteur des qualifications de haut niveau que le secteur requiert.</w:t>
      </w:r>
    </w:p>
    <w:p w14:paraId="2DB91046" w14:textId="77777777" w:rsidR="009E7C32" w:rsidRPr="00407087" w:rsidRDefault="009E7C32" w:rsidP="009E7C32">
      <w:pPr>
        <w:pStyle w:val="Pardeliste"/>
        <w:spacing w:after="0" w:line="240" w:lineRule="auto"/>
        <w:ind w:left="1439"/>
        <w:jc w:val="both"/>
        <w:rPr>
          <w:rFonts w:ascii="Libre Caslon Text" w:hAnsi="Libre Caslon Text" w:cs="Times New Roman"/>
          <w:sz w:val="6"/>
          <w:szCs w:val="10"/>
        </w:rPr>
      </w:pPr>
    </w:p>
    <w:p w14:paraId="2FB2258C" w14:textId="77777777" w:rsidR="009E7C32" w:rsidRPr="00407087" w:rsidRDefault="009E7C32" w:rsidP="009E7C32">
      <w:pPr>
        <w:pStyle w:val="Pardeliste"/>
        <w:widowControl w:val="0"/>
        <w:numPr>
          <w:ilvl w:val="1"/>
          <w:numId w:val="23"/>
        </w:numPr>
        <w:autoSpaceDE w:val="0"/>
        <w:autoSpaceDN w:val="0"/>
        <w:adjustRightInd w:val="0"/>
        <w:spacing w:after="0" w:line="240" w:lineRule="auto"/>
        <w:rPr>
          <w:rFonts w:ascii="Libre Caslon Text" w:hAnsi="Libre Caslon Text" w:cs="Times New Roman"/>
          <w:sz w:val="20"/>
        </w:rPr>
      </w:pPr>
      <w:r w:rsidRPr="00407087">
        <w:rPr>
          <w:rFonts w:ascii="Libre Caslon Text" w:hAnsi="Libre Caslon Text" w:cs="Times New Roman"/>
          <w:sz w:val="20"/>
        </w:rPr>
        <w:t>- Gagner l’inscription du doctorat dans toutes les grilles de classification et dans les conventions collectives.</w:t>
      </w:r>
      <w:r>
        <w:rPr>
          <w:rFonts w:ascii="Libre Caslon Text" w:hAnsi="Libre Caslon Text" w:cs="Times New Roman"/>
          <w:sz w:val="20"/>
        </w:rPr>
        <w:br/>
      </w:r>
      <w:r>
        <w:rPr>
          <w:rFonts w:ascii="Libre Caslon Text" w:hAnsi="Libre Caslon Text" w:cs="Times New Roman"/>
          <w:sz w:val="20"/>
        </w:rPr>
        <w:br/>
      </w:r>
      <w:r w:rsidRPr="0064760A">
        <w:rPr>
          <w:rFonts w:ascii="Libre Caslon Text" w:hAnsi="Libre Caslon Text" w:cs="Times New Roman"/>
          <w:b/>
          <w:sz w:val="20"/>
        </w:rPr>
        <w:t>08-40 bis  une recherche au service de l'</w:t>
      </w:r>
      <w:r w:rsidRPr="002A23CC">
        <w:rPr>
          <w:rFonts w:ascii="Libre Caslon Text" w:hAnsi="Libre Caslon Text" w:cs="Times New Roman"/>
          <w:b/>
          <w:sz w:val="20"/>
        </w:rPr>
        <w:t>intérêt</w:t>
      </w:r>
      <w:r w:rsidRPr="0064760A">
        <w:rPr>
          <w:rFonts w:ascii="Libre Caslon Text" w:hAnsi="Libre Caslon Text" w:cs="Times New Roman"/>
          <w:b/>
          <w:sz w:val="20"/>
        </w:rPr>
        <w:t xml:space="preserve"> général</w:t>
      </w:r>
      <w:r>
        <w:rPr>
          <w:rFonts w:ascii="Libre Caslon Text" w:hAnsi="Libre Caslon Text" w:cs="Times New Roman"/>
          <w:b/>
          <w:sz w:val="20"/>
        </w:rPr>
        <w:br/>
      </w:r>
      <w:r>
        <w:rPr>
          <w:rFonts w:ascii="Libre Caslon Text" w:hAnsi="Libre Caslon Text" w:cs="Times New Roman"/>
          <w:b/>
          <w:sz w:val="20"/>
        </w:rPr>
        <w:br/>
      </w:r>
      <w:r w:rsidRPr="0064760A">
        <w:rPr>
          <w:rFonts w:ascii="Libre Caslon Text" w:hAnsi="Libre Caslon Text" w:cs="Times New Roman"/>
          <w:b/>
          <w:sz w:val="20"/>
        </w:rPr>
        <w:t>08-40ter</w:t>
      </w:r>
      <w:r w:rsidRPr="002A23CC">
        <w:rPr>
          <w:rFonts w:ascii="Libre Caslon Text" w:hAnsi="Libre Caslon Text" w:cs="Times New Roman"/>
          <w:sz w:val="20"/>
        </w:rPr>
        <w:t xml:space="preserve"> : les chercheurs doivent être placés en capacité de développer tous les champs de la connaissance et donc bénéficier de financement récurrents pour pouvoir repousser les limites du savoir</w:t>
      </w:r>
      <w:r>
        <w:rPr>
          <w:rFonts w:ascii="Libre Caslon Text" w:hAnsi="Libre Caslon Text" w:cs="Times New Roman"/>
          <w:sz w:val="20"/>
        </w:rPr>
        <w:t xml:space="preserve"> </w:t>
      </w:r>
      <w:r>
        <w:rPr>
          <w:rFonts w:ascii="Libre Caslon Text" w:hAnsi="Libre Caslon Text" w:cs="Times New Roman"/>
          <w:sz w:val="20"/>
        </w:rPr>
        <w:br/>
      </w:r>
      <w:r>
        <w:rPr>
          <w:rFonts w:ascii="Libre Caslon Text" w:hAnsi="Libre Caslon Text" w:cs="Times New Roman"/>
          <w:sz w:val="20"/>
        </w:rPr>
        <w:br/>
      </w:r>
      <w:r w:rsidRPr="0064760A">
        <w:rPr>
          <w:rFonts w:ascii="Libre Caslon Text" w:hAnsi="Libre Caslon Text" w:cs="Times New Roman"/>
          <w:b/>
          <w:sz w:val="20"/>
        </w:rPr>
        <w:t>08-40quater</w:t>
      </w:r>
      <w:r>
        <w:rPr>
          <w:rFonts w:ascii="Libre Caslon Text" w:hAnsi="Libre Caslon Text" w:cs="Times New Roman"/>
          <w:sz w:val="20"/>
        </w:rPr>
        <w:t> :</w:t>
      </w:r>
      <w:r w:rsidRPr="00F17BBB">
        <w:t xml:space="preserve"> </w:t>
      </w:r>
      <w:r w:rsidRPr="00F17BBB">
        <w:rPr>
          <w:rFonts w:ascii="Libre Caslon Text" w:hAnsi="Libre Caslon Text" w:cs="Times New Roman"/>
          <w:sz w:val="20"/>
        </w:rPr>
        <w:t>Les établissements public à l’origine de brevets doivent obligatoirement et durablement percevoir un retour sur investissement défini dans les contrats</w:t>
      </w:r>
      <w:r>
        <w:rPr>
          <w:rFonts w:ascii="Libre Caslon Text" w:hAnsi="Libre Caslon Text" w:cs="Times New Roman"/>
          <w:sz w:val="20"/>
        </w:rPr>
        <w:t xml:space="preserve"> </w:t>
      </w:r>
      <w:r w:rsidRPr="00F17BBB">
        <w:rPr>
          <w:rFonts w:ascii="Libre Caslon Text" w:hAnsi="Libre Caslon Text" w:cs="Times New Roman"/>
          <w:sz w:val="20"/>
        </w:rPr>
        <w:t>d’exploitation des brevets. Aucune monétisation de licences à des sociétés privées ne devraient être possible si celles-ci sont issues de travaux de recherche</w:t>
      </w:r>
      <w:r>
        <w:rPr>
          <w:rFonts w:ascii="Libre Caslon Text" w:hAnsi="Libre Caslon Text" w:cs="Times New Roman"/>
          <w:sz w:val="20"/>
        </w:rPr>
        <w:t xml:space="preserve"> </w:t>
      </w:r>
      <w:r w:rsidRPr="0064760A">
        <w:rPr>
          <w:rFonts w:ascii="Libre Caslon Text" w:hAnsi="Libre Caslon Text" w:cs="Times New Roman"/>
          <w:sz w:val="20"/>
        </w:rPr>
        <w:t>publiques. Par ailleurs, en situation de crise, les brevets doivent tomber immédiatement</w:t>
      </w:r>
      <w:r>
        <w:rPr>
          <w:rFonts w:ascii="Libre Caslon Text" w:hAnsi="Libre Caslon Text" w:cs="Times New Roman"/>
          <w:sz w:val="20"/>
        </w:rPr>
        <w:t xml:space="preserve"> </w:t>
      </w:r>
      <w:r w:rsidRPr="0064760A">
        <w:rPr>
          <w:rFonts w:ascii="Libre Caslon Text" w:hAnsi="Libre Caslon Text" w:cs="Times New Roman"/>
          <w:sz w:val="20"/>
        </w:rPr>
        <w:t>dans le domaine public</w:t>
      </w:r>
      <w:r>
        <w:rPr>
          <w:rFonts w:ascii="Libre Caslon Text" w:hAnsi="Libre Caslon Text" w:cs="Times New Roman"/>
          <w:sz w:val="20"/>
        </w:rPr>
        <w:br/>
      </w:r>
    </w:p>
    <w:p w14:paraId="605736B6" w14:textId="77777777" w:rsidR="009E7C32" w:rsidRPr="00407087" w:rsidRDefault="009E7C32" w:rsidP="009E7C32">
      <w:pPr>
        <w:spacing w:after="0" w:line="240" w:lineRule="auto"/>
        <w:jc w:val="both"/>
        <w:rPr>
          <w:rFonts w:ascii="Libre Caslon Text" w:hAnsi="Libre Caslon Text" w:cs="Times New Roman"/>
          <w:sz w:val="20"/>
        </w:rPr>
      </w:pPr>
    </w:p>
    <w:p w14:paraId="0CDACF91"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Jeunes </w:t>
      </w:r>
      <w:proofErr w:type="gramStart"/>
      <w:r w:rsidRPr="00407087">
        <w:rPr>
          <w:rFonts w:ascii="Libre Caslon Text" w:hAnsi="Libre Caslon Text" w:cs="Times New Roman"/>
          <w:b/>
          <w:sz w:val="20"/>
        </w:rPr>
        <w:t>chercheur.euse</w:t>
      </w:r>
      <w:proofErr w:type="gramEnd"/>
      <w:r w:rsidRPr="00407087">
        <w:rPr>
          <w:rFonts w:ascii="Libre Caslon Text" w:hAnsi="Libre Caslon Text" w:cs="Times New Roman"/>
          <w:b/>
          <w:sz w:val="20"/>
        </w:rPr>
        <w:t xml:space="preserve">.s </w:t>
      </w:r>
    </w:p>
    <w:p w14:paraId="4159B349" w14:textId="77777777" w:rsidR="009E7C32" w:rsidRPr="00407087" w:rsidRDefault="009E7C32" w:rsidP="009E7C32">
      <w:pPr>
        <w:spacing w:after="0" w:line="240" w:lineRule="auto"/>
        <w:jc w:val="both"/>
        <w:rPr>
          <w:rFonts w:ascii="Libre Caslon Text" w:hAnsi="Libre Caslon Text" w:cs="Times New Roman"/>
          <w:sz w:val="13"/>
          <w:szCs w:val="16"/>
        </w:rPr>
      </w:pPr>
    </w:p>
    <w:p w14:paraId="293FC78B"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Un travail spécifique de l’Ugict-CGT est à mener : </w:t>
      </w:r>
    </w:p>
    <w:p w14:paraId="0ED6F90A" w14:textId="77777777" w:rsidR="009E7C32" w:rsidRPr="00407087" w:rsidRDefault="009E7C32" w:rsidP="009E7C32">
      <w:pPr>
        <w:spacing w:after="0" w:line="240" w:lineRule="auto"/>
        <w:jc w:val="both"/>
        <w:rPr>
          <w:rFonts w:ascii="Libre Caslon Text" w:hAnsi="Libre Caslon Text" w:cs="Times New Roman"/>
          <w:sz w:val="2"/>
          <w:szCs w:val="6"/>
        </w:rPr>
      </w:pPr>
    </w:p>
    <w:p w14:paraId="681CAA6E"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en nous adressant à eux via la FERC-Sup, le SNTRS, l’INRAE, mais aussi le CNES, le BRGM, l’IFREMER, le CIRAD, le CEA, la Météo… </w:t>
      </w:r>
    </w:p>
    <w:p w14:paraId="2EC327D6"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lastRenderedPageBreak/>
        <w:t>- en exploitant nos mandats au CNESER en ce sens</w:t>
      </w:r>
    </w:p>
    <w:p w14:paraId="0FDC0979"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en travaillant avec les collectifs de </w:t>
      </w:r>
      <w:proofErr w:type="gramStart"/>
      <w:r w:rsidRPr="00407087">
        <w:rPr>
          <w:rFonts w:ascii="Libre Caslon Text" w:hAnsi="Libre Caslon Text" w:cs="Times New Roman"/>
          <w:sz w:val="20"/>
        </w:rPr>
        <w:t>chercheur.euse</w:t>
      </w:r>
      <w:proofErr w:type="gramEnd"/>
      <w:r w:rsidRPr="00407087">
        <w:rPr>
          <w:rFonts w:ascii="Libre Caslon Text" w:hAnsi="Libre Caslon Text" w:cs="Times New Roman"/>
          <w:sz w:val="20"/>
        </w:rPr>
        <w:t>.s CGT qui s’organisent</w:t>
      </w:r>
    </w:p>
    <w:p w14:paraId="07641A70"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en rencontrant les syndicats et organisations représentatives </w:t>
      </w:r>
      <w:proofErr w:type="gramStart"/>
      <w:r w:rsidRPr="00407087">
        <w:rPr>
          <w:rFonts w:ascii="Libre Caslon Text" w:hAnsi="Libre Caslon Text" w:cs="Times New Roman"/>
          <w:sz w:val="20"/>
        </w:rPr>
        <w:t>des doctorant</w:t>
      </w:r>
      <w:proofErr w:type="gramEnd"/>
      <w:r w:rsidRPr="00407087">
        <w:rPr>
          <w:rFonts w:ascii="Libre Caslon Text" w:hAnsi="Libre Caslon Text" w:cs="Times New Roman"/>
          <w:sz w:val="20"/>
        </w:rPr>
        <w:t>.e.s.</w:t>
      </w:r>
    </w:p>
    <w:p w14:paraId="2656E5FF" w14:textId="77777777" w:rsidR="009E7C32" w:rsidRPr="00407087" w:rsidRDefault="009E7C32" w:rsidP="009E7C32">
      <w:pPr>
        <w:pStyle w:val="Pardeliste"/>
        <w:spacing w:after="0" w:line="240" w:lineRule="auto"/>
        <w:jc w:val="both"/>
        <w:rPr>
          <w:rFonts w:ascii="Libre Caslon Text" w:hAnsi="Libre Caslon Text" w:cs="Times New Roman"/>
          <w:sz w:val="13"/>
          <w:szCs w:val="16"/>
        </w:rPr>
      </w:pPr>
    </w:p>
    <w:p w14:paraId="6EC24106"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Productions Ugict-CGT</w:t>
      </w:r>
    </w:p>
    <w:p w14:paraId="2D4577C5" w14:textId="77777777" w:rsidR="009E7C32" w:rsidRPr="00407087" w:rsidRDefault="009E7C32" w:rsidP="009E7C32">
      <w:pPr>
        <w:spacing w:after="0" w:line="240" w:lineRule="auto"/>
        <w:jc w:val="both"/>
        <w:rPr>
          <w:rFonts w:ascii="Libre Caslon Text" w:hAnsi="Libre Caslon Text" w:cs="Times New Roman"/>
          <w:sz w:val="20"/>
        </w:rPr>
      </w:pPr>
    </w:p>
    <w:p w14:paraId="5D108C51" w14:textId="77777777" w:rsidR="009E7C32"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À l’occasion des élections pour le Cneser (prochaines en 2023), voire des présidentielles (2022), nous voulons : </w:t>
      </w:r>
    </w:p>
    <w:p w14:paraId="5EE3F1C4" w14:textId="77777777" w:rsidR="009E7C32" w:rsidRPr="004948BC" w:rsidRDefault="009E7C32" w:rsidP="009E7C32">
      <w:pPr>
        <w:widowControl w:val="0"/>
        <w:autoSpaceDE w:val="0"/>
        <w:autoSpaceDN w:val="0"/>
        <w:adjustRightInd w:val="0"/>
        <w:spacing w:after="0" w:line="240" w:lineRule="auto"/>
        <w:jc w:val="both"/>
        <w:rPr>
          <w:rFonts w:ascii="Libre Caslon Text" w:hAnsi="Libre Caslon Text" w:cs="Times New Roman"/>
          <w:sz w:val="20"/>
        </w:rPr>
      </w:pPr>
    </w:p>
    <w:p w14:paraId="69BECD15" w14:textId="77777777" w:rsidR="009E7C32" w:rsidRPr="00407087"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 travailler la visibilité de la communication Ugict-CGT sur les sujets de la recherche : </w:t>
      </w:r>
    </w:p>
    <w:p w14:paraId="57CE9983" w14:textId="77777777" w:rsidR="009E7C32" w:rsidRPr="00407087" w:rsidRDefault="009E7C32" w:rsidP="009E7C32">
      <w:pPr>
        <w:spacing w:after="0" w:line="240" w:lineRule="auto"/>
        <w:jc w:val="both"/>
        <w:rPr>
          <w:rFonts w:ascii="Libre Caslon Text" w:hAnsi="Libre Caslon Text" w:cs="Times New Roman"/>
          <w:sz w:val="6"/>
          <w:szCs w:val="10"/>
        </w:rPr>
      </w:pPr>
    </w:p>
    <w:p w14:paraId="2BE40C3C" w14:textId="77777777" w:rsidR="009E7C32" w:rsidRPr="00407087" w:rsidRDefault="009E7C32" w:rsidP="009E7C32">
      <w:pPr>
        <w:pStyle w:val="Pardeliste"/>
        <w:widowControl w:val="0"/>
        <w:numPr>
          <w:ilvl w:val="0"/>
          <w:numId w:val="16"/>
        </w:numPr>
        <w:autoSpaceDE w:val="0"/>
        <w:autoSpaceDN w:val="0"/>
        <w:adjustRightInd w:val="0"/>
        <w:spacing w:after="0" w:line="240" w:lineRule="auto"/>
        <w:ind w:left="1134" w:hanging="283"/>
        <w:jc w:val="both"/>
        <w:rPr>
          <w:rFonts w:ascii="Libre Caslon Text" w:hAnsi="Libre Caslon Text" w:cs="Times New Roman"/>
          <w:sz w:val="20"/>
        </w:rPr>
      </w:pPr>
      <w:r w:rsidRPr="00407087">
        <w:rPr>
          <w:rFonts w:ascii="Libre Caslon Text" w:hAnsi="Libre Caslon Text" w:cs="Times New Roman"/>
          <w:sz w:val="20"/>
        </w:rPr>
        <w:t>Vidéos, écrits, journées d’études… dans l’objectif de faire émerger cette question dans le débat.</w:t>
      </w:r>
    </w:p>
    <w:p w14:paraId="66B624DF" w14:textId="77777777" w:rsidR="009E7C32" w:rsidRPr="00407087" w:rsidRDefault="009E7C32" w:rsidP="009E7C32">
      <w:pPr>
        <w:spacing w:after="0" w:line="240" w:lineRule="auto"/>
        <w:ind w:left="1134" w:hanging="283"/>
        <w:jc w:val="both"/>
        <w:rPr>
          <w:rFonts w:ascii="Libre Caslon Text" w:hAnsi="Libre Caslon Text" w:cs="Times New Roman"/>
          <w:sz w:val="2"/>
          <w:szCs w:val="6"/>
        </w:rPr>
      </w:pPr>
    </w:p>
    <w:p w14:paraId="74B17F5C" w14:textId="77777777" w:rsidR="009E7C32" w:rsidRPr="00407087" w:rsidRDefault="009E7C32" w:rsidP="009E7C32">
      <w:pPr>
        <w:pStyle w:val="Pardeliste"/>
        <w:widowControl w:val="0"/>
        <w:numPr>
          <w:ilvl w:val="0"/>
          <w:numId w:val="16"/>
        </w:numPr>
        <w:autoSpaceDE w:val="0"/>
        <w:autoSpaceDN w:val="0"/>
        <w:adjustRightInd w:val="0"/>
        <w:spacing w:after="0" w:line="240" w:lineRule="auto"/>
        <w:ind w:left="1134" w:hanging="283"/>
        <w:jc w:val="both"/>
        <w:rPr>
          <w:rFonts w:ascii="Libre Caslon Text" w:hAnsi="Libre Caslon Text" w:cs="Times New Roman"/>
          <w:sz w:val="20"/>
        </w:rPr>
      </w:pPr>
      <w:r w:rsidRPr="00407087">
        <w:rPr>
          <w:rFonts w:ascii="Libre Caslon Text" w:hAnsi="Libre Caslon Text" w:cs="Times New Roman"/>
          <w:sz w:val="20"/>
        </w:rPr>
        <w:t xml:space="preserve">Il faut avoir comme objectif de lier cet enjeu de la recherche à nos questions plus générales : transitions (santé, climat, numérique, social…), réindustrialisation du pays (pas d’industrie performante sans </w:t>
      </w:r>
      <w:r>
        <w:rPr>
          <w:rFonts w:ascii="Libre Caslon Text" w:hAnsi="Libre Caslon Text" w:cs="Times New Roman"/>
          <w:sz w:val="20"/>
        </w:rPr>
        <w:t>recherche)</w:t>
      </w:r>
      <w:r w:rsidRPr="00407087">
        <w:rPr>
          <w:rFonts w:ascii="Libre Caslon Text" w:hAnsi="Libre Caslon Text" w:cs="Times New Roman"/>
          <w:sz w:val="20"/>
        </w:rPr>
        <w:t xml:space="preserve"> </w:t>
      </w:r>
      <w:r w:rsidRPr="00407087">
        <w:rPr>
          <w:rFonts w:ascii="Libre Caslon Text" w:hAnsi="Libre Caslon Text" w:cs="Times New Roman" w:hint="eastAsia"/>
          <w:sz w:val="20"/>
        </w:rPr>
        <w:t>…</w:t>
      </w:r>
    </w:p>
    <w:p w14:paraId="586FF264" w14:textId="77777777" w:rsidR="009E7C32" w:rsidRPr="00407087" w:rsidRDefault="009E7C32" w:rsidP="009E7C32">
      <w:pPr>
        <w:spacing w:after="0" w:line="240" w:lineRule="auto"/>
        <w:jc w:val="both"/>
        <w:rPr>
          <w:rFonts w:ascii="Libre Caslon Text" w:hAnsi="Libre Caslon Text" w:cs="Times New Roman"/>
          <w:sz w:val="20"/>
          <w:highlight w:val="cyan"/>
        </w:rPr>
      </w:pPr>
    </w:p>
    <w:p w14:paraId="59B2DDD6" w14:textId="77777777" w:rsidR="009E7C32" w:rsidRPr="0064760A"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 Contribuer à une appropriation collective des enjeux technologiques et scientifiques avec des initiatives innovantes du type </w:t>
      </w:r>
      <w:proofErr w:type="gramStart"/>
      <w:r w:rsidRPr="00407087">
        <w:rPr>
          <w:rFonts w:ascii="Libre Caslon Text" w:hAnsi="Libre Caslon Text" w:cs="Times New Roman"/>
          <w:sz w:val="20"/>
        </w:rPr>
        <w:t>cafés</w:t>
      </w:r>
      <w:proofErr w:type="gramEnd"/>
      <w:r w:rsidRPr="00407087">
        <w:rPr>
          <w:rFonts w:ascii="Libre Caslon Text" w:hAnsi="Libre Caslon Text" w:cs="Times New Roman"/>
          <w:sz w:val="20"/>
        </w:rPr>
        <w:t xml:space="preserve"> de la recherche et ateliers sur les territoires et en entreprises.</w:t>
      </w:r>
      <w:r>
        <w:rPr>
          <w:rFonts w:ascii="Libre Caslon Text" w:hAnsi="Libre Caslon Text" w:cs="Times New Roman"/>
          <w:sz w:val="20"/>
        </w:rPr>
        <w:br/>
      </w:r>
    </w:p>
    <w:p w14:paraId="3DF55015" w14:textId="77777777" w:rsidR="009E7C32" w:rsidRPr="0064760A" w:rsidRDefault="009E7C32" w:rsidP="009E7C32">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64760A">
        <w:rPr>
          <w:rFonts w:ascii="Libre Caslon Text" w:hAnsi="Libre Caslon Text" w:cs="Times New Roman"/>
          <w:sz w:val="20"/>
        </w:rPr>
        <w:t>Impulser un travail de toutes les Ufict / Fédérations pour construire des repères revendicatifs sur leur champ professionnel.</w:t>
      </w:r>
    </w:p>
    <w:p w14:paraId="070DFA58" w14:textId="77777777" w:rsidR="009E7C32" w:rsidRPr="0009469C" w:rsidRDefault="009E7C32" w:rsidP="009E7C32">
      <w:pPr>
        <w:rPr>
          <w:rFonts w:ascii="Libre Caslon Text" w:hAnsi="Libre Caslon Text" w:cs="Times New Roman"/>
          <w:sz w:val="20"/>
        </w:rPr>
      </w:pPr>
    </w:p>
    <w:bookmarkEnd w:id="61"/>
    <w:p w14:paraId="58E28B74" w14:textId="77777777" w:rsidR="00CC6B48" w:rsidRDefault="00CC6B48">
      <w:pPr>
        <w:rPr>
          <w:rFonts w:ascii="Libre Caslon Text" w:hAnsi="Libre Caslon Text" w:cs="Times New Roman"/>
          <w:sz w:val="20"/>
        </w:rPr>
      </w:pPr>
    </w:p>
    <w:p w14:paraId="67FEE790" w14:textId="31DF26DC" w:rsidR="00126B63" w:rsidRPr="00407087" w:rsidRDefault="00126B63">
      <w:pPr>
        <w:rPr>
          <w:rFonts w:ascii="Libre Caslon Text" w:hAnsi="Libre Caslon Text" w:cs="Times New Roman"/>
          <w:sz w:val="20"/>
        </w:rPr>
      </w:pPr>
      <w:r w:rsidRPr="00407087">
        <w:rPr>
          <w:rFonts w:ascii="Libre Caslon Text" w:hAnsi="Libre Caslon Text" w:cs="Times New Roman"/>
          <w:sz w:val="20"/>
        </w:rPr>
        <w:br w:type="page"/>
      </w:r>
    </w:p>
    <w:p w14:paraId="746FB28F" w14:textId="77777777" w:rsidR="00471846" w:rsidRPr="00471846" w:rsidRDefault="00471846" w:rsidP="00471846">
      <w:pPr>
        <w:widowControl w:val="0"/>
        <w:numPr>
          <w:ilvl w:val="1"/>
          <w:numId w:val="24"/>
        </w:numPr>
        <w:shd w:val="clear" w:color="auto" w:fill="FA5A5A"/>
        <w:autoSpaceDE w:val="0"/>
        <w:autoSpaceDN w:val="0"/>
        <w:adjustRightInd w:val="0"/>
        <w:spacing w:after="0" w:line="240" w:lineRule="auto"/>
        <w:ind w:left="709" w:hanging="708"/>
        <w:contextualSpacing/>
        <w:rPr>
          <w:rFonts w:ascii="Work Sans" w:eastAsia="Times New Roman" w:hAnsi="Work Sans" w:cs="Times New Roman"/>
          <w:b/>
          <w:color w:val="FFFFFF" w:themeColor="background1"/>
          <w:sz w:val="32"/>
          <w:szCs w:val="28"/>
          <w:lang w:eastAsia="fr-FR"/>
        </w:rPr>
      </w:pPr>
      <w:r w:rsidRPr="00471846">
        <w:rPr>
          <w:rFonts w:ascii="Work Sans" w:eastAsia="Times New Roman" w:hAnsi="Work Sans" w:cs="Times New Roman"/>
          <w:b/>
          <w:bCs/>
          <w:color w:val="FFFFFF" w:themeColor="background1"/>
          <w:kern w:val="36"/>
          <w:sz w:val="32"/>
          <w:szCs w:val="28"/>
          <w:lang w:eastAsia="fr-FR"/>
        </w:rPr>
        <w:lastRenderedPageBreak/>
        <w:t xml:space="preserve">Fiche 9 : </w:t>
      </w:r>
      <w:r w:rsidRPr="00471846">
        <w:rPr>
          <w:rFonts w:ascii="Work Sans" w:hAnsi="Work Sans" w:cs="Times New Roman"/>
          <w:b/>
          <w:color w:val="FFFFFF" w:themeColor="background1"/>
          <w:sz w:val="32"/>
        </w:rPr>
        <w:t>Articuler enjeux environnementaux et industriels</w:t>
      </w:r>
    </w:p>
    <w:p w14:paraId="7C22191F" w14:textId="77777777" w:rsidR="00471846" w:rsidRPr="00471846" w:rsidRDefault="00471846" w:rsidP="00471846">
      <w:pPr>
        <w:spacing w:after="0" w:line="240" w:lineRule="auto"/>
        <w:jc w:val="both"/>
        <w:rPr>
          <w:rFonts w:ascii="Libre Caslon Text" w:eastAsia="Times New Roman" w:hAnsi="Libre Caslon Text" w:cs="Times New Roman"/>
          <w:b/>
          <w:bCs/>
          <w:sz w:val="13"/>
          <w:szCs w:val="16"/>
          <w:lang w:eastAsia="fr-FR"/>
        </w:rPr>
      </w:pPr>
    </w:p>
    <w:p w14:paraId="432AC029" w14:textId="77777777" w:rsidR="00471846" w:rsidRPr="00471846" w:rsidRDefault="00471846" w:rsidP="00471846">
      <w:pPr>
        <w:spacing w:after="0" w:line="240" w:lineRule="auto"/>
        <w:jc w:val="both"/>
        <w:rPr>
          <w:rFonts w:ascii="Libre Caslon Text" w:eastAsia="Times New Roman" w:hAnsi="Libre Caslon Text" w:cs="Times New Roman"/>
          <w:bCs/>
          <w:color w:val="767171" w:themeColor="background2" w:themeShade="80"/>
          <w:sz w:val="18"/>
          <w:szCs w:val="18"/>
          <w:lang w:eastAsia="fr-FR"/>
        </w:rPr>
      </w:pPr>
      <w:r w:rsidRPr="00471846">
        <w:rPr>
          <w:rFonts w:ascii="Libre Caslon Text" w:eastAsia="Times New Roman" w:hAnsi="Libre Caslon Text" w:cs="Times New Roman"/>
          <w:bCs/>
          <w:color w:val="767171" w:themeColor="background2" w:themeShade="80"/>
          <w:sz w:val="18"/>
          <w:szCs w:val="18"/>
          <w:lang w:eastAsia="fr-FR"/>
        </w:rPr>
        <w:t>Infographie en cours de réalisation</w:t>
      </w:r>
    </w:p>
    <w:p w14:paraId="5A1AAF26" w14:textId="77777777" w:rsidR="00471846" w:rsidRPr="00471846" w:rsidRDefault="00471846" w:rsidP="00471846">
      <w:pPr>
        <w:spacing w:after="0" w:line="240" w:lineRule="auto"/>
        <w:jc w:val="both"/>
        <w:rPr>
          <w:rFonts w:ascii="Libre Caslon Text" w:eastAsia="Times New Roman" w:hAnsi="Libre Caslon Text" w:cs="Times New Roman"/>
          <w:bCs/>
          <w:color w:val="767171" w:themeColor="background2" w:themeShade="80"/>
          <w:sz w:val="18"/>
          <w:szCs w:val="18"/>
          <w:lang w:eastAsia="fr-FR"/>
        </w:rPr>
      </w:pPr>
    </w:p>
    <w:p w14:paraId="4CBE1EDE" w14:textId="77777777" w:rsidR="00471846" w:rsidRPr="00471846" w:rsidRDefault="00471846" w:rsidP="00471846">
      <w:pPr>
        <w:numPr>
          <w:ilvl w:val="0"/>
          <w:numId w:val="41"/>
        </w:numPr>
        <w:spacing w:after="0" w:line="240" w:lineRule="auto"/>
        <w:contextualSpacing/>
        <w:jc w:val="both"/>
        <w:rPr>
          <w:rFonts w:ascii="Libre Caslon Text" w:eastAsia="Times New Roman" w:hAnsi="Libre Caslon Text" w:cs="Times New Roman"/>
          <w:color w:val="767171" w:themeColor="background2" w:themeShade="80"/>
          <w:sz w:val="18"/>
          <w:szCs w:val="18"/>
          <w:lang w:eastAsia="fr-FR"/>
        </w:rPr>
      </w:pPr>
      <w:r w:rsidRPr="00471846">
        <w:rPr>
          <w:rFonts w:ascii="Libre Caslon Text" w:eastAsia="Times New Roman" w:hAnsi="Libre Caslon Text" w:cs="Times New Roman"/>
          <w:color w:val="767171" w:themeColor="background2" w:themeShade="80"/>
          <w:sz w:val="18"/>
          <w:szCs w:val="18"/>
          <w:lang w:eastAsia="fr-FR"/>
        </w:rPr>
        <w:t>1 % les plus riches émettent deux fois plus de CO2 que les 50 % les plus pauvres (Source : OXFAM 2020).</w:t>
      </w:r>
    </w:p>
    <w:p w14:paraId="34B3113A" w14:textId="77777777" w:rsidR="00471846" w:rsidRPr="00471846" w:rsidRDefault="00471846" w:rsidP="00471846">
      <w:pPr>
        <w:numPr>
          <w:ilvl w:val="0"/>
          <w:numId w:val="41"/>
        </w:numPr>
        <w:spacing w:after="0" w:line="240" w:lineRule="auto"/>
        <w:contextualSpacing/>
        <w:jc w:val="both"/>
        <w:rPr>
          <w:rFonts w:ascii="Libre Caslon Text" w:eastAsia="Times New Roman" w:hAnsi="Libre Caslon Text" w:cs="Times New Roman"/>
          <w:color w:val="767171" w:themeColor="background2" w:themeShade="80"/>
          <w:sz w:val="18"/>
          <w:szCs w:val="18"/>
          <w:lang w:eastAsia="fr-FR"/>
        </w:rPr>
      </w:pPr>
      <w:r w:rsidRPr="00471846">
        <w:rPr>
          <w:rFonts w:ascii="Libre Caslon Text" w:eastAsia="Times New Roman" w:hAnsi="Libre Caslon Text" w:cs="Times New Roman"/>
          <w:color w:val="767171" w:themeColor="background2" w:themeShade="80"/>
          <w:sz w:val="18"/>
          <w:szCs w:val="18"/>
          <w:lang w:eastAsia="fr-FR"/>
        </w:rPr>
        <w:t>Seul un tiers des produits manufacturés consommés en France sont produits en France (Source INSEE).</w:t>
      </w:r>
    </w:p>
    <w:p w14:paraId="54A8AB18" w14:textId="77777777" w:rsidR="00471846" w:rsidRPr="00471846" w:rsidRDefault="00471846" w:rsidP="00471846">
      <w:pPr>
        <w:numPr>
          <w:ilvl w:val="0"/>
          <w:numId w:val="41"/>
        </w:numPr>
        <w:spacing w:after="0" w:line="240" w:lineRule="auto"/>
        <w:contextualSpacing/>
        <w:jc w:val="both"/>
        <w:rPr>
          <w:rFonts w:ascii="Libre Caslon Text" w:eastAsia="Times New Roman" w:hAnsi="Libre Caslon Text" w:cs="Times New Roman"/>
          <w:color w:val="767171" w:themeColor="background2" w:themeShade="80"/>
          <w:sz w:val="18"/>
          <w:szCs w:val="18"/>
          <w:lang w:eastAsia="fr-FR"/>
        </w:rPr>
      </w:pPr>
      <w:r w:rsidRPr="00471846">
        <w:rPr>
          <w:rFonts w:ascii="Libre Caslon Text" w:eastAsia="Times New Roman" w:hAnsi="Libre Caslon Text" w:cs="Times New Roman"/>
          <w:color w:val="767171" w:themeColor="background2" w:themeShade="80"/>
          <w:sz w:val="18"/>
          <w:szCs w:val="18"/>
          <w:lang w:eastAsia="fr-FR"/>
        </w:rPr>
        <w:t>51 % des émissions de gaz à effet de serre proviennent de l’importation de biens et de services.</w:t>
      </w:r>
    </w:p>
    <w:p w14:paraId="65B8AD6E" w14:textId="77777777" w:rsidR="00471846" w:rsidRPr="00471846" w:rsidRDefault="00471846" w:rsidP="00471846">
      <w:pPr>
        <w:numPr>
          <w:ilvl w:val="0"/>
          <w:numId w:val="41"/>
        </w:numPr>
        <w:spacing w:after="0" w:line="240" w:lineRule="auto"/>
        <w:contextualSpacing/>
        <w:jc w:val="both"/>
        <w:rPr>
          <w:rFonts w:ascii="Libre Caslon Text" w:eastAsia="Times New Roman" w:hAnsi="Libre Caslon Text" w:cs="Times New Roman"/>
          <w:color w:val="767171" w:themeColor="background2" w:themeShade="80"/>
          <w:sz w:val="18"/>
          <w:lang w:eastAsia="fr-FR"/>
        </w:rPr>
      </w:pPr>
      <w:r w:rsidRPr="00471846">
        <w:rPr>
          <w:rFonts w:ascii="Libre Caslon Text" w:eastAsia="Times New Roman" w:hAnsi="Libre Caslon Text" w:cs="Times New Roman"/>
          <w:color w:val="767171" w:themeColor="background2" w:themeShade="80"/>
          <w:sz w:val="18"/>
          <w:szCs w:val="18"/>
          <w:lang w:eastAsia="fr-FR"/>
        </w:rPr>
        <w:t>Entre 1995 et 2019, les émissions de C02 sur le territoire français ont baissé de 25 % et les émissions de C02 importées ont augmenté</w:t>
      </w:r>
      <w:r w:rsidRPr="00471846">
        <w:rPr>
          <w:rFonts w:ascii="Libre Caslon Text" w:eastAsia="Times New Roman" w:hAnsi="Libre Caslon Text" w:cs="Times New Roman"/>
          <w:color w:val="767171" w:themeColor="background2" w:themeShade="80"/>
          <w:sz w:val="18"/>
          <w:lang w:eastAsia="fr-FR"/>
        </w:rPr>
        <w:t xml:space="preserve"> de 75 % (Source : Ministère de l’Environnement - Rapport sur l’environnement en France 2020</w:t>
      </w:r>
    </w:p>
    <w:p w14:paraId="78E23C82" w14:textId="77777777" w:rsidR="00471846" w:rsidRPr="00471846" w:rsidRDefault="00471846" w:rsidP="00471846">
      <w:pPr>
        <w:spacing w:after="0" w:line="240" w:lineRule="auto"/>
        <w:jc w:val="both"/>
        <w:rPr>
          <w:rFonts w:ascii="Libre Caslon Text" w:hAnsi="Libre Caslon Text" w:cs="Times New Roman"/>
          <w:sz w:val="20"/>
          <w:szCs w:val="24"/>
        </w:rPr>
      </w:pPr>
    </w:p>
    <w:p w14:paraId="1A38487B"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 xml:space="preserve">Les </w:t>
      </w:r>
      <w:proofErr w:type="gramStart"/>
      <w:r w:rsidRPr="00471846">
        <w:rPr>
          <w:rFonts w:ascii="Libre Caslon Text" w:hAnsi="Libre Caslon Text" w:cs="Times New Roman"/>
          <w:sz w:val="20"/>
          <w:szCs w:val="24"/>
        </w:rPr>
        <w:t>Ingénieur.e.s</w:t>
      </w:r>
      <w:proofErr w:type="gramEnd"/>
      <w:r w:rsidRPr="00471846">
        <w:rPr>
          <w:rFonts w:ascii="Libre Caslon Text" w:hAnsi="Libre Caslon Text" w:cs="Times New Roman"/>
          <w:sz w:val="20"/>
          <w:szCs w:val="24"/>
        </w:rPr>
        <w:t xml:space="preserve">, cadres et professions intermédiaires (ICTAM), en dépit de leur place dans le processus de production et de leur sensibilité aux enjeux environnementaux, n’ont pas les moyens de faire évoluer leur travail et leur entreprise pour en limiter l'impact environnemental. </w:t>
      </w:r>
    </w:p>
    <w:p w14:paraId="7C4156E5" w14:textId="77777777" w:rsidR="00471846" w:rsidRPr="00471846" w:rsidRDefault="00471846" w:rsidP="00471846">
      <w:pPr>
        <w:ind w:left="720"/>
        <w:contextualSpacing/>
        <w:rPr>
          <w:rFonts w:ascii="Libre Caslon Text" w:hAnsi="Libre Caslon Text" w:cs="Times New Roman"/>
          <w:sz w:val="20"/>
          <w:szCs w:val="24"/>
        </w:rPr>
      </w:pPr>
    </w:p>
    <w:p w14:paraId="71AF8294" w14:textId="77777777" w:rsidR="00471846" w:rsidRPr="00471846" w:rsidRDefault="00471846" w:rsidP="00471846">
      <w:pPr>
        <w:widowControl w:val="0"/>
        <w:numPr>
          <w:ilvl w:val="1"/>
          <w:numId w:val="24"/>
        </w:numPr>
        <w:autoSpaceDE w:val="0"/>
        <w:autoSpaceDN w:val="0"/>
        <w:adjustRightInd w:val="0"/>
        <w:spacing w:after="0" w:line="240" w:lineRule="auto"/>
        <w:ind w:left="709" w:hanging="715"/>
        <w:contextualSpacing/>
        <w:jc w:val="both"/>
        <w:rPr>
          <w:rFonts w:ascii="Libre Caslon Text" w:hAnsi="Libre Caslon Text" w:cs="Times New Roman"/>
          <w:sz w:val="20"/>
          <w:szCs w:val="24"/>
        </w:rPr>
      </w:pPr>
      <w:proofErr w:type="gramStart"/>
      <w:r w:rsidRPr="00471846">
        <w:rPr>
          <w:rFonts w:ascii="Libre Caslon Text" w:hAnsi="Libre Caslon Text" w:cs="Times New Roman"/>
          <w:sz w:val="20"/>
          <w:szCs w:val="24"/>
        </w:rPr>
        <w:t>Privé.e.s</w:t>
      </w:r>
      <w:proofErr w:type="gramEnd"/>
      <w:r w:rsidRPr="00471846">
        <w:rPr>
          <w:rFonts w:ascii="Libre Caslon Text" w:hAnsi="Libre Caslon Text" w:cs="Times New Roman"/>
          <w:sz w:val="20"/>
          <w:szCs w:val="24"/>
        </w:rPr>
        <w:t xml:space="preserve"> de possibilité d’agir sur le sens de leur travail, leur capacité d’action se limite, pour l’essentiel à l'accompagnement du verdissement de l'image des entreprises (greenwashing) ou à des choix individuels de consommation. Pourtant, du fait de leurs responsabilités professionnelles, ils et elles pourraient jouer un rôle déterminant.</w:t>
      </w:r>
    </w:p>
    <w:p w14:paraId="75315D7A"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01DBF8F3" w14:textId="77777777" w:rsidR="00471846" w:rsidRPr="00471846" w:rsidRDefault="00471846" w:rsidP="00471846">
      <w:pPr>
        <w:widowControl w:val="0"/>
        <w:numPr>
          <w:ilvl w:val="1"/>
          <w:numId w:val="24"/>
        </w:numPr>
        <w:autoSpaceDE w:val="0"/>
        <w:autoSpaceDN w:val="0"/>
        <w:adjustRightInd w:val="0"/>
        <w:spacing w:after="0" w:line="240" w:lineRule="auto"/>
        <w:ind w:left="709" w:hanging="715"/>
        <w:contextualSpacing/>
        <w:jc w:val="both"/>
        <w:rPr>
          <w:rFonts w:ascii="Libre Caslon Text" w:hAnsi="Libre Caslon Text" w:cs="Times New Roman"/>
          <w:sz w:val="20"/>
          <w:szCs w:val="24"/>
        </w:rPr>
      </w:pPr>
      <w:r w:rsidRPr="00471846">
        <w:rPr>
          <w:rFonts w:ascii="Libre Caslon Text" w:hAnsi="Libre Caslon Text" w:cs="Times New Roman"/>
          <w:sz w:val="20"/>
          <w:szCs w:val="24"/>
        </w:rPr>
        <w:t>Nos sociétés n’ont jamais été aussi riches et développées technologiquement, elles se sont cependant retrouvées totalement démunies face à la crise sanitaire. Et pour cause ! La France se désindustrialise depuis de nombreuses années et de façon continue.</w:t>
      </w:r>
      <w:r w:rsidRPr="00471846">
        <w:t xml:space="preserve"> </w:t>
      </w:r>
      <w:r w:rsidRPr="00471846">
        <w:rPr>
          <w:rFonts w:ascii="Libre Caslon Text" w:hAnsi="Libre Caslon Text" w:cs="Times New Roman"/>
          <w:sz w:val="20"/>
          <w:szCs w:val="24"/>
        </w:rPr>
        <w:t xml:space="preserve">Les choix stratégiques des employeurs, orientés sur le seul profit, ne sont pas remis en cause. </w:t>
      </w:r>
    </w:p>
    <w:p w14:paraId="6EEA3DD8" w14:textId="77777777" w:rsidR="00471846" w:rsidRPr="00471846" w:rsidRDefault="00471846" w:rsidP="00471846">
      <w:pPr>
        <w:ind w:left="720"/>
        <w:contextualSpacing/>
        <w:rPr>
          <w:rFonts w:ascii="Libre Caslon Text" w:hAnsi="Libre Caslon Text" w:cs="Times New Roman"/>
          <w:sz w:val="20"/>
          <w:szCs w:val="24"/>
        </w:rPr>
      </w:pPr>
    </w:p>
    <w:p w14:paraId="2B5370D2"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Elle a divisé par deux la part de l’industrie dans le PIB, ce qui représente une perte de 2 millions d’emplois au début des années 1970.</w:t>
      </w:r>
    </w:p>
    <w:p w14:paraId="3B1C01AE"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3C793E70"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La financiarisation de l’économie a conduit les grands groupes à délocaliser, leur production d’abord et désormais les emplois qualifiés avec l’objectif d’augmenter toujours plus les dividendes versés. On importe les produits dont notre pays a besoin et on augmente notre empreinte carbone.</w:t>
      </w:r>
    </w:p>
    <w:p w14:paraId="125D1A71" w14:textId="77777777" w:rsidR="00471846" w:rsidRPr="00471846" w:rsidRDefault="00471846" w:rsidP="00471846">
      <w:pPr>
        <w:ind w:left="720"/>
        <w:contextualSpacing/>
        <w:rPr>
          <w:rFonts w:ascii="Libre Caslon Text" w:hAnsi="Libre Caslon Text" w:cs="Times New Roman"/>
          <w:sz w:val="20"/>
          <w:szCs w:val="24"/>
        </w:rPr>
      </w:pPr>
    </w:p>
    <w:p w14:paraId="18CC2D08"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 xml:space="preserve">Parallèlement, aucune planification n’est engagée pour la transformation des industries polluantes. L’urgence environnementale est criante et les conséquences se font déjà sentir, dépassant même les prévisions les plus pessimistes : raréfaction des ressources naturelles, recul inédit de la biodiversité, dérèglement climatique qui est désormais le premier motif de migration. </w:t>
      </w:r>
    </w:p>
    <w:p w14:paraId="6BE8466C"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48E2981E"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La révolution numérique peut en outre se traduire par une aggravation de la crise environnementale : augmentation de la consommation d’énergie liée au numérique, plateformisation de l’économie qui fait exploser les livraisons, le transport de marchandises par la route et la consommation de plastiques et d’emballages…</w:t>
      </w:r>
    </w:p>
    <w:p w14:paraId="37F28C8B" w14:textId="77777777" w:rsidR="00471846" w:rsidRPr="00471846" w:rsidRDefault="00471846" w:rsidP="00471846">
      <w:pPr>
        <w:ind w:left="720"/>
        <w:contextualSpacing/>
        <w:rPr>
          <w:rFonts w:ascii="Libre Caslon Text" w:hAnsi="Libre Caslon Text" w:cs="Times New Roman"/>
          <w:sz w:val="20"/>
          <w:szCs w:val="24"/>
        </w:rPr>
      </w:pPr>
    </w:p>
    <w:p w14:paraId="6F067B92"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 xml:space="preserve">À l’inverse, elle pourrait être un levier, par exemple pour instaurer une économie de la fonctionnalité, en faisant primer l’usage sur la propriété. </w:t>
      </w:r>
    </w:p>
    <w:p w14:paraId="66BF9064"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5E132C03" w14:textId="77777777" w:rsidR="00471846" w:rsidRPr="009011C8" w:rsidRDefault="00471846" w:rsidP="00471846">
      <w:pPr>
        <w:widowControl w:val="0"/>
        <w:numPr>
          <w:ilvl w:val="1"/>
          <w:numId w:val="24"/>
        </w:numPr>
        <w:autoSpaceDE w:val="0"/>
        <w:autoSpaceDN w:val="0"/>
        <w:adjustRightInd w:val="0"/>
        <w:spacing w:after="0" w:line="240" w:lineRule="auto"/>
        <w:ind w:left="709" w:hanging="709"/>
        <w:contextualSpacing/>
        <w:rPr>
          <w:rFonts w:ascii="Libre Caslon Text" w:eastAsia="Times New Roman" w:hAnsi="Libre Caslon Text" w:cs="Times New Roman"/>
          <w:sz w:val="20"/>
          <w:szCs w:val="24"/>
          <w:lang w:eastAsia="fr-FR"/>
        </w:rPr>
      </w:pPr>
      <w:r w:rsidRPr="009011C8">
        <w:rPr>
          <w:rFonts w:ascii="Libre Caslon Text" w:hAnsi="Libre Caslon Text" w:cs="Times New Roman"/>
          <w:sz w:val="20"/>
          <w:szCs w:val="24"/>
        </w:rPr>
        <w:t>Les crises ne sont pas un problème pour le capitalisme qui prospère sur le principe de destruction créatrice, quel qu’en soit l’impact social environnemental et sanitaire. Le capital traite donc la question environnementale dans une logique de verdissement d’image</w:t>
      </w:r>
      <w:r w:rsidRPr="009011C8">
        <w:rPr>
          <w:rFonts w:ascii="TimesNewRomanPS-BoldMT" w:hAnsi="TimesNewRomanPS-BoldMT" w:cs="TimesNewRomanPS-BoldMT"/>
          <w:b/>
          <w:bCs/>
          <w:sz w:val="15"/>
          <w:szCs w:val="15"/>
        </w:rPr>
        <w:t xml:space="preserve"> </w:t>
      </w:r>
      <w:r w:rsidRPr="009011C8">
        <w:rPr>
          <w:rFonts w:ascii="Libre Caslon Text" w:hAnsi="Libre Caslon Text" w:cs="Times New Roman"/>
          <w:sz w:val="20"/>
          <w:szCs w:val="24"/>
        </w:rPr>
        <w:t xml:space="preserve">(greenwashing) pour améliorer sa propre image. </w:t>
      </w:r>
      <w:r w:rsidRPr="009011C8">
        <w:rPr>
          <w:rFonts w:ascii="Libre Caslon Text" w:hAnsi="Libre Caslon Text" w:cs="Times New Roman"/>
          <w:sz w:val="20"/>
          <w:szCs w:val="24"/>
        </w:rPr>
        <w:br/>
      </w:r>
      <w:r w:rsidRPr="009011C8">
        <w:rPr>
          <w:rFonts w:ascii="Libre Caslon Text" w:hAnsi="Libre Caslon Text" w:cs="Times New Roman"/>
          <w:sz w:val="20"/>
          <w:szCs w:val="24"/>
        </w:rPr>
        <w:br/>
        <w:t>09-10bis - Aujourd’hui, face à la prise de conscience collective de la nécessité de produire et consommer en respectant l’humanité et la nature, le capital avec l’aide des gouvernements veut faire émerger un marché vert. Cet opportunisme est en réalité la reproduction de son modèle d’exploitation.</w:t>
      </w:r>
    </w:p>
    <w:p w14:paraId="208C4735" w14:textId="77777777" w:rsidR="00471846" w:rsidRPr="00471846" w:rsidRDefault="00471846" w:rsidP="00471846">
      <w:pPr>
        <w:ind w:left="720"/>
        <w:contextualSpacing/>
        <w:rPr>
          <w:rFonts w:ascii="Libre Caslon Text" w:hAnsi="Libre Caslon Text" w:cs="Times New Roman"/>
          <w:sz w:val="20"/>
          <w:szCs w:val="24"/>
        </w:rPr>
      </w:pPr>
    </w:p>
    <w:p w14:paraId="4094871C"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szCs w:val="24"/>
          <w:lang w:eastAsia="fr-FR"/>
        </w:rPr>
      </w:pPr>
      <w:r w:rsidRPr="00471846">
        <w:rPr>
          <w:rFonts w:ascii="Libre Caslon Text" w:hAnsi="Libre Caslon Text" w:cs="Times New Roman"/>
          <w:sz w:val="20"/>
          <w:szCs w:val="24"/>
        </w:rPr>
        <w:t>D’un côté les multinationales organisent leur irresponsabilité en externalisant la pollution (délocalisation, sous-traitance…), de l’autre elles organisent la culpabilisation des salarié.</w:t>
      </w:r>
      <w:proofErr w:type="gramStart"/>
      <w:r w:rsidRPr="00471846">
        <w:rPr>
          <w:rFonts w:ascii="Libre Caslon Text" w:hAnsi="Libre Caslon Text" w:cs="Times New Roman"/>
          <w:sz w:val="20"/>
          <w:szCs w:val="24"/>
        </w:rPr>
        <w:t>e.s</w:t>
      </w:r>
      <w:proofErr w:type="gramEnd"/>
      <w:r w:rsidRPr="00471846">
        <w:rPr>
          <w:rFonts w:ascii="Libre Caslon Text" w:hAnsi="Libre Caslon Text" w:cs="Times New Roman"/>
          <w:sz w:val="20"/>
          <w:szCs w:val="24"/>
        </w:rPr>
        <w:t xml:space="preserve"> sur leur empreinte environnementale quotidienne. </w:t>
      </w:r>
    </w:p>
    <w:p w14:paraId="1D100242" w14:textId="77777777" w:rsidR="00471846" w:rsidRPr="00471846" w:rsidRDefault="00471846" w:rsidP="00471846">
      <w:pPr>
        <w:ind w:left="720"/>
        <w:contextualSpacing/>
        <w:rPr>
          <w:rFonts w:ascii="Libre Caslon Text" w:hAnsi="Libre Caslon Text" w:cs="Times New Roman"/>
          <w:sz w:val="20"/>
          <w:szCs w:val="24"/>
        </w:rPr>
      </w:pPr>
    </w:p>
    <w:p w14:paraId="0A336397"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szCs w:val="24"/>
          <w:lang w:eastAsia="fr-FR"/>
        </w:rPr>
      </w:pPr>
      <w:r w:rsidRPr="00471846">
        <w:rPr>
          <w:rFonts w:ascii="Libre Caslon Text" w:hAnsi="Libre Caslon Text" w:cs="Times New Roman"/>
          <w:sz w:val="20"/>
          <w:szCs w:val="24"/>
        </w:rPr>
        <w:lastRenderedPageBreak/>
        <w:t xml:space="preserve">De plus en plus d’entreprises lient la part variable de la rémunération des cadres et professions intermédiaires (ICTAM) à la réduction de l’empreinte environnementale, sans pour autant se doter de critères objectifs et sans remettre en cause les finalités et l’organisation de la production. </w:t>
      </w:r>
    </w:p>
    <w:p w14:paraId="70804183" w14:textId="77777777" w:rsidR="00471846" w:rsidRPr="00471846" w:rsidRDefault="00471846" w:rsidP="00471846">
      <w:pPr>
        <w:ind w:left="720"/>
        <w:contextualSpacing/>
        <w:rPr>
          <w:rFonts w:ascii="Libre Caslon Text" w:hAnsi="Libre Caslon Text" w:cs="Times New Roman"/>
          <w:sz w:val="20"/>
          <w:szCs w:val="24"/>
        </w:rPr>
      </w:pPr>
    </w:p>
    <w:p w14:paraId="035E3E7F"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szCs w:val="24"/>
          <w:lang w:eastAsia="fr-FR"/>
        </w:rPr>
      </w:pPr>
      <w:r w:rsidRPr="00471846">
        <w:rPr>
          <w:rFonts w:ascii="Libre Caslon Text" w:hAnsi="Libre Caslon Text" w:cs="Times New Roman"/>
          <w:sz w:val="20"/>
          <w:szCs w:val="24"/>
        </w:rPr>
        <w:t>En l’absence de droits et de capacités d’action accordés aux salarié·e·s, la RSE se limite à une responsabilité de papier glacé. Conçue sans</w:t>
      </w:r>
      <w:r w:rsidRPr="00471846">
        <w:rPr>
          <w:rFonts w:ascii="Libre Caslon Text" w:eastAsia="Times New Roman" w:hAnsi="Libre Caslon Text" w:cs="Times New Roman"/>
          <w:sz w:val="20"/>
          <w:szCs w:val="24"/>
          <w:lang w:eastAsia="fr-FR"/>
        </w:rPr>
        <w:t xml:space="preserve"> les ICTAM, sans les syndicats et sans les représentant.</w:t>
      </w:r>
      <w:proofErr w:type="gramStart"/>
      <w:r w:rsidRPr="00471846">
        <w:rPr>
          <w:rFonts w:ascii="Libre Caslon Text" w:eastAsia="Times New Roman" w:hAnsi="Libre Caslon Text" w:cs="Times New Roman"/>
          <w:sz w:val="20"/>
          <w:szCs w:val="24"/>
          <w:lang w:eastAsia="fr-FR"/>
        </w:rPr>
        <w:t>e.s</w:t>
      </w:r>
      <w:proofErr w:type="gramEnd"/>
      <w:r w:rsidRPr="00471846">
        <w:rPr>
          <w:rFonts w:ascii="Libre Caslon Text" w:eastAsia="Times New Roman" w:hAnsi="Libre Caslon Text" w:cs="Times New Roman"/>
          <w:sz w:val="20"/>
          <w:szCs w:val="24"/>
          <w:lang w:eastAsia="fr-FR"/>
        </w:rPr>
        <w:t xml:space="preserve"> du personnel, elle n’est pas opposable aux employeurs.</w:t>
      </w:r>
    </w:p>
    <w:p w14:paraId="51904402"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268DF192"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La loi Climat n’a fait évoluer qu’à la marge les prérogatives des CSE, mais il s’agit d’un premier pas pour s’approprier ces enjeux et gagner de vrais droits d’interventions</w:t>
      </w:r>
    </w:p>
    <w:p w14:paraId="2E7936A5"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7B323227" w14:textId="77777777" w:rsidR="00471846" w:rsidRPr="00471846" w:rsidRDefault="00471846" w:rsidP="00471846">
      <w:pPr>
        <w:widowControl w:val="0"/>
        <w:numPr>
          <w:ilvl w:val="1"/>
          <w:numId w:val="24"/>
        </w:numPr>
        <w:autoSpaceDE w:val="0"/>
        <w:autoSpaceDN w:val="0"/>
        <w:adjustRightInd w:val="0"/>
        <w:spacing w:after="0" w:line="240" w:lineRule="auto"/>
        <w:ind w:left="709" w:hanging="715"/>
        <w:contextualSpacing/>
        <w:jc w:val="both"/>
        <w:rPr>
          <w:rFonts w:ascii="Libre Caslon Text" w:hAnsi="Libre Caslon Text" w:cs="Times New Roman"/>
          <w:sz w:val="20"/>
          <w:szCs w:val="24"/>
        </w:rPr>
      </w:pPr>
      <w:r w:rsidRPr="00471846">
        <w:rPr>
          <w:rFonts w:ascii="Libre Caslon Text" w:hAnsi="Libre Caslon Text" w:cs="Times New Roman"/>
          <w:sz w:val="20"/>
          <w:szCs w:val="24"/>
        </w:rPr>
        <w:t xml:space="preserve">Le dérèglement climatique est intrinsèquement lié aux effets du mode de production capitaliste, à l’explosion des inégalités et à la captation d’une part toujours plus importante de nos richesses par le capital. Le gouvernement n'aura d'ailleurs repris que 3/4 des 149 propositions émanant de la Convention Citoyenne pour le Climat dans la loi "climat-résilience", avouant les limites données à cet exercice démocratique. </w:t>
      </w:r>
    </w:p>
    <w:p w14:paraId="4FBAF6AE" w14:textId="77777777" w:rsidR="00471846" w:rsidRPr="00471846" w:rsidRDefault="00471846" w:rsidP="00471846">
      <w:pPr>
        <w:ind w:left="720"/>
        <w:contextualSpacing/>
        <w:rPr>
          <w:rFonts w:ascii="Libre Caslon Text" w:hAnsi="Libre Caslon Text" w:cs="Times New Roman"/>
          <w:sz w:val="20"/>
          <w:szCs w:val="24"/>
        </w:rPr>
      </w:pPr>
    </w:p>
    <w:p w14:paraId="52965C6F"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Ce sont les populations et les salarié.es qui en paient l’addition. Ne pas lier la question environnementale avec la question sociale revient à condamner la possibilité même d’un développement humain durable. Produire mieux pour répondre aux besoins des populations est donc un enjeu central.</w:t>
      </w:r>
    </w:p>
    <w:p w14:paraId="6D64E563"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52C109B7"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TimesNewRomanPSMT" w:hAnsi="TimesNewRomanPSMT" w:cs="TimesNewRomanPSMT"/>
          <w:sz w:val="15"/>
          <w:szCs w:val="15"/>
        </w:rPr>
        <w:t>S</w:t>
      </w:r>
      <w:r w:rsidRPr="00471846">
        <w:rPr>
          <w:rFonts w:ascii="Libre Caslon Text" w:hAnsi="Libre Caslon Text" w:cs="Times New Roman"/>
          <w:sz w:val="20"/>
          <w:szCs w:val="24"/>
        </w:rPr>
        <w:t xml:space="preserve">ans débat, sans planification, sans sécurisation des emplois, sans </w:t>
      </w:r>
      <w:proofErr w:type="gramStart"/>
      <w:r w:rsidRPr="00471846">
        <w:rPr>
          <w:rFonts w:ascii="Libre Caslon Text" w:hAnsi="Libre Caslon Text" w:cs="Times New Roman"/>
          <w:sz w:val="20"/>
          <w:szCs w:val="24"/>
        </w:rPr>
        <w:t>formation:</w:t>
      </w:r>
      <w:proofErr w:type="gramEnd"/>
      <w:r w:rsidRPr="00471846">
        <w:rPr>
          <w:rFonts w:ascii="Libre Caslon Text" w:hAnsi="Libre Caslon Text" w:cs="Times New Roman"/>
          <w:sz w:val="20"/>
          <w:szCs w:val="24"/>
        </w:rPr>
        <w:t xml:space="preserve"> les contradictions peuvent être fortes et violentes entre la question environnementale et la question sociale. Pour les dépasser, notre principe est de partir du travail pour donner aux salarié.</w:t>
      </w:r>
      <w:proofErr w:type="gramStart"/>
      <w:r w:rsidRPr="00471846">
        <w:rPr>
          <w:rFonts w:ascii="Libre Caslon Text" w:hAnsi="Libre Caslon Text" w:cs="Times New Roman"/>
          <w:sz w:val="20"/>
          <w:szCs w:val="24"/>
        </w:rPr>
        <w:t>e.s</w:t>
      </w:r>
      <w:proofErr w:type="gramEnd"/>
      <w:r w:rsidRPr="00471846">
        <w:rPr>
          <w:rFonts w:ascii="Libre Caslon Text" w:hAnsi="Libre Caslon Text" w:cs="Times New Roman"/>
          <w:sz w:val="20"/>
          <w:szCs w:val="24"/>
        </w:rPr>
        <w:t xml:space="preserve"> et en particulier aux ICTAM les moyens d’agir : il s’agit de réorienter la finalité, le contenu et l’organisation de la production, et donc de porter la question environnementale de l’intérieur et pas seulement comme une simple question sociétale. </w:t>
      </w:r>
    </w:p>
    <w:p w14:paraId="529E89F8" w14:textId="77777777" w:rsidR="00471846" w:rsidRPr="00471846" w:rsidRDefault="00471846" w:rsidP="00471846">
      <w:pPr>
        <w:ind w:left="720"/>
        <w:contextualSpacing/>
        <w:rPr>
          <w:rFonts w:ascii="Libre Caslon Text" w:hAnsi="Libre Caslon Text" w:cs="Times New Roman"/>
          <w:sz w:val="20"/>
          <w:szCs w:val="24"/>
        </w:rPr>
      </w:pPr>
    </w:p>
    <w:p w14:paraId="271FDCCA"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 xml:space="preserve">Partir du travail, c’est commencer par le sécuriser avec notre sécurité sociale professionnelle pour aborder les nécessaires transitions productives sans menacer l’emploi.   </w:t>
      </w:r>
    </w:p>
    <w:p w14:paraId="0C66083A"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4156608D"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 xml:space="preserve">Consciente de ces enjeux, l’Ugict-CGT fait de nouveau de la question environnementale une priorité de son congrès, considérant que l’engagement du syndicalisme est primordial pour permettre de lier progrès environnemental et progrès social. </w:t>
      </w:r>
    </w:p>
    <w:p w14:paraId="29C2E601" w14:textId="77777777" w:rsidR="00471846" w:rsidRPr="00471846" w:rsidRDefault="00471846" w:rsidP="00471846">
      <w:pPr>
        <w:ind w:left="720"/>
        <w:contextualSpacing/>
        <w:rPr>
          <w:rFonts w:ascii="Libre Caslon Text" w:hAnsi="Libre Caslon Text" w:cs="Times New Roman"/>
          <w:sz w:val="20"/>
          <w:szCs w:val="24"/>
        </w:rPr>
      </w:pPr>
    </w:p>
    <w:p w14:paraId="34FE739B"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Faire de la question environnementale un enjeu majeur de notre syndicalisme, c’est aussi répondre aux aspirations des ICTAM, et notamment des plus jeunes, qui pour l’instant ne voient pas dans le syndicalisme un outil pour relever ce défi au point de s’organiser à l’extérieur, au sein de collectifs tels « Printemps écologique » ou les « Collectifs de salarié.</w:t>
      </w:r>
      <w:proofErr w:type="gramStart"/>
      <w:r w:rsidRPr="00471846">
        <w:rPr>
          <w:rFonts w:ascii="Libre Caslon Text" w:hAnsi="Libre Caslon Text" w:cs="Times New Roman"/>
          <w:sz w:val="20"/>
          <w:szCs w:val="24"/>
        </w:rPr>
        <w:t>e.s</w:t>
      </w:r>
      <w:proofErr w:type="gramEnd"/>
      <w:r w:rsidRPr="00471846">
        <w:rPr>
          <w:rFonts w:ascii="Libre Caslon Text" w:hAnsi="Libre Caslon Text" w:cs="Times New Roman"/>
          <w:sz w:val="20"/>
          <w:szCs w:val="24"/>
        </w:rPr>
        <w:t xml:space="preserve"> engagé.e.s pour l’écologie »…</w:t>
      </w:r>
    </w:p>
    <w:p w14:paraId="20A5C07A"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hAnsi="Libre Caslon Text" w:cs="Times New Roman"/>
          <w:sz w:val="20"/>
          <w:szCs w:val="24"/>
        </w:rPr>
      </w:pPr>
    </w:p>
    <w:p w14:paraId="11D5C085"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hAnsi="Libre Caslon Text" w:cs="Times New Roman"/>
          <w:sz w:val="20"/>
          <w:szCs w:val="24"/>
        </w:rPr>
      </w:pPr>
      <w:r w:rsidRPr="00471846">
        <w:rPr>
          <w:rFonts w:ascii="Libre Caslon Text" w:hAnsi="Libre Caslon Text" w:cs="Times New Roman"/>
          <w:sz w:val="20"/>
          <w:szCs w:val="24"/>
        </w:rPr>
        <w:t xml:space="preserve">En conséquence, dans le prolongement des orientations de notre précédent congrès, </w:t>
      </w:r>
      <w:r w:rsidRPr="00471846">
        <w:rPr>
          <w:rFonts w:ascii="Libre Caslon Text" w:hAnsi="Libre Caslon Text" w:cs="Times New Roman"/>
          <w:sz w:val="20"/>
          <w:szCs w:val="24"/>
        </w:rPr>
        <w:br/>
        <w:t>l’Ugict-CGT décide :</w:t>
      </w:r>
    </w:p>
    <w:p w14:paraId="50476AA2" w14:textId="77777777" w:rsidR="00471846" w:rsidRPr="00471846" w:rsidRDefault="00471846" w:rsidP="00471846">
      <w:pPr>
        <w:spacing w:after="0" w:line="240" w:lineRule="auto"/>
        <w:jc w:val="both"/>
        <w:rPr>
          <w:rFonts w:ascii="Libre Caslon Text" w:eastAsia="Times New Roman" w:hAnsi="Libre Caslon Text" w:cs="Times New Roman"/>
          <w:sz w:val="13"/>
          <w:szCs w:val="16"/>
          <w:lang w:eastAsia="fr-FR"/>
        </w:rPr>
      </w:pPr>
    </w:p>
    <w:p w14:paraId="5ED2AB28"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b/>
          <w:bCs/>
          <w:sz w:val="20"/>
          <w:szCs w:val="24"/>
          <w:lang w:eastAsia="fr-FR"/>
        </w:rPr>
      </w:pPr>
      <w:r w:rsidRPr="00471846">
        <w:rPr>
          <w:rFonts w:ascii="Libre Caslon Text" w:hAnsi="Libre Caslon Text" w:cs="Times New Roman"/>
          <w:sz w:val="20"/>
          <w:szCs w:val="24"/>
        </w:rPr>
        <w:t xml:space="preserve">- </w:t>
      </w:r>
      <w:r w:rsidRPr="00471846">
        <w:rPr>
          <w:rFonts w:ascii="Libre Caslon Text" w:hAnsi="Libre Caslon Text" w:cs="Times New Roman"/>
          <w:b/>
          <w:sz w:val="20"/>
          <w:szCs w:val="24"/>
        </w:rPr>
        <w:t>de</w:t>
      </w:r>
      <w:r w:rsidRPr="00471846">
        <w:rPr>
          <w:rFonts w:ascii="Libre Caslon Text" w:eastAsia="Times New Roman" w:hAnsi="Libre Caslon Text" w:cs="Times New Roman"/>
          <w:b/>
          <w:bCs/>
          <w:sz w:val="20"/>
          <w:szCs w:val="24"/>
          <w:lang w:eastAsia="fr-FR"/>
        </w:rPr>
        <w:t xml:space="preserve"> mettre à disposition des organisations, des syndicats et des ICTAM un outil concret pour réorienter la finalité, le contenu et l’organisation de leur travail pour répondre au défi environnemental. </w:t>
      </w:r>
    </w:p>
    <w:p w14:paraId="52FD035C"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sz w:val="20"/>
          <w:szCs w:val="24"/>
          <w:lang w:eastAsia="fr-FR"/>
        </w:rPr>
        <w:t>Le radar environnemental que nous construisons doit être déployé en grand. Il repose sur la micro expertise des salarié.</w:t>
      </w:r>
      <w:proofErr w:type="gramStart"/>
      <w:r w:rsidRPr="00471846">
        <w:rPr>
          <w:rFonts w:ascii="Libre Caslon Text" w:eastAsia="Times New Roman" w:hAnsi="Libre Caslon Text" w:cs="Times New Roman"/>
          <w:sz w:val="20"/>
          <w:szCs w:val="24"/>
          <w:lang w:eastAsia="fr-FR"/>
        </w:rPr>
        <w:t>e.s</w:t>
      </w:r>
      <w:proofErr w:type="gramEnd"/>
      <w:r w:rsidRPr="00471846">
        <w:rPr>
          <w:rFonts w:ascii="Libre Caslon Text" w:eastAsia="Times New Roman" w:hAnsi="Libre Caslon Text" w:cs="Times New Roman"/>
          <w:sz w:val="20"/>
          <w:szCs w:val="24"/>
          <w:lang w:eastAsia="fr-FR"/>
        </w:rPr>
        <w:t xml:space="preserve"> et notamment de l’encadrement et vise à collecter les informations dont ils disposent sur l’organisation de la production en complément des informations des représentant.e.s du personnel pour auditer l’impact environnemental de la chaîne de valeur de l’entreprise. </w:t>
      </w:r>
    </w:p>
    <w:p w14:paraId="4F76B47E"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sz w:val="20"/>
          <w:szCs w:val="24"/>
          <w:lang w:eastAsia="fr-FR"/>
        </w:rPr>
        <w:t>L’outil permet également aux salarié.</w:t>
      </w:r>
      <w:proofErr w:type="gramStart"/>
      <w:r w:rsidRPr="00471846">
        <w:rPr>
          <w:rFonts w:ascii="Libre Caslon Text" w:eastAsia="Times New Roman" w:hAnsi="Libre Caslon Text" w:cs="Times New Roman"/>
          <w:sz w:val="20"/>
          <w:szCs w:val="24"/>
          <w:lang w:eastAsia="fr-FR"/>
        </w:rPr>
        <w:t>e.s</w:t>
      </w:r>
      <w:proofErr w:type="gramEnd"/>
      <w:r w:rsidRPr="00471846">
        <w:rPr>
          <w:rFonts w:ascii="Libre Caslon Text" w:eastAsia="Times New Roman" w:hAnsi="Libre Caslon Text" w:cs="Times New Roman"/>
          <w:sz w:val="20"/>
          <w:szCs w:val="24"/>
          <w:lang w:eastAsia="fr-FR"/>
        </w:rPr>
        <w:t xml:space="preserve"> de faire des propositions concrètes, et ainsi à l’encadrement de retrouver son rôle contributif et de gagner le plein exercice de ses responsabilités professionnelles. Il s’agit d’un levier pour gagner concrètement la mise en place d’une économie circulaire. Il doit maintenant être décliné pour le tertiaire et la fonction publique, et être associé à une formation et un accompagnement pour les syndicats.</w:t>
      </w:r>
    </w:p>
    <w:p w14:paraId="17F717F9"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20"/>
          <w:szCs w:val="24"/>
          <w:lang w:eastAsia="fr-FR"/>
        </w:rPr>
      </w:pPr>
    </w:p>
    <w:p w14:paraId="7D5F68E5" w14:textId="77777777" w:rsidR="00471846" w:rsidRPr="009011C8" w:rsidRDefault="00471846" w:rsidP="00471846">
      <w:pPr>
        <w:widowControl w:val="0"/>
        <w:autoSpaceDE w:val="0"/>
        <w:autoSpaceDN w:val="0"/>
        <w:adjustRightInd w:val="0"/>
        <w:spacing w:after="0" w:line="240" w:lineRule="auto"/>
        <w:ind w:left="142"/>
        <w:contextualSpacing/>
        <w:jc w:val="both"/>
        <w:rPr>
          <w:rFonts w:ascii="Libre Caslon Text" w:eastAsia="Times New Roman" w:hAnsi="Libre Caslon Text" w:cs="Times New Roman"/>
          <w:sz w:val="20"/>
          <w:szCs w:val="24"/>
          <w:lang w:eastAsia="fr-FR"/>
        </w:rPr>
      </w:pPr>
      <w:r w:rsidRPr="009011C8">
        <w:rPr>
          <w:rFonts w:ascii="Libre Caslon Text" w:eastAsia="Times New Roman" w:hAnsi="Libre Caslon Text" w:cs="Times New Roman"/>
          <w:sz w:val="20"/>
          <w:szCs w:val="24"/>
          <w:lang w:eastAsia="fr-FR"/>
        </w:rPr>
        <w:t xml:space="preserve">09-22bis – D’agir plus largement au sein des entreprises et administrations pour permettre notamment aux ICTAM de s’engager sur des actions humaines, sociales et environnementales au sein de leur entreprise ou </w:t>
      </w:r>
      <w:r w:rsidRPr="009011C8">
        <w:rPr>
          <w:rFonts w:ascii="Libre Caslon Text" w:eastAsia="Times New Roman" w:hAnsi="Libre Caslon Text" w:cs="Times New Roman"/>
          <w:sz w:val="20"/>
          <w:szCs w:val="24"/>
          <w:lang w:eastAsia="fr-FR"/>
        </w:rPr>
        <w:lastRenderedPageBreak/>
        <w:t>administration</w:t>
      </w:r>
    </w:p>
    <w:p w14:paraId="5048174C" w14:textId="77777777" w:rsidR="00471846" w:rsidRPr="009011C8" w:rsidRDefault="00471846" w:rsidP="00471846">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20"/>
          <w:szCs w:val="24"/>
          <w:lang w:eastAsia="fr-FR"/>
        </w:rPr>
      </w:pPr>
    </w:p>
    <w:p w14:paraId="78B28D0E" w14:textId="77777777" w:rsidR="00471846" w:rsidRPr="009011C8" w:rsidRDefault="00471846" w:rsidP="00471846">
      <w:pPr>
        <w:widowControl w:val="0"/>
        <w:autoSpaceDE w:val="0"/>
        <w:autoSpaceDN w:val="0"/>
        <w:adjustRightInd w:val="0"/>
        <w:spacing w:after="0" w:line="240" w:lineRule="auto"/>
        <w:ind w:left="142"/>
        <w:contextualSpacing/>
        <w:jc w:val="both"/>
        <w:rPr>
          <w:rFonts w:ascii="Libre Caslon Text" w:eastAsia="Times New Roman" w:hAnsi="Libre Caslon Text" w:cs="Times New Roman"/>
          <w:sz w:val="20"/>
          <w:szCs w:val="24"/>
          <w:lang w:eastAsia="fr-FR"/>
        </w:rPr>
      </w:pPr>
      <w:r w:rsidRPr="009011C8">
        <w:rPr>
          <w:rFonts w:ascii="Libre Caslon Text" w:eastAsia="Times New Roman" w:hAnsi="Libre Caslon Text" w:cs="Times New Roman"/>
          <w:sz w:val="20"/>
          <w:szCs w:val="24"/>
          <w:lang w:eastAsia="fr-FR"/>
        </w:rPr>
        <w:t xml:space="preserve">09- 22ter – de se battre pour que la stratégie des entreprises ou administrations intègre dans leurs choix et leurs projets les enjeux climatiques et énergétiques, par la réduction de leur empreinte environnementale (choix d’outils de travail réparables et recyclables, des circuits courts et locaux, sobriété numérique, gestion durable des </w:t>
      </w:r>
      <w:proofErr w:type="gramStart"/>
      <w:r w:rsidRPr="009011C8">
        <w:rPr>
          <w:rFonts w:ascii="Libre Caslon Text" w:eastAsia="Times New Roman" w:hAnsi="Libre Caslon Text" w:cs="Times New Roman"/>
          <w:sz w:val="20"/>
          <w:szCs w:val="24"/>
          <w:lang w:eastAsia="fr-FR"/>
        </w:rPr>
        <w:t>emplois,…</w:t>
      </w:r>
      <w:proofErr w:type="gramEnd"/>
      <w:r w:rsidRPr="009011C8">
        <w:rPr>
          <w:rFonts w:ascii="Libre Caslon Text" w:eastAsia="Times New Roman" w:hAnsi="Libre Caslon Text" w:cs="Times New Roman"/>
          <w:sz w:val="20"/>
          <w:szCs w:val="24"/>
          <w:lang w:eastAsia="fr-FR"/>
        </w:rPr>
        <w:t>) et de faire de l’empreinte environnementale un critère de performance et d’exemplarité.</w:t>
      </w:r>
    </w:p>
    <w:p w14:paraId="74DA591B" w14:textId="77777777" w:rsidR="00471846" w:rsidRPr="00471846" w:rsidRDefault="00471846" w:rsidP="00471846">
      <w:pPr>
        <w:spacing w:after="0" w:line="240" w:lineRule="auto"/>
        <w:ind w:left="709"/>
        <w:jc w:val="both"/>
        <w:rPr>
          <w:rFonts w:ascii="Libre Caslon Text" w:eastAsia="Times New Roman" w:hAnsi="Libre Caslon Text" w:cs="Times New Roman"/>
          <w:sz w:val="13"/>
          <w:szCs w:val="16"/>
          <w:lang w:eastAsia="fr-FR"/>
        </w:rPr>
      </w:pPr>
    </w:p>
    <w:p w14:paraId="779946EF"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b/>
          <w:bCs/>
          <w:sz w:val="20"/>
          <w:szCs w:val="24"/>
          <w:lang w:eastAsia="fr-FR"/>
        </w:rPr>
        <w:t xml:space="preserve">- De se battre pour gagner de nouveaux droits d’intervention pour les ICTAM, les syndicats et les représentants du personnel (cf. fiche « Responsabilité professionnelle »). </w:t>
      </w:r>
    </w:p>
    <w:p w14:paraId="4E432ED7" w14:textId="77777777" w:rsidR="00471846" w:rsidRPr="00471846" w:rsidRDefault="00471846" w:rsidP="00471846">
      <w:pPr>
        <w:spacing w:after="0" w:line="240" w:lineRule="auto"/>
        <w:ind w:left="720"/>
        <w:contextualSpacing/>
        <w:jc w:val="both"/>
        <w:rPr>
          <w:rFonts w:ascii="Libre Caslon Text" w:eastAsia="Times New Roman" w:hAnsi="Libre Caslon Text" w:cs="Times New Roman"/>
          <w:sz w:val="13"/>
          <w:szCs w:val="16"/>
          <w:lang w:eastAsia="fr-FR"/>
        </w:rPr>
      </w:pPr>
    </w:p>
    <w:p w14:paraId="0268DD3A"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sz w:val="20"/>
          <w:szCs w:val="24"/>
          <w:lang w:eastAsia="fr-FR"/>
        </w:rPr>
        <w:t>- D’élaborer un guide d’action pour les organisations et les syndicats spécifiques sur les leviers à leur disposition, dont la loi « devoir de vigilance », pour agir avec les ICTAM sur les questions environnementales, y compris au plan européen et mondial. D’obtenir pour les ingénieur.</w:t>
      </w:r>
      <w:proofErr w:type="gramStart"/>
      <w:r w:rsidRPr="00471846">
        <w:rPr>
          <w:rFonts w:ascii="Libre Caslon Text" w:eastAsia="Times New Roman" w:hAnsi="Libre Caslon Text" w:cs="Times New Roman"/>
          <w:sz w:val="20"/>
          <w:szCs w:val="24"/>
          <w:lang w:eastAsia="fr-FR"/>
        </w:rPr>
        <w:t>e.s</w:t>
      </w:r>
      <w:proofErr w:type="gramEnd"/>
      <w:r w:rsidRPr="00471846">
        <w:rPr>
          <w:rFonts w:ascii="Libre Caslon Text" w:eastAsia="Times New Roman" w:hAnsi="Libre Caslon Text" w:cs="Times New Roman"/>
          <w:sz w:val="20"/>
          <w:szCs w:val="24"/>
          <w:lang w:eastAsia="fr-FR"/>
        </w:rPr>
        <w:t xml:space="preserve"> un droit d’alerte technologique.</w:t>
      </w:r>
    </w:p>
    <w:p w14:paraId="0BFBBBDC" w14:textId="77777777" w:rsidR="00471846" w:rsidRPr="00471846" w:rsidRDefault="00471846" w:rsidP="00471846">
      <w:pPr>
        <w:spacing w:after="0" w:line="240" w:lineRule="auto"/>
        <w:ind w:left="720"/>
        <w:contextualSpacing/>
        <w:jc w:val="both"/>
        <w:rPr>
          <w:rFonts w:ascii="Libre Caslon Text" w:eastAsia="Times New Roman" w:hAnsi="Libre Caslon Text" w:cs="Times New Roman"/>
          <w:sz w:val="13"/>
          <w:szCs w:val="16"/>
          <w:lang w:eastAsia="fr-FR"/>
        </w:rPr>
      </w:pPr>
    </w:p>
    <w:p w14:paraId="5362ACD5" w14:textId="77777777" w:rsidR="00471846" w:rsidRPr="00471846" w:rsidRDefault="00471846" w:rsidP="00471846">
      <w:pPr>
        <w:widowControl w:val="0"/>
        <w:numPr>
          <w:ilvl w:val="1"/>
          <w:numId w:val="24"/>
        </w:numPr>
        <w:autoSpaceDE w:val="0"/>
        <w:autoSpaceDN w:val="0"/>
        <w:adjustRightInd w:val="0"/>
        <w:spacing w:after="0" w:line="240" w:lineRule="auto"/>
        <w:ind w:left="709" w:hanging="709"/>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b/>
          <w:bCs/>
          <w:sz w:val="20"/>
          <w:szCs w:val="24"/>
          <w:lang w:eastAsia="fr-FR"/>
        </w:rPr>
        <w:t>- De se battre pour la restauration de de politiques publiques portées par l’Etat, orientées vers l'intérêt général,</w:t>
      </w:r>
      <w:r w:rsidRPr="00471846" w:rsidDel="00124EB8">
        <w:rPr>
          <w:rFonts w:ascii="Libre Caslon Text" w:eastAsia="Times New Roman" w:hAnsi="Libre Caslon Text" w:cs="Times New Roman"/>
          <w:b/>
          <w:bCs/>
          <w:sz w:val="20"/>
          <w:szCs w:val="24"/>
          <w:lang w:eastAsia="fr-FR"/>
        </w:rPr>
        <w:t xml:space="preserve"> </w:t>
      </w:r>
      <w:r w:rsidRPr="00471846">
        <w:rPr>
          <w:rFonts w:ascii="Libre Caslon Text" w:eastAsia="Times New Roman" w:hAnsi="Libre Caslon Text" w:cs="Times New Roman"/>
          <w:sz w:val="20"/>
          <w:szCs w:val="24"/>
          <w:lang w:eastAsia="fr-FR"/>
        </w:rPr>
        <w:t>avec des leviers d’interventions forts, à commencer par la remise à plat et la conditionnalité des aides publiques. De promouvoir dans ce sens le renforcement des services publics et des capacités d’expertise de l’État, à commencer par le ministère du Développement durable dont les effectifs ont baissé de 20 % en 5 ans. Il faut aussi renforcer l’indépendance et les possibilités d’intervention des agent.</w:t>
      </w:r>
      <w:proofErr w:type="gramStart"/>
      <w:r w:rsidRPr="00471846">
        <w:rPr>
          <w:rFonts w:ascii="Libre Caslon Text" w:eastAsia="Times New Roman" w:hAnsi="Libre Caslon Text" w:cs="Times New Roman"/>
          <w:sz w:val="20"/>
          <w:szCs w:val="24"/>
          <w:lang w:eastAsia="fr-FR"/>
        </w:rPr>
        <w:t>e.s</w:t>
      </w:r>
      <w:proofErr w:type="gramEnd"/>
      <w:r w:rsidRPr="00471846">
        <w:rPr>
          <w:rFonts w:ascii="Libre Caslon Text" w:eastAsia="Times New Roman" w:hAnsi="Libre Caslon Text" w:cs="Times New Roman"/>
          <w:sz w:val="20"/>
          <w:szCs w:val="24"/>
          <w:lang w:eastAsia="fr-FR"/>
        </w:rPr>
        <w:t xml:space="preserve"> soumi.e.s à des pressions toujours plus importantes.</w:t>
      </w:r>
    </w:p>
    <w:p w14:paraId="0B8D43E9" w14:textId="77777777" w:rsidR="00471846" w:rsidRPr="00471846" w:rsidRDefault="00471846" w:rsidP="00471846">
      <w:pPr>
        <w:ind w:left="720"/>
        <w:contextualSpacing/>
        <w:jc w:val="both"/>
        <w:rPr>
          <w:rFonts w:ascii="Libre Caslon Text" w:eastAsia="Times New Roman" w:hAnsi="Libre Caslon Text" w:cs="Times New Roman"/>
          <w:sz w:val="20"/>
          <w:szCs w:val="24"/>
          <w:lang w:eastAsia="fr-FR"/>
        </w:rPr>
      </w:pPr>
    </w:p>
    <w:p w14:paraId="4572F259" w14:textId="77777777" w:rsidR="00471846" w:rsidRPr="00471846" w:rsidRDefault="00471846" w:rsidP="00471846">
      <w:pPr>
        <w:widowControl w:val="0"/>
        <w:numPr>
          <w:ilvl w:val="1"/>
          <w:numId w:val="24"/>
        </w:numPr>
        <w:autoSpaceDE w:val="0"/>
        <w:autoSpaceDN w:val="0"/>
        <w:adjustRightInd w:val="0"/>
        <w:spacing w:after="0" w:line="240" w:lineRule="auto"/>
        <w:ind w:left="709" w:hanging="715"/>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b/>
          <w:bCs/>
          <w:sz w:val="20"/>
          <w:szCs w:val="24"/>
          <w:lang w:eastAsia="fr-FR"/>
        </w:rPr>
        <w:t>- De développer les services publics et les infrastructures</w:t>
      </w:r>
      <w:r w:rsidRPr="00471846">
        <w:rPr>
          <w:rFonts w:ascii="Libre Caslon Text" w:eastAsia="Times New Roman" w:hAnsi="Libre Caslon Text" w:cs="Times New Roman"/>
          <w:sz w:val="20"/>
          <w:szCs w:val="24"/>
          <w:lang w:eastAsia="fr-FR"/>
        </w:rPr>
        <w:t>, combattre les partenariats publics privés et regagner la gestion publique de nombreux secteurs et notamment des moyens de production d’énergie, des transports ferroviaires et la remunicipalisation de l’eau et de la gestion des déchets.</w:t>
      </w:r>
    </w:p>
    <w:p w14:paraId="65C81CB7" w14:textId="77777777" w:rsidR="00471846" w:rsidRPr="00471846" w:rsidRDefault="00471846" w:rsidP="00471846">
      <w:pPr>
        <w:ind w:left="720"/>
        <w:contextualSpacing/>
        <w:jc w:val="both"/>
        <w:rPr>
          <w:rFonts w:ascii="Libre Caslon Text" w:eastAsia="Times New Roman" w:hAnsi="Libre Caslon Text" w:cs="Times New Roman"/>
          <w:sz w:val="20"/>
          <w:szCs w:val="24"/>
          <w:lang w:eastAsia="fr-FR"/>
        </w:rPr>
      </w:pPr>
    </w:p>
    <w:p w14:paraId="49029742"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b/>
          <w:bCs/>
          <w:sz w:val="20"/>
          <w:szCs w:val="24"/>
          <w:lang w:eastAsia="fr-FR"/>
        </w:rPr>
        <w:t xml:space="preserve">- De libérer l’innovation de l’emprise de la finance, d’intervenir et analyser l’impact environnemental du numérique, largement occulté. </w:t>
      </w:r>
      <w:r w:rsidRPr="00471846">
        <w:rPr>
          <w:rFonts w:ascii="Libre Caslon Text" w:eastAsia="Times New Roman" w:hAnsi="Libre Caslon Text" w:cs="Times New Roman"/>
          <w:sz w:val="20"/>
          <w:szCs w:val="24"/>
          <w:lang w:eastAsia="fr-FR"/>
        </w:rPr>
        <w:t xml:space="preserve">Aujourd’hui, l’innovation est guidée par le souci de faire émerger de nouveaux marchés pour enrichir le capital. Il nous faut au contraire orienter, évaluer et conditionner l’innovation à l’aune de son impact environnemental et social. À l’image de ce que nous avons fait pour de nombreux projets industriels, construits grâce à l’expertise de nos catégories (imagerie médicale à Thales, voiture électrique économique à Renault, 5G économe en énergie à Nokia…). Il nous faut permettre aux ICTAM de mettre leur qualification au service du défi environnemental. </w:t>
      </w:r>
    </w:p>
    <w:p w14:paraId="0371A5B5" w14:textId="77777777" w:rsidR="00471846" w:rsidRPr="00471846" w:rsidRDefault="00471846" w:rsidP="00471846">
      <w:pPr>
        <w:ind w:left="720"/>
        <w:contextualSpacing/>
        <w:rPr>
          <w:rFonts w:ascii="Libre Caslon Text" w:eastAsia="Times New Roman" w:hAnsi="Libre Caslon Text" w:cs="Times New Roman"/>
          <w:sz w:val="20"/>
          <w:szCs w:val="24"/>
          <w:lang w:eastAsia="fr-FR"/>
        </w:rPr>
      </w:pPr>
    </w:p>
    <w:p w14:paraId="39EEC55B" w14:textId="77777777" w:rsidR="00471846" w:rsidRPr="00471846" w:rsidRDefault="00471846" w:rsidP="00471846">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sz w:val="20"/>
          <w:szCs w:val="24"/>
          <w:lang w:eastAsia="fr-FR"/>
        </w:rPr>
        <w:t>Le dépeçage de nos fleurons industriels et technologiques s’est accompagné du pillage de nos brevets, à l’image de ce qui s’est produit chez Alsthom. Initialement créée pour protéger les individus, la propriété intellectuelle est désormais au service des multinationales et leur permet d’accaparer le travail et la créativité des ICTAM. En outre, elle peut au nom du secret des affaires, leur être opposée via des clauses de confidentialité qui sont autant d’obstacles à la mobilité des ICTAM. Ceci nuit également à la diffusion de l’innovation, au détriment des ETI et PME. La mobilisation à laquelle l’Ugict-CGT participe pour gagner une licence d’office sur les vaccins a permis de lever le voile sur ce scandale. Nous proposons de travailler sur la question de la propriété intellectuelle pour préciser nos revendications, en lien avec le collectif Recherche, les professions qui le souhaitent et Eurocadres.</w:t>
      </w:r>
    </w:p>
    <w:p w14:paraId="1815FB2B" w14:textId="77777777" w:rsidR="00471846" w:rsidRPr="00471846" w:rsidRDefault="00471846" w:rsidP="00471846">
      <w:pPr>
        <w:spacing w:after="0" w:line="240" w:lineRule="auto"/>
        <w:jc w:val="both"/>
        <w:rPr>
          <w:rFonts w:ascii="Libre Caslon Text" w:eastAsia="Times New Roman" w:hAnsi="Libre Caslon Text" w:cs="Times New Roman"/>
          <w:sz w:val="20"/>
          <w:szCs w:val="24"/>
          <w:lang w:eastAsia="fr-FR"/>
        </w:rPr>
      </w:pPr>
    </w:p>
    <w:p w14:paraId="1E51628F"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szCs w:val="24"/>
          <w:lang w:eastAsia="fr-FR"/>
        </w:rPr>
      </w:pPr>
      <w:r w:rsidRPr="00471846">
        <w:rPr>
          <w:rFonts w:ascii="Libre Caslon Text" w:eastAsia="Times New Roman" w:hAnsi="Libre Caslon Text" w:cs="Times New Roman"/>
          <w:b/>
          <w:bCs/>
          <w:sz w:val="20"/>
          <w:szCs w:val="24"/>
          <w:lang w:eastAsia="fr-FR"/>
        </w:rPr>
        <w:t>- Exiger la relocalisation de la production et la mise en place de circuits courts, à commencer par les filières stratégiques.</w:t>
      </w:r>
      <w:r w:rsidRPr="00471846">
        <w:rPr>
          <w:rFonts w:ascii="Libre Caslon Text" w:eastAsia="Times New Roman" w:hAnsi="Libre Caslon Text" w:cs="Times New Roman"/>
          <w:sz w:val="20"/>
          <w:szCs w:val="24"/>
          <w:lang w:eastAsia="fr-FR"/>
        </w:rPr>
        <w:t xml:space="preserve"> Notre collectif ingénierie et R&amp;D doit nous permettre de travailler dans la durée sur les questions industrielles, et d’être en phase avec les aspirations de nos catégories qui aspirent à voir une CGT force de propositions sur les orientations stratégiques des entreprises.</w:t>
      </w:r>
    </w:p>
    <w:p w14:paraId="333EDBCC" w14:textId="77777777" w:rsidR="00471846" w:rsidRPr="00471846" w:rsidRDefault="00471846" w:rsidP="00471846">
      <w:pPr>
        <w:spacing w:after="0" w:line="240" w:lineRule="auto"/>
        <w:jc w:val="both"/>
        <w:rPr>
          <w:rFonts w:ascii="Libre Caslon Text" w:eastAsia="Times New Roman" w:hAnsi="Libre Caslon Text" w:cs="Times New Roman"/>
          <w:sz w:val="20"/>
          <w:szCs w:val="24"/>
          <w:lang w:eastAsia="fr-FR"/>
        </w:rPr>
      </w:pPr>
    </w:p>
    <w:p w14:paraId="0D82DE67"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b/>
          <w:bCs/>
          <w:sz w:val="20"/>
          <w:szCs w:val="24"/>
          <w:lang w:eastAsia="fr-FR"/>
        </w:rPr>
      </w:pPr>
      <w:r w:rsidRPr="00471846">
        <w:rPr>
          <w:rFonts w:ascii="Libre Caslon Text" w:eastAsia="Times New Roman" w:hAnsi="Libre Caslon Text" w:cs="Times New Roman"/>
          <w:b/>
          <w:bCs/>
          <w:sz w:val="20"/>
          <w:szCs w:val="24"/>
          <w:lang w:eastAsia="fr-FR"/>
        </w:rPr>
        <w:t>- Exiger l’intégration des questions environnementales dans la formation initiale et continue des ICTAM.</w:t>
      </w:r>
    </w:p>
    <w:p w14:paraId="709ADF38" w14:textId="77777777" w:rsidR="00471846" w:rsidRPr="00471846" w:rsidRDefault="00471846" w:rsidP="00471846">
      <w:pPr>
        <w:ind w:left="720"/>
        <w:contextualSpacing/>
        <w:rPr>
          <w:rFonts w:ascii="Libre Caslon Text" w:hAnsi="Libre Caslon Text"/>
          <w:b/>
          <w:bCs/>
          <w:sz w:val="20"/>
        </w:rPr>
      </w:pPr>
    </w:p>
    <w:p w14:paraId="00726454"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b/>
          <w:bCs/>
          <w:sz w:val="20"/>
          <w:szCs w:val="24"/>
          <w:lang w:eastAsia="fr-FR"/>
        </w:rPr>
      </w:pPr>
      <w:r w:rsidRPr="00471846">
        <w:rPr>
          <w:rFonts w:ascii="Libre Caslon Text" w:hAnsi="Libre Caslon Text" w:cs="Times New Roman"/>
          <w:b/>
          <w:bCs/>
          <w:sz w:val="20"/>
        </w:rPr>
        <w:t xml:space="preserve">- Travailler sur de nouveaux indicateurs de richesse et de nouvelles normes comptables, </w:t>
      </w:r>
      <w:r w:rsidRPr="00471846">
        <w:rPr>
          <w:rFonts w:ascii="Libre Caslon Text" w:hAnsi="Libre Caslon Text" w:cs="Times New Roman"/>
          <w:sz w:val="20"/>
        </w:rPr>
        <w:t xml:space="preserve">en nous appuyant sur les indicateurs alternatifs au PIB, comme par exemple l’Indice de développement humain (IDH) construit par l’ONU, basé sur l’éducation et la santé des populations. Quel est le sens du PIB aujourd’hui, en partie artificiel du fait de l’intégration de bulles spéculatives indépendamment des richesses réellement créées ? Quel est le sens d’une mesure qui n’intègre pas les richesses immatérielles </w:t>
      </w:r>
      <w:r w:rsidRPr="00471846">
        <w:rPr>
          <w:rFonts w:ascii="Libre Caslon Text" w:hAnsi="Libre Caslon Text" w:cs="Times New Roman"/>
          <w:sz w:val="20"/>
        </w:rPr>
        <w:lastRenderedPageBreak/>
        <w:t>liées par exemple au bien-être, à l’accès au savoir, à la culture, à la santé ?  Le fait de redéfinir ce qu’est la richesse et ce que doit être la croissance est un levier pour donner du sens à notre travail et permettre aux ICTAM d’inscrire leur activité quotidienne dans une dynamique de progrès pour satisfaire les besoins.</w:t>
      </w:r>
    </w:p>
    <w:p w14:paraId="3F7F9D18" w14:textId="77777777" w:rsidR="00471846" w:rsidRPr="00471846" w:rsidRDefault="00471846" w:rsidP="00471846">
      <w:pPr>
        <w:ind w:left="720"/>
        <w:contextualSpacing/>
        <w:rPr>
          <w:rFonts w:ascii="Libre Caslon Text" w:eastAsia="Times New Roman" w:hAnsi="Libre Caslon Text" w:cs="Times New Roman"/>
          <w:b/>
          <w:bCs/>
          <w:sz w:val="20"/>
          <w:szCs w:val="24"/>
          <w:lang w:eastAsia="fr-FR"/>
        </w:rPr>
      </w:pPr>
    </w:p>
    <w:p w14:paraId="1DBA6C80" w14:textId="77777777" w:rsidR="00471846" w:rsidRPr="00471846" w:rsidRDefault="00471846" w:rsidP="00471846">
      <w:pPr>
        <w:widowControl w:val="0"/>
        <w:numPr>
          <w:ilvl w:val="1"/>
          <w:numId w:val="24"/>
        </w:numPr>
        <w:autoSpaceDE w:val="0"/>
        <w:autoSpaceDN w:val="0"/>
        <w:adjustRightInd w:val="0"/>
        <w:spacing w:after="0" w:line="240" w:lineRule="auto"/>
        <w:ind w:left="709" w:hanging="708"/>
        <w:contextualSpacing/>
        <w:jc w:val="both"/>
        <w:rPr>
          <w:rFonts w:ascii="Libre Caslon Text" w:eastAsia="Times New Roman" w:hAnsi="Libre Caslon Text" w:cs="Times New Roman"/>
          <w:b/>
          <w:bCs/>
          <w:sz w:val="20"/>
          <w:szCs w:val="24"/>
          <w:lang w:eastAsia="fr-FR"/>
        </w:rPr>
      </w:pPr>
      <w:r w:rsidRPr="00471846">
        <w:rPr>
          <w:rFonts w:ascii="Libre Caslon Text" w:hAnsi="Libre Caslon Text" w:cs="Times New Roman"/>
          <w:sz w:val="20"/>
          <w:szCs w:val="24"/>
        </w:rPr>
        <w:t xml:space="preserve">- L’ensemble de ces éléments devront nous permettre de </w:t>
      </w:r>
      <w:r w:rsidRPr="00471846">
        <w:rPr>
          <w:rFonts w:ascii="Libre Caslon Text" w:hAnsi="Libre Caslon Text" w:cs="Times New Roman"/>
          <w:b/>
          <w:bCs/>
          <w:sz w:val="20"/>
          <w:szCs w:val="24"/>
        </w:rPr>
        <w:t>compléter et réactualiser notre Manifeste pour la responsabilité environnementale, et d’en faire un outil de déploiement pour faire connaître nos propositions,</w:t>
      </w:r>
      <w:r w:rsidRPr="00471846">
        <w:rPr>
          <w:rFonts w:ascii="Libre Caslon Text" w:hAnsi="Libre Caslon Text" w:cs="Times New Roman"/>
          <w:sz w:val="20"/>
          <w:szCs w:val="24"/>
        </w:rPr>
        <w:t xml:space="preserve"> notamment aux jeunes ICTAM et leur proposer de se syndiquer pour mettre en œuvre leurs convictions environnementales.</w:t>
      </w:r>
    </w:p>
    <w:p w14:paraId="13E13415" w14:textId="77777777" w:rsidR="00471846" w:rsidRPr="00471846" w:rsidRDefault="00471846" w:rsidP="00471846">
      <w:pPr>
        <w:rPr>
          <w:rFonts w:ascii="Libre Caslon Text" w:eastAsia="Times New Roman" w:hAnsi="Libre Caslon Text" w:cs="Times New Roman"/>
          <w:sz w:val="20"/>
          <w:lang w:eastAsia="fr-FR"/>
        </w:rPr>
      </w:pPr>
    </w:p>
    <w:p w14:paraId="1BCBCAE2" w14:textId="77777777" w:rsidR="00402B11" w:rsidRPr="00407087" w:rsidRDefault="00402B11">
      <w:pPr>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br w:type="page"/>
      </w:r>
    </w:p>
    <w:p w14:paraId="45C36671" w14:textId="77777777" w:rsidR="0040772D" w:rsidRDefault="0040772D" w:rsidP="0040772D">
      <w:pPr>
        <w:widowControl w:val="0"/>
        <w:numPr>
          <w:ilvl w:val="1"/>
          <w:numId w:val="56"/>
        </w:numPr>
        <w:pBdr>
          <w:top w:val="nil"/>
          <w:left w:val="nil"/>
          <w:bottom w:val="nil"/>
          <w:right w:val="nil"/>
          <w:between w:val="nil"/>
        </w:pBdr>
        <w:shd w:val="clear" w:color="auto" w:fill="FA5A5A"/>
        <w:spacing w:after="0" w:line="240" w:lineRule="auto"/>
        <w:ind w:left="709" w:hanging="708"/>
        <w:rPr>
          <w:color w:val="FFFFFF"/>
        </w:rPr>
      </w:pPr>
      <w:r>
        <w:rPr>
          <w:rFonts w:ascii="Work Sans" w:eastAsia="Work Sans" w:hAnsi="Work Sans" w:cs="Work Sans"/>
          <w:b/>
          <w:color w:val="FFFFFF"/>
          <w:sz w:val="32"/>
          <w:szCs w:val="32"/>
          <w:shd w:val="clear" w:color="auto" w:fill="FA5A5A"/>
        </w:rPr>
        <w:lastRenderedPageBreak/>
        <w:t xml:space="preserve">Fiche 10 : En finir avec </w:t>
      </w:r>
      <w:proofErr w:type="gramStart"/>
      <w:r>
        <w:rPr>
          <w:rFonts w:ascii="Work Sans" w:eastAsia="Work Sans" w:hAnsi="Work Sans" w:cs="Work Sans"/>
          <w:b/>
          <w:color w:val="FFFFFF"/>
          <w:sz w:val="32"/>
          <w:szCs w:val="32"/>
          <w:shd w:val="clear" w:color="auto" w:fill="FA5A5A"/>
        </w:rPr>
        <w:t>la métropolisation</w:t>
      </w:r>
      <w:proofErr w:type="gramEnd"/>
      <w:r>
        <w:rPr>
          <w:rFonts w:ascii="Work Sans" w:eastAsia="Work Sans" w:hAnsi="Work Sans" w:cs="Work Sans"/>
          <w:b/>
          <w:color w:val="FFFFFF"/>
          <w:sz w:val="32"/>
          <w:szCs w:val="32"/>
          <w:shd w:val="clear" w:color="auto" w:fill="FA5A5A"/>
        </w:rPr>
        <w:t xml:space="preserve"> du pays</w:t>
      </w:r>
    </w:p>
    <w:p w14:paraId="743DC774" w14:textId="77777777" w:rsidR="0040772D" w:rsidRDefault="0040772D" w:rsidP="0040772D">
      <w:pPr>
        <w:spacing w:after="0" w:line="240" w:lineRule="auto"/>
        <w:jc w:val="both"/>
        <w:rPr>
          <w:rFonts w:ascii="Libre Caslon Text" w:eastAsia="Libre Caslon Text" w:hAnsi="Libre Caslon Text" w:cs="Libre Caslon Text"/>
          <w:sz w:val="13"/>
          <w:szCs w:val="13"/>
        </w:rPr>
      </w:pPr>
    </w:p>
    <w:p w14:paraId="01199525" w14:textId="77777777" w:rsidR="0040772D" w:rsidRDefault="0040772D" w:rsidP="0040772D">
      <w:pPr>
        <w:widowControl w:val="0"/>
        <w:numPr>
          <w:ilvl w:val="1"/>
          <w:numId w:val="57"/>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Il y a chez les ingénieur.</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xml:space="preserve">, cadres, technicien.ne.s et agent.e.s de maîtrise une aspiration à fuir les grandes métropoles, assez profonde pour qu'un nombre non négligeable d'entre eux renoncent à l'exercice de leur qualification et opèrent une reconversion professionnelle. </w:t>
      </w:r>
    </w:p>
    <w:p w14:paraId="4D7B646A" w14:textId="77777777" w:rsidR="0040772D" w:rsidRDefault="0040772D" w:rsidP="0040772D">
      <w:pPr>
        <w:pBdr>
          <w:top w:val="nil"/>
          <w:left w:val="nil"/>
          <w:bottom w:val="nil"/>
          <w:right w:val="nil"/>
          <w:between w:val="nil"/>
        </w:pBdr>
        <w:spacing w:after="0" w:line="240" w:lineRule="auto"/>
        <w:ind w:left="851" w:hanging="851"/>
        <w:rPr>
          <w:rFonts w:ascii="Libre Caslon Text" w:eastAsia="Libre Caslon Text" w:hAnsi="Libre Caslon Text" w:cs="Libre Caslon Text"/>
          <w:color w:val="000000"/>
          <w:sz w:val="20"/>
          <w:szCs w:val="20"/>
        </w:rPr>
      </w:pPr>
    </w:p>
    <w:p w14:paraId="11C8044A" w14:textId="77777777" w:rsidR="0040772D" w:rsidRDefault="0040772D" w:rsidP="0040772D">
      <w:pPr>
        <w:widowControl w:val="0"/>
        <w:numPr>
          <w:ilvl w:val="1"/>
          <w:numId w:val="57"/>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Pour ne pas choisir entre son métier et son lieu de travail, entre travailler dans un collectif au prix de multiples déplacements usants et télétravailler isolé, il faut concevoir un développement homogène de l’ensemble du pays, à rebours du mouvement de métropolisation. </w:t>
      </w:r>
    </w:p>
    <w:p w14:paraId="4159384A"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13"/>
          <w:szCs w:val="13"/>
        </w:rPr>
      </w:pPr>
    </w:p>
    <w:p w14:paraId="16D14B92" w14:textId="77777777" w:rsidR="0040772D" w:rsidRDefault="0040772D" w:rsidP="0040772D">
      <w:pPr>
        <w:widowControl w:val="0"/>
        <w:numPr>
          <w:ilvl w:val="1"/>
          <w:numId w:val="57"/>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Les mouvements de métropolisation correspondent à une phase d'organisation planétaire du capitalisme en nouveaux « comptoirs » échangeant entre eux, indépendamment de tout contrôle démocratique des États qui oseraient en former le projet. </w:t>
      </w:r>
    </w:p>
    <w:p w14:paraId="764CEDF6" w14:textId="77777777" w:rsidR="0040772D" w:rsidRDefault="0040772D" w:rsidP="0040772D">
      <w:pPr>
        <w:pBdr>
          <w:top w:val="nil"/>
          <w:left w:val="nil"/>
          <w:bottom w:val="nil"/>
          <w:right w:val="nil"/>
          <w:between w:val="nil"/>
        </w:pBdr>
        <w:spacing w:after="0" w:line="240" w:lineRule="auto"/>
        <w:ind w:left="851" w:hanging="851"/>
        <w:rPr>
          <w:rFonts w:ascii="Libre Caslon Text" w:eastAsia="Libre Caslon Text" w:hAnsi="Libre Caslon Text" w:cs="Libre Caslon Text"/>
          <w:color w:val="000000"/>
          <w:sz w:val="13"/>
          <w:szCs w:val="13"/>
        </w:rPr>
      </w:pPr>
    </w:p>
    <w:p w14:paraId="0051F2FA"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Le primat donné à la circulation de flux mondiaux (d'informations, de données, de marchandises, de capitaux) aux dépens de la production, à partir des richesses locales, de biens et services pour répondre aux besoins des populations, structure un modèle économique qui va à rebours de toute exigence de développement humain, social et environnemental durable.</w:t>
      </w:r>
    </w:p>
    <w:p w14:paraId="62E316FE"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13"/>
          <w:szCs w:val="13"/>
        </w:rPr>
      </w:pPr>
    </w:p>
    <w:p w14:paraId="3CF5F4A1"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Ce modèle instaure une compétition entre les territoires : concrètement, la refonte de l’organisation territoriale du gouvernement Ayrault (acte III de la décentralisation) s’est traduite par la fusion des régions en fonction de leurs PIB, sans tenir compte des facteurs culturels, géographiques ou des infrastructures de transports. </w:t>
      </w:r>
    </w:p>
    <w:p w14:paraId="42B68AFF" w14:textId="77777777" w:rsidR="0040772D" w:rsidRDefault="0040772D" w:rsidP="0040772D">
      <w:pPr>
        <w:pBdr>
          <w:top w:val="nil"/>
          <w:left w:val="nil"/>
          <w:bottom w:val="nil"/>
          <w:right w:val="nil"/>
          <w:between w:val="nil"/>
        </w:pBdr>
        <w:spacing w:after="0" w:line="240" w:lineRule="auto"/>
        <w:ind w:left="851" w:hanging="851"/>
        <w:rPr>
          <w:rFonts w:ascii="Libre Caslon Text" w:eastAsia="Libre Caslon Text" w:hAnsi="Libre Caslon Text" w:cs="Libre Caslon Text"/>
          <w:color w:val="000000"/>
          <w:sz w:val="13"/>
          <w:szCs w:val="13"/>
        </w:rPr>
      </w:pPr>
    </w:p>
    <w:p w14:paraId="6FFF2F8D"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Les métropoles se sont renforcées au détriment des départements : à titre d'illustration, on dénombre la disparition d'environ 400 emplois de cadres dans le département de la Corrèze suite aux dégâts collatéraux de la loi NOTRE.</w:t>
      </w:r>
    </w:p>
    <w:p w14:paraId="2BD0290A"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6BC31F00"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La doctrine de </w:t>
      </w:r>
      <w:proofErr w:type="gramStart"/>
      <w:r>
        <w:rPr>
          <w:rFonts w:ascii="Libre Caslon Text" w:eastAsia="Libre Caslon Text" w:hAnsi="Libre Caslon Text" w:cs="Libre Caslon Text"/>
          <w:color w:val="000000"/>
          <w:sz w:val="20"/>
          <w:szCs w:val="20"/>
        </w:rPr>
        <w:t>la métropolisation</w:t>
      </w:r>
      <w:proofErr w:type="gramEnd"/>
      <w:r>
        <w:rPr>
          <w:rFonts w:ascii="Libre Caslon Text" w:eastAsia="Libre Caslon Text" w:hAnsi="Libre Caslon Text" w:cs="Libre Caslon Text"/>
          <w:color w:val="000000"/>
          <w:sz w:val="20"/>
          <w:szCs w:val="20"/>
        </w:rPr>
        <w:t xml:space="preserve"> a été véhiculée par les rapports Attali (2008) et Balladur (2009), et a pour principaux leviers :</w:t>
      </w:r>
    </w:p>
    <w:p w14:paraId="37892FF2"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250134F3"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encourager la concentration spatiale de l’activité économique et de la population au sein des grandes aires urbaines afin de gagner en productivité dans un contexte de compétition mondiale. Dans les faits, celle-ci produit dans les métropoles une armée de chômeurs, qui sert d'argument à la baisse de la rémunération du travail et s'exerce aux dépens de la reconnaissance des qualifications, des conditions d'emploi et de travail</w:t>
      </w:r>
    </w:p>
    <w:p w14:paraId="3A59268B" w14:textId="77777777" w:rsidR="0040772D" w:rsidRDefault="0040772D" w:rsidP="0040772D">
      <w:pPr>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6"/>
          <w:szCs w:val="6"/>
        </w:rPr>
      </w:pPr>
    </w:p>
    <w:p w14:paraId="09287B4A"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 </w:t>
      </w:r>
      <w:r>
        <w:rPr>
          <w:rFonts w:ascii="Libre Caslon Text" w:eastAsia="Libre Caslon Text" w:hAnsi="Libre Caslon Text" w:cs="Libre Caslon Text"/>
          <w:i/>
          <w:color w:val="000000"/>
          <w:sz w:val="20"/>
          <w:szCs w:val="20"/>
        </w:rPr>
        <w:t>a contrario</w:t>
      </w:r>
      <w:r>
        <w:rPr>
          <w:rFonts w:ascii="Libre Caslon Text" w:eastAsia="Libre Caslon Text" w:hAnsi="Libre Caslon Text" w:cs="Libre Caslon Text"/>
          <w:color w:val="000000"/>
          <w:sz w:val="20"/>
          <w:szCs w:val="20"/>
        </w:rPr>
        <w:t>, accorder un moindre soutien aux territoires les moins peuplés (ruraux notamment) pour réorienter les ressources financières vers les métropoles.</w:t>
      </w:r>
    </w:p>
    <w:p w14:paraId="710E82B9" w14:textId="77777777" w:rsidR="0040772D" w:rsidRDefault="0040772D" w:rsidP="0040772D">
      <w:pPr>
        <w:spacing w:after="0" w:line="240" w:lineRule="auto"/>
        <w:ind w:left="851" w:hanging="851"/>
        <w:jc w:val="both"/>
        <w:rPr>
          <w:rFonts w:ascii="Libre Caslon Text" w:eastAsia="Libre Caslon Text" w:hAnsi="Libre Caslon Text" w:cs="Libre Caslon Text"/>
          <w:sz w:val="13"/>
          <w:szCs w:val="13"/>
        </w:rPr>
      </w:pPr>
    </w:p>
    <w:p w14:paraId="54B9DFED"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Cette politique de déménagement du territoire consiste à arroser là où il pleut et à assécher les espaces qui ont besoin d’être irrigués. Cela crée en outre une dépendance économique et politique des communes et des départements livrés au bon vouloir de quelques entreprises donneuses d'ordres. </w:t>
      </w:r>
    </w:p>
    <w:p w14:paraId="79D07683"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4D5F839D"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Pour les ingénieur.</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cadres, technicien.ne.s et agent.e.s de maîtrise, il s'ensuit une polarisation de l'emploi favorisée par deux processus :</w:t>
      </w:r>
    </w:p>
    <w:p w14:paraId="6448F9F8" w14:textId="77777777" w:rsidR="0040772D" w:rsidRDefault="0040772D" w:rsidP="0040772D">
      <w:pPr>
        <w:spacing w:after="0" w:line="240" w:lineRule="auto"/>
        <w:ind w:left="851" w:hanging="851"/>
        <w:jc w:val="both"/>
        <w:rPr>
          <w:rFonts w:ascii="Libre Caslon Text" w:eastAsia="Libre Caslon Text" w:hAnsi="Libre Caslon Text" w:cs="Libre Caslon Text"/>
          <w:sz w:val="13"/>
          <w:szCs w:val="13"/>
        </w:rPr>
      </w:pPr>
    </w:p>
    <w:p w14:paraId="5EAA9A6D"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la concentration des lieux d'études, au profit des individus déjà dans la place en raison du capital culturel hérité qui leur donne les clefs pour s’insérer dans un cadre scolaire normé et normatif (en somme les héritiers)</w:t>
      </w:r>
    </w:p>
    <w:p w14:paraId="51F320B0" w14:textId="77777777" w:rsidR="0040772D" w:rsidRDefault="0040772D" w:rsidP="0040772D">
      <w:pPr>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6"/>
          <w:szCs w:val="6"/>
        </w:rPr>
      </w:pPr>
    </w:p>
    <w:p w14:paraId="7739D8A6"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le fonctionnement de l’insertion professionnelle qui en articulant besoins productifs et exigence de gains (en termes de salaire et de développement de carrière), conduit à une concentration des jeunes diplômé.</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xml:space="preserve"> dans les métropoles.</w:t>
      </w:r>
    </w:p>
    <w:p w14:paraId="01395AE9" w14:textId="77777777" w:rsidR="0040772D" w:rsidRDefault="0040772D" w:rsidP="0040772D">
      <w:pPr>
        <w:spacing w:after="0" w:line="240" w:lineRule="auto"/>
        <w:ind w:left="851" w:hanging="851"/>
        <w:jc w:val="both"/>
        <w:rPr>
          <w:rFonts w:ascii="Libre Caslon Text" w:eastAsia="Libre Caslon Text" w:hAnsi="Libre Caslon Text" w:cs="Libre Caslon Text"/>
          <w:sz w:val="13"/>
          <w:szCs w:val="13"/>
        </w:rPr>
      </w:pPr>
    </w:p>
    <w:p w14:paraId="106140D7"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Ainsi, la structuration spatiale de la formation et la localisation de l'emploi des ICTAM induisent l’émergence d'un filtre sociogéographique renforçant </w:t>
      </w:r>
      <w:proofErr w:type="gramStart"/>
      <w:r>
        <w:rPr>
          <w:rFonts w:ascii="Libre Caslon Text" w:eastAsia="Libre Caslon Text" w:hAnsi="Libre Caslon Text" w:cs="Libre Caslon Text"/>
          <w:color w:val="000000"/>
          <w:sz w:val="20"/>
          <w:szCs w:val="20"/>
        </w:rPr>
        <w:t>la métropolisation</w:t>
      </w:r>
      <w:proofErr w:type="gramEnd"/>
      <w:r>
        <w:rPr>
          <w:rFonts w:ascii="Libre Caslon Text" w:eastAsia="Libre Caslon Text" w:hAnsi="Libre Caslon Text" w:cs="Libre Caslon Text"/>
          <w:color w:val="000000"/>
          <w:sz w:val="20"/>
          <w:szCs w:val="20"/>
        </w:rPr>
        <w:t xml:space="preserve"> de l'encadrement.</w:t>
      </w:r>
    </w:p>
    <w:p w14:paraId="7E012150" w14:textId="77777777" w:rsidR="0040772D" w:rsidRDefault="0040772D" w:rsidP="0040772D">
      <w:pPr>
        <w:rPr>
          <w:rFonts w:ascii="Libre Caslon Text" w:eastAsia="Libre Caslon Text" w:hAnsi="Libre Caslon Text" w:cs="Libre Caslon Text"/>
          <w:sz w:val="13"/>
          <w:szCs w:val="13"/>
        </w:rPr>
      </w:pPr>
      <w:r>
        <w:br w:type="page"/>
      </w:r>
    </w:p>
    <w:p w14:paraId="0C680206"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lastRenderedPageBreak/>
        <w:t>Sur le plan institutionnel, la métropole s’articule avec les régions, elles-mêmes relais des politiques européennes. Le capitalisme mondialisé aspire en effet autant à se libérer des contraintes étatiques, avec force dérégulations et « libéralisations », que des résistances locales incarnées par les communes, celles-ci ayant pour vocation le bon usage des biens communs. Aussi, les métropoles ont été créées par « fusion » autoritaire des communes.</w:t>
      </w:r>
    </w:p>
    <w:p w14:paraId="0D22571B"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79745FC0"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S'agissant des rapports sociaux, </w:t>
      </w:r>
      <w:proofErr w:type="gramStart"/>
      <w:r>
        <w:rPr>
          <w:rFonts w:ascii="Libre Caslon Text" w:eastAsia="Libre Caslon Text" w:hAnsi="Libre Caslon Text" w:cs="Libre Caslon Text"/>
          <w:color w:val="000000"/>
          <w:sz w:val="20"/>
          <w:szCs w:val="20"/>
        </w:rPr>
        <w:t>la métropolisation</w:t>
      </w:r>
      <w:proofErr w:type="gramEnd"/>
      <w:r>
        <w:rPr>
          <w:rFonts w:ascii="Libre Caslon Text" w:eastAsia="Libre Caslon Text" w:hAnsi="Libre Caslon Text" w:cs="Libre Caslon Text"/>
          <w:color w:val="000000"/>
          <w:sz w:val="20"/>
          <w:szCs w:val="20"/>
        </w:rPr>
        <w:t xml:space="preserve"> en opère un reformatage dans tous les espaces de vie en dupliquant sur les territoires, conçus comme zones à exploiter, les logiques de gestion des entreprises privées. </w:t>
      </w:r>
    </w:p>
    <w:p w14:paraId="008A4AC1" w14:textId="77777777" w:rsidR="0040772D" w:rsidRDefault="0040772D" w:rsidP="0040772D">
      <w:pPr>
        <w:pBdr>
          <w:top w:val="nil"/>
          <w:left w:val="nil"/>
          <w:bottom w:val="nil"/>
          <w:right w:val="nil"/>
          <w:between w:val="nil"/>
        </w:pBdr>
        <w:spacing w:after="0" w:line="240" w:lineRule="auto"/>
        <w:ind w:left="851" w:hanging="851"/>
        <w:rPr>
          <w:rFonts w:ascii="Libre Caslon Text" w:eastAsia="Libre Caslon Text" w:hAnsi="Libre Caslon Text" w:cs="Libre Caslon Text"/>
          <w:color w:val="000000"/>
          <w:sz w:val="20"/>
          <w:szCs w:val="20"/>
        </w:rPr>
      </w:pPr>
    </w:p>
    <w:p w14:paraId="54628748"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Il s'ensuit une distribution et segmentation des populations sur des aires urbaines qui, pour les unes en tirent profit en « aspirant » l’activité économique et la population qui va avec, tandis que d’autres perdent leurs habitants et concentrent les difficultés. À chaque aire urbaine est associée une couronne urbaine, dont le sort dépend des liens entretenus avec le pôle urbain, d'où l'intensité des trajets pendulaires. </w:t>
      </w:r>
    </w:p>
    <w:p w14:paraId="62ECC5B3"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30694297"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Pour les salarié.</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le jeu se résume à un « perdant-perdant ». En outre, dans un contexte de compétition internationale accrue, l’attractivité de chaque aire dépend principalement de son degré de liaison avec une métropole ou avec des clusters économiques situés à l'étranger.</w:t>
      </w:r>
    </w:p>
    <w:p w14:paraId="512C572C"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2D19154B"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Hors aires urbaines, les territoires ruraux se dépeuplent. Il s'ensuit une fracture nette entre la métropole et son arrière-pays, accentuée par les mutations des services publics, voire leurs disparitions, à l'identique de ce que l'on observe dans les quartiers populaires des couronnes urbaines.</w:t>
      </w:r>
    </w:p>
    <w:p w14:paraId="36529DB6"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1A792330"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proofErr w:type="gramStart"/>
      <w:r>
        <w:rPr>
          <w:rFonts w:ascii="Libre Caslon Text" w:eastAsia="Libre Caslon Text" w:hAnsi="Libre Caslon Text" w:cs="Libre Caslon Text"/>
          <w:color w:val="000000"/>
          <w:sz w:val="20"/>
          <w:szCs w:val="20"/>
        </w:rPr>
        <w:t>La métropolisation</w:t>
      </w:r>
      <w:proofErr w:type="gramEnd"/>
      <w:r>
        <w:rPr>
          <w:rFonts w:ascii="Libre Caslon Text" w:eastAsia="Libre Caslon Text" w:hAnsi="Libre Caslon Text" w:cs="Libre Caslon Text"/>
          <w:color w:val="000000"/>
          <w:sz w:val="20"/>
          <w:szCs w:val="20"/>
        </w:rPr>
        <w:t xml:space="preserve"> structure en effet une réduction-privatisation des services publics et la « financiarisation » des budgets publics. Ces derniers sont construits, non pas à partir des besoins des populations, mais dans le cadre d’enveloppes préétablies pour diriger le maximum de flux financiers vers les entreprises privées exploitant les « territoires ». </w:t>
      </w:r>
    </w:p>
    <w:p w14:paraId="3447BAA3" w14:textId="77777777" w:rsidR="0040772D" w:rsidRDefault="0040772D" w:rsidP="0040772D">
      <w:pPr>
        <w:pBdr>
          <w:top w:val="nil"/>
          <w:left w:val="nil"/>
          <w:bottom w:val="nil"/>
          <w:right w:val="nil"/>
          <w:between w:val="nil"/>
        </w:pBdr>
        <w:spacing w:after="0" w:line="240" w:lineRule="auto"/>
        <w:ind w:left="851" w:hanging="851"/>
        <w:rPr>
          <w:rFonts w:ascii="Libre Caslon Text" w:eastAsia="Libre Caslon Text" w:hAnsi="Libre Caslon Text" w:cs="Libre Caslon Text"/>
          <w:color w:val="000000"/>
          <w:sz w:val="20"/>
          <w:szCs w:val="20"/>
        </w:rPr>
      </w:pPr>
    </w:p>
    <w:p w14:paraId="3ECFBCA8"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Ce choix explique l’externalisation croissante des missions de service public auprès d'une sous-traitance privée, via les appels d’offres au marché, ainsi que le recrutement de cadres venant des écoles de commerce. Parallèlement, on observe une diminution du nombre de fonctionnaires, qui se conjugue avec leur déclassement professionnel. </w:t>
      </w:r>
    </w:p>
    <w:p w14:paraId="428550C6" w14:textId="77777777" w:rsidR="0040772D" w:rsidRDefault="0040772D" w:rsidP="0040772D">
      <w:pPr>
        <w:pBdr>
          <w:top w:val="nil"/>
          <w:left w:val="nil"/>
          <w:bottom w:val="nil"/>
          <w:right w:val="nil"/>
          <w:between w:val="nil"/>
        </w:pBdr>
        <w:spacing w:after="0" w:line="240" w:lineRule="auto"/>
        <w:ind w:left="851" w:hanging="851"/>
        <w:rPr>
          <w:rFonts w:ascii="Libre Caslon Text" w:eastAsia="Libre Caslon Text" w:hAnsi="Libre Caslon Text" w:cs="Libre Caslon Text"/>
          <w:color w:val="000000"/>
          <w:sz w:val="20"/>
          <w:szCs w:val="20"/>
        </w:rPr>
      </w:pPr>
    </w:p>
    <w:p w14:paraId="0F788A4F"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Demain, un cadre opérant dans la fonction publique, n’aura plus qu’à superviser et coordonner des opérations faites par des entreprises privées à but lucratif dans une logique de gestion privée.</w:t>
      </w:r>
    </w:p>
    <w:p w14:paraId="1E5EAC07"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30FA4C48"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Les ingénieur.</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cadres et technicien.ne.s des fonctions publiques sont sommé.e.s de participer, à leur corps défendant, à cet aménagement spatial de l'économie. Ils et elles en mesurent au quotidien les méfaits, en particulier en termes de développement et de creusement des inégalités.</w:t>
      </w:r>
    </w:p>
    <w:p w14:paraId="0D4D216E"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63082012"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À l’opposé de la concentration de l’activité économique et d’une spécialisation hégémonique de quelques grosses agglomérations, des alternatives existent, tournées vers l'intérêt général, permettant de renouer avec les finalités du service public et de redonner du sens au travail des cadres, ingénieur.</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xml:space="preserve"> et technicien.ne.s.</w:t>
      </w:r>
    </w:p>
    <w:p w14:paraId="49C34BB3"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643BE0DA"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b/>
          <w:color w:val="000000"/>
          <w:sz w:val="20"/>
          <w:szCs w:val="20"/>
        </w:rPr>
        <w:t xml:space="preserve">L’Ugict-CGT, consciente de la nécessité d'en finir avec </w:t>
      </w:r>
      <w:proofErr w:type="gramStart"/>
      <w:r>
        <w:rPr>
          <w:rFonts w:ascii="Libre Caslon Text" w:eastAsia="Libre Caslon Text" w:hAnsi="Libre Caslon Text" w:cs="Libre Caslon Text"/>
          <w:b/>
          <w:color w:val="000000"/>
          <w:sz w:val="20"/>
          <w:szCs w:val="20"/>
        </w:rPr>
        <w:t>la métropolisation</w:t>
      </w:r>
      <w:proofErr w:type="gramEnd"/>
      <w:r>
        <w:rPr>
          <w:rFonts w:ascii="Libre Caslon Text" w:eastAsia="Libre Caslon Text" w:hAnsi="Libre Caslon Text" w:cs="Libre Caslon Text"/>
          <w:b/>
          <w:color w:val="000000"/>
          <w:sz w:val="20"/>
          <w:szCs w:val="20"/>
        </w:rPr>
        <w:t xml:space="preserve"> du pays, décide :</w:t>
      </w:r>
    </w:p>
    <w:p w14:paraId="682DE854" w14:textId="77777777" w:rsidR="0040772D" w:rsidRDefault="0040772D" w:rsidP="0040772D">
      <w:pPr>
        <w:spacing w:after="0" w:line="240" w:lineRule="auto"/>
        <w:ind w:left="851" w:hanging="851"/>
        <w:jc w:val="both"/>
        <w:rPr>
          <w:rFonts w:ascii="Libre Caslon Text" w:eastAsia="Libre Caslon Text" w:hAnsi="Libre Caslon Text" w:cs="Libre Caslon Text"/>
          <w:sz w:val="13"/>
          <w:szCs w:val="13"/>
        </w:rPr>
      </w:pPr>
    </w:p>
    <w:p w14:paraId="4436D640"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de mener auprès des personnels d'encadrement, dans les entreprises et les administrations, une campagne sur les déterminants et les alternatives à la métropolisation, construite à partir de leur vécu et de leurs aspirations à travailler et vivre autrement</w:t>
      </w:r>
    </w:p>
    <w:p w14:paraId="06C63922"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7D8A85B2"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 de promouvoir des modèles de développement basés sur la coopération entre territoires en s’appuyant sur leurs complémentarités </w:t>
      </w:r>
    </w:p>
    <w:p w14:paraId="4637EE48" w14:textId="77777777" w:rsidR="0040772D" w:rsidRDefault="0040772D" w:rsidP="0040772D">
      <w:pPr>
        <w:rPr>
          <w:rFonts w:ascii="Libre Caslon Text" w:eastAsia="Libre Caslon Text" w:hAnsi="Libre Caslon Text" w:cs="Libre Caslon Text"/>
          <w:sz w:val="20"/>
          <w:szCs w:val="20"/>
        </w:rPr>
      </w:pPr>
      <w:r>
        <w:br w:type="page"/>
      </w:r>
    </w:p>
    <w:p w14:paraId="6ABD1A4B"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lastRenderedPageBreak/>
        <w:t>- de développer et partager avec les Commissions départementales des propositions visant à prendre en compte des problématiques centrales telles que la couverture numérique, les infrastructures de santé, les politiques publiques de transport, de logement, la décentralisation de la formation, qu’elle soit technique ou supérieure. L’objectif est d’’offrir une attractivité économique à de nouvelles formes de collectivités productives, soucieuses de répondre localement aux besoins économiques, sociaux et culturels des citoyens et émancipées des logiques de création de valeur financière</w:t>
      </w:r>
    </w:p>
    <w:p w14:paraId="73A69CCA" w14:textId="77777777" w:rsidR="0040772D" w:rsidRDefault="0040772D" w:rsidP="0040772D">
      <w:pPr>
        <w:widowControl w:val="0"/>
        <w:pBdr>
          <w:top w:val="nil"/>
          <w:left w:val="nil"/>
          <w:bottom w:val="nil"/>
          <w:right w:val="nil"/>
          <w:between w:val="nil"/>
        </w:pBdr>
        <w:spacing w:after="0" w:line="240" w:lineRule="auto"/>
        <w:ind w:left="851" w:hanging="851"/>
        <w:jc w:val="both"/>
        <w:rPr>
          <w:rFonts w:ascii="Libre Caslon Text" w:eastAsia="Libre Caslon Text" w:hAnsi="Libre Caslon Text" w:cs="Libre Caslon Text"/>
          <w:color w:val="000000"/>
          <w:sz w:val="20"/>
          <w:szCs w:val="20"/>
        </w:rPr>
      </w:pPr>
    </w:p>
    <w:p w14:paraId="59D9E0A6" w14:textId="77777777" w:rsidR="0040772D" w:rsidRDefault="0040772D" w:rsidP="0040772D">
      <w:pPr>
        <w:widowControl w:val="0"/>
        <w:numPr>
          <w:ilvl w:val="1"/>
          <w:numId w:val="55"/>
        </w:numPr>
        <w:pBdr>
          <w:top w:val="nil"/>
          <w:left w:val="nil"/>
          <w:bottom w:val="nil"/>
          <w:right w:val="nil"/>
          <w:between w:val="nil"/>
        </w:pBdr>
        <w:spacing w:after="0" w:line="240" w:lineRule="auto"/>
        <w:ind w:left="851" w:hanging="851"/>
        <w:jc w:val="both"/>
      </w:pPr>
      <w:r>
        <w:rPr>
          <w:rFonts w:ascii="Libre Caslon Text" w:eastAsia="Libre Caslon Text" w:hAnsi="Libre Caslon Text" w:cs="Libre Caslon Text"/>
          <w:color w:val="000000"/>
          <w:sz w:val="20"/>
          <w:szCs w:val="20"/>
        </w:rPr>
        <w:t xml:space="preserve">- d'articuler le travail des Commissions départementales et des Ufict afin de mobiliser la qualification et les compétences des </w:t>
      </w:r>
      <w:proofErr w:type="gramStart"/>
      <w:r>
        <w:rPr>
          <w:rFonts w:ascii="Libre Caslon Text" w:eastAsia="Libre Caslon Text" w:hAnsi="Libre Caslon Text" w:cs="Libre Caslon Text"/>
          <w:color w:val="000000"/>
          <w:sz w:val="20"/>
          <w:szCs w:val="20"/>
        </w:rPr>
        <w:t>chercheur.euse</w:t>
      </w:r>
      <w:proofErr w:type="gramEnd"/>
      <w:r>
        <w:rPr>
          <w:rFonts w:ascii="Libre Caslon Text" w:eastAsia="Libre Caslon Text" w:hAnsi="Libre Caslon Text" w:cs="Libre Caslon Text"/>
          <w:color w:val="000000"/>
          <w:sz w:val="20"/>
          <w:szCs w:val="20"/>
        </w:rPr>
        <w:t>.s, ingénieur.e.s, cadres et technicien.ne.s pour agir contre la désindustrialisation (Cf. fiche sur l'Intelligence artificielle) et en faveur d'une relocalisation homogène des emplois et de l'activité économique sur l'ensemble des départements.</w:t>
      </w:r>
    </w:p>
    <w:p w14:paraId="533BD754" w14:textId="77777777" w:rsidR="003F63F9" w:rsidRDefault="003F63F9" w:rsidP="003F63F9">
      <w:pPr>
        <w:rPr>
          <w:rFonts w:ascii="Libre Caslon Text" w:eastAsia="Libre Caslon Text" w:hAnsi="Libre Caslon Text" w:cs="Libre Caslon Text"/>
          <w:sz w:val="20"/>
          <w:szCs w:val="20"/>
        </w:rPr>
      </w:pPr>
      <w:r>
        <w:br w:type="page"/>
      </w:r>
    </w:p>
    <w:p w14:paraId="44E9B9F0" w14:textId="77777777" w:rsidR="00CD7E6B" w:rsidRPr="00CD7E6B" w:rsidRDefault="00CD7E6B" w:rsidP="00CD7E6B">
      <w:pPr>
        <w:widowControl w:val="0"/>
        <w:numPr>
          <w:ilvl w:val="1"/>
          <w:numId w:val="26"/>
        </w:numPr>
        <w:shd w:val="clear" w:color="auto" w:fill="FA5A5A"/>
        <w:autoSpaceDE w:val="0"/>
        <w:autoSpaceDN w:val="0"/>
        <w:adjustRightInd w:val="0"/>
        <w:spacing w:after="0" w:line="240" w:lineRule="auto"/>
        <w:ind w:left="709" w:hanging="708"/>
        <w:contextualSpacing/>
        <w:jc w:val="both"/>
        <w:rPr>
          <w:rFonts w:ascii="Work Sans" w:eastAsia="Times New Roman" w:hAnsi="Work Sans" w:cs="Times New Roman"/>
          <w:b/>
          <w:color w:val="FFFFFF" w:themeColor="background1"/>
          <w:sz w:val="32"/>
          <w:szCs w:val="32"/>
          <w:lang w:eastAsia="fr-FR"/>
        </w:rPr>
      </w:pPr>
      <w:r w:rsidRPr="00CD7E6B">
        <w:rPr>
          <w:rFonts w:ascii="Work Sans" w:eastAsia="Times New Roman" w:hAnsi="Work Sans" w:cs="Times New Roman"/>
          <w:b/>
          <w:bCs/>
          <w:color w:val="FFFFFF" w:themeColor="background1"/>
          <w:kern w:val="36"/>
          <w:sz w:val="32"/>
          <w:szCs w:val="32"/>
          <w:lang w:eastAsia="fr-FR"/>
        </w:rPr>
        <w:lastRenderedPageBreak/>
        <w:t xml:space="preserve">Fiche 11 : </w:t>
      </w:r>
      <w:r w:rsidRPr="00CD7E6B">
        <w:rPr>
          <w:rFonts w:ascii="Work Sans" w:hAnsi="Work Sans" w:cs="Times New Roman"/>
          <w:b/>
          <w:color w:val="FFFFFF" w:themeColor="background1"/>
          <w:sz w:val="32"/>
          <w:szCs w:val="32"/>
        </w:rPr>
        <w:t>Égalité femmes-hommes : cap sur un renouveau de la réponse aux besoins économiques et sociaux</w:t>
      </w:r>
    </w:p>
    <w:p w14:paraId="558F0906" w14:textId="77777777" w:rsidR="00CD7E6B" w:rsidRPr="00CD7E6B" w:rsidRDefault="00CD7E6B" w:rsidP="00CD7E6B">
      <w:pPr>
        <w:spacing w:after="0" w:line="240" w:lineRule="auto"/>
        <w:rPr>
          <w:rFonts w:ascii="Libre Caslon Text" w:eastAsia="Times New Roman" w:hAnsi="Libre Caslon Text" w:cs="Arial"/>
          <w:b/>
          <w:sz w:val="13"/>
          <w:szCs w:val="16"/>
          <w:u w:val="single"/>
          <w:lang w:eastAsia="fr-FR"/>
        </w:rPr>
      </w:pPr>
    </w:p>
    <w:p w14:paraId="6B5A070A"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Arial"/>
          <w:b/>
          <w:sz w:val="20"/>
          <w:u w:val="single"/>
          <w:lang w:eastAsia="fr-FR"/>
        </w:rPr>
      </w:pPr>
      <w:r w:rsidRPr="00CD7E6B">
        <w:rPr>
          <w:rFonts w:ascii="Libre Caslon Text" w:eastAsia="Times New Roman" w:hAnsi="Libre Caslon Text" w:cs="Arial"/>
          <w:b/>
          <w:sz w:val="20"/>
          <w:u w:val="single"/>
          <w:lang w:eastAsia="fr-FR"/>
        </w:rPr>
        <w:t>L'égalité : tout simplement</w:t>
      </w:r>
      <w:r w:rsidRPr="00CD7E6B">
        <w:rPr>
          <w:rFonts w:ascii="Libre Caslon Text" w:eastAsia="Times New Roman" w:hAnsi="Libre Caslon Text" w:cs="Arial"/>
          <w:b/>
          <w:sz w:val="20"/>
          <w:lang w:eastAsia="fr-FR"/>
        </w:rPr>
        <w:t xml:space="preserve"> !</w:t>
      </w:r>
    </w:p>
    <w:p w14:paraId="77CCFEFE" w14:textId="77777777" w:rsidR="00CD7E6B" w:rsidRPr="00CD7E6B" w:rsidRDefault="00CD7E6B" w:rsidP="00CD7E6B">
      <w:pPr>
        <w:spacing w:after="0" w:line="240" w:lineRule="auto"/>
        <w:jc w:val="both"/>
        <w:rPr>
          <w:rFonts w:ascii="Libre Caslon Text" w:eastAsia="Times New Roman" w:hAnsi="Libre Caslon Text" w:cs="Arial"/>
          <w:sz w:val="13"/>
          <w:szCs w:val="16"/>
          <w:lang w:eastAsia="fr-FR"/>
        </w:rPr>
      </w:pPr>
    </w:p>
    <w:p w14:paraId="0E5F59ED" w14:textId="77777777" w:rsidR="00CD7E6B" w:rsidRPr="00CD7E6B" w:rsidRDefault="00CD7E6B" w:rsidP="00CD7E6B">
      <w:pPr>
        <w:spacing w:after="0" w:line="240" w:lineRule="auto"/>
        <w:jc w:val="both"/>
        <w:rPr>
          <w:rFonts w:ascii="Libre Caslon Text" w:eastAsia="Times New Roman" w:hAnsi="Libre Caslon Text" w:cs="Times New Roman"/>
          <w:bCs/>
          <w:color w:val="767171" w:themeColor="background2" w:themeShade="80"/>
          <w:sz w:val="18"/>
          <w:szCs w:val="20"/>
          <w:lang w:eastAsia="fr-FR"/>
        </w:rPr>
      </w:pPr>
      <w:r w:rsidRPr="00CD7E6B">
        <w:rPr>
          <w:rFonts w:ascii="Libre Caslon Text" w:eastAsia="Times New Roman" w:hAnsi="Libre Caslon Text" w:cs="Times New Roman"/>
          <w:bCs/>
          <w:color w:val="767171" w:themeColor="background2" w:themeShade="80"/>
          <w:sz w:val="18"/>
          <w:szCs w:val="20"/>
          <w:lang w:eastAsia="fr-FR"/>
        </w:rPr>
        <w:t>Infographie en cours de réalisation</w:t>
      </w:r>
    </w:p>
    <w:p w14:paraId="7B09921D" w14:textId="77777777" w:rsidR="00CD7E6B" w:rsidRPr="00CD7E6B" w:rsidRDefault="00CD7E6B" w:rsidP="00CD7E6B">
      <w:pPr>
        <w:spacing w:after="0" w:line="240" w:lineRule="auto"/>
        <w:rPr>
          <w:rFonts w:ascii="Libre Caslon Text" w:eastAsia="Times New Roman" w:hAnsi="Libre Caslon Text" w:cs="Times New Roman"/>
          <w:bCs/>
          <w:color w:val="767171" w:themeColor="background2" w:themeShade="80"/>
          <w:sz w:val="18"/>
          <w:szCs w:val="20"/>
          <w:lang w:eastAsia="fr-FR"/>
        </w:rPr>
      </w:pPr>
    </w:p>
    <w:p w14:paraId="39376B81" w14:textId="77777777" w:rsidR="00CD7E6B" w:rsidRPr="00CD7E6B" w:rsidRDefault="00CD7E6B" w:rsidP="00CD7E6B">
      <w:pPr>
        <w:numPr>
          <w:ilvl w:val="0"/>
          <w:numId w:val="1"/>
        </w:numPr>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eastAsia="Times New Roman" w:hAnsi="Libre Caslon Text" w:cs="Times New Roman"/>
          <w:color w:val="767171" w:themeColor="background2" w:themeShade="80"/>
          <w:sz w:val="18"/>
          <w:szCs w:val="20"/>
          <w:lang w:eastAsia="fr-FR"/>
        </w:rPr>
        <w:t xml:space="preserve">25 % : C’est l’écart salarial constaté par l’Insee entre les salaires nets des cadres femmes et de leurs homologues masculins (en équivalent temps plein). </w:t>
      </w:r>
    </w:p>
    <w:p w14:paraId="1E240F34" w14:textId="77777777" w:rsidR="00CD7E6B" w:rsidRPr="00CD7E6B" w:rsidRDefault="00CD7E6B" w:rsidP="00CD7E6B">
      <w:pPr>
        <w:numPr>
          <w:ilvl w:val="0"/>
          <w:numId w:val="1"/>
        </w:numPr>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eastAsia="Times New Roman" w:hAnsi="Libre Caslon Text" w:cs="Times New Roman"/>
          <w:color w:val="767171" w:themeColor="background2" w:themeShade="80"/>
          <w:sz w:val="18"/>
          <w:szCs w:val="20"/>
          <w:lang w:eastAsia="fr-FR"/>
        </w:rPr>
        <w:t>Les femmes représentent 42 % des cadres et 53 % des professions intermédiaires et techniciennes.</w:t>
      </w:r>
    </w:p>
    <w:p w14:paraId="68680179" w14:textId="77777777" w:rsidR="00CD7E6B" w:rsidRPr="00CD7E6B" w:rsidRDefault="00CD7E6B" w:rsidP="00CD7E6B">
      <w:pPr>
        <w:numPr>
          <w:ilvl w:val="0"/>
          <w:numId w:val="1"/>
        </w:numPr>
        <w:tabs>
          <w:tab w:val="left" w:pos="9498"/>
        </w:tabs>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hAnsi="Libre Caslon Text" w:cs="Times New Roman"/>
          <w:color w:val="767171" w:themeColor="background2" w:themeShade="80"/>
          <w:sz w:val="18"/>
          <w:szCs w:val="20"/>
        </w:rPr>
        <w:t xml:space="preserve">49% des </w:t>
      </w:r>
      <w:r w:rsidRPr="00CD7E6B">
        <w:rPr>
          <w:rFonts w:ascii="Libre Caslon Text" w:hAnsi="Libre Caslon Text" w:cs="Times New Roman"/>
          <w:bCs/>
          <w:color w:val="767171" w:themeColor="background2" w:themeShade="80"/>
          <w:sz w:val="18"/>
          <w:szCs w:val="20"/>
        </w:rPr>
        <w:t>femmes</w:t>
      </w:r>
      <w:r w:rsidRPr="00CD7E6B">
        <w:rPr>
          <w:rFonts w:ascii="Libre Caslon Text" w:hAnsi="Libre Caslon Text" w:cs="Times New Roman"/>
          <w:color w:val="767171" w:themeColor="background2" w:themeShade="80"/>
          <w:sz w:val="18"/>
          <w:szCs w:val="20"/>
        </w:rPr>
        <w:t xml:space="preserve"> de 25 à 34 ans sont diplômées de l'enseignement supérieur en </w:t>
      </w:r>
      <w:r w:rsidRPr="00CD7E6B">
        <w:rPr>
          <w:rFonts w:ascii="Libre Caslon Text" w:hAnsi="Libre Caslon Text" w:cs="Times New Roman"/>
          <w:bCs/>
          <w:color w:val="767171" w:themeColor="background2" w:themeShade="80"/>
          <w:sz w:val="18"/>
          <w:szCs w:val="20"/>
        </w:rPr>
        <w:t>France</w:t>
      </w:r>
      <w:r w:rsidRPr="00CD7E6B">
        <w:rPr>
          <w:rFonts w:ascii="Libre Caslon Text" w:hAnsi="Libre Caslon Text" w:cs="Times New Roman"/>
          <w:color w:val="767171" w:themeColor="background2" w:themeShade="80"/>
          <w:sz w:val="18"/>
          <w:szCs w:val="20"/>
        </w:rPr>
        <w:t xml:space="preserve"> contre 38% des </w:t>
      </w:r>
      <w:r w:rsidRPr="00CD7E6B">
        <w:rPr>
          <w:rFonts w:ascii="Libre Caslon Text" w:hAnsi="Libre Caslon Text" w:cs="Times New Roman"/>
          <w:bCs/>
          <w:color w:val="767171" w:themeColor="background2" w:themeShade="80"/>
          <w:sz w:val="18"/>
          <w:szCs w:val="20"/>
        </w:rPr>
        <w:t>hommes</w:t>
      </w:r>
      <w:r w:rsidRPr="00CD7E6B">
        <w:rPr>
          <w:rFonts w:ascii="Libre Caslon Text" w:hAnsi="Libre Caslon Text" w:cs="Times New Roman"/>
          <w:color w:val="767171" w:themeColor="background2" w:themeShade="80"/>
          <w:sz w:val="18"/>
          <w:szCs w:val="20"/>
        </w:rPr>
        <w:t>.</w:t>
      </w:r>
    </w:p>
    <w:p w14:paraId="790D7903" w14:textId="77777777" w:rsidR="00CD7E6B" w:rsidRPr="00CD7E6B" w:rsidRDefault="00CD7E6B" w:rsidP="00CD7E6B">
      <w:pPr>
        <w:numPr>
          <w:ilvl w:val="0"/>
          <w:numId w:val="1"/>
        </w:numPr>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eastAsia="Times New Roman" w:hAnsi="Libre Caslon Text" w:cs="Times New Roman"/>
          <w:color w:val="767171" w:themeColor="background2" w:themeShade="80"/>
          <w:sz w:val="18"/>
          <w:szCs w:val="20"/>
          <w:lang w:eastAsia="fr-FR"/>
        </w:rPr>
        <w:t>63% des femmes titulaires d’un bac + 4 occupent un poste de cadre en 2015 contre 73% des hommes.</w:t>
      </w:r>
    </w:p>
    <w:p w14:paraId="14E8642D" w14:textId="77777777" w:rsidR="00CD7E6B" w:rsidRPr="00CD7E6B" w:rsidRDefault="00CD7E6B" w:rsidP="00CD7E6B">
      <w:pPr>
        <w:numPr>
          <w:ilvl w:val="0"/>
          <w:numId w:val="1"/>
        </w:numPr>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eastAsia="Times New Roman" w:hAnsi="Libre Caslon Text" w:cs="Times New Roman"/>
          <w:color w:val="767171" w:themeColor="background2" w:themeShade="80"/>
          <w:sz w:val="18"/>
          <w:szCs w:val="20"/>
          <w:lang w:eastAsia="fr-FR"/>
        </w:rPr>
        <w:t>Réaliser l’égalité salariale dégagerait 11 milliards pour nos caisses de retraites (6 milliards pour la CNAV et 5 milliards pour l’Agirc-Arrco (source CNAV et Agirc-Arrco).</w:t>
      </w:r>
    </w:p>
    <w:p w14:paraId="3257BE08" w14:textId="77777777" w:rsidR="00CD7E6B" w:rsidRPr="00CD7E6B" w:rsidRDefault="00CD7E6B" w:rsidP="00CD7E6B">
      <w:pPr>
        <w:numPr>
          <w:ilvl w:val="0"/>
          <w:numId w:val="1"/>
        </w:numPr>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eastAsia="Times New Roman" w:hAnsi="Libre Caslon Text" w:cs="Times New Roman"/>
          <w:color w:val="767171" w:themeColor="background2" w:themeShade="80"/>
          <w:sz w:val="18"/>
          <w:szCs w:val="20"/>
          <w:lang w:eastAsia="fr-FR"/>
        </w:rPr>
        <w:t xml:space="preserve">80 % des femmes disent être victimes de sexisme au travail, 30 % de harcèlement sexuel au travail, 10 viols ou tentatives de viol ont lieu chaque jour en France sur un lieu de travail. </w:t>
      </w:r>
    </w:p>
    <w:p w14:paraId="6B220EC6" w14:textId="77777777" w:rsidR="00CD7E6B" w:rsidRPr="00CD7E6B" w:rsidRDefault="00CD7E6B" w:rsidP="00CD7E6B">
      <w:pPr>
        <w:numPr>
          <w:ilvl w:val="0"/>
          <w:numId w:val="1"/>
        </w:numPr>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eastAsia="Times New Roman" w:hAnsi="Libre Caslon Text" w:cs="Times New Roman"/>
          <w:color w:val="767171" w:themeColor="background2" w:themeShade="80"/>
          <w:sz w:val="18"/>
          <w:szCs w:val="20"/>
          <w:lang w:eastAsia="fr-FR"/>
        </w:rPr>
        <w:t>70 % des victimes disent ne pas en avoir parlé à leur supérieur. Quand elles l’ont fait, 40 % d’entre elles estiment que le règlement leur a été défavorable (elles ont été mutées, placardisées, voire licenciées).</w:t>
      </w:r>
    </w:p>
    <w:p w14:paraId="149DA1EA" w14:textId="77777777" w:rsidR="00CD7E6B" w:rsidRPr="00CD7E6B" w:rsidRDefault="00CD7E6B" w:rsidP="00CD7E6B">
      <w:pPr>
        <w:numPr>
          <w:ilvl w:val="0"/>
          <w:numId w:val="1"/>
        </w:numPr>
        <w:spacing w:after="0" w:line="240" w:lineRule="auto"/>
        <w:contextualSpacing/>
        <w:rPr>
          <w:rFonts w:ascii="Libre Caslon Text" w:eastAsia="Times New Roman" w:hAnsi="Libre Caslon Text" w:cs="Times New Roman"/>
          <w:color w:val="767171" w:themeColor="background2" w:themeShade="80"/>
          <w:sz w:val="18"/>
          <w:szCs w:val="20"/>
          <w:lang w:eastAsia="fr-FR"/>
        </w:rPr>
      </w:pPr>
      <w:r w:rsidRPr="00CD7E6B">
        <w:rPr>
          <w:rFonts w:ascii="Libre Caslon Text" w:eastAsia="Times New Roman" w:hAnsi="Libre Caslon Text" w:cs="Times New Roman"/>
          <w:color w:val="767171" w:themeColor="background2" w:themeShade="80"/>
          <w:sz w:val="18"/>
          <w:szCs w:val="20"/>
          <w:lang w:eastAsia="fr-FR"/>
        </w:rPr>
        <w:t>En moyenne, 230 000 femmes sont victimes de violences au sein du couple par an.</w:t>
      </w:r>
    </w:p>
    <w:p w14:paraId="7E595BB4" w14:textId="77777777" w:rsidR="00CD7E6B" w:rsidRPr="00CD7E6B" w:rsidRDefault="00CD7E6B" w:rsidP="00CD7E6B">
      <w:pPr>
        <w:numPr>
          <w:ilvl w:val="0"/>
          <w:numId w:val="1"/>
        </w:numPr>
        <w:spacing w:after="0" w:line="240" w:lineRule="auto"/>
        <w:ind w:left="714" w:hanging="357"/>
        <w:contextualSpacing/>
        <w:rPr>
          <w:rFonts w:ascii="Libre Caslon Text" w:hAnsi="Libre Caslon Text" w:cs="Times New Roman"/>
          <w:color w:val="767171" w:themeColor="background2" w:themeShade="80"/>
          <w:sz w:val="18"/>
          <w:szCs w:val="20"/>
        </w:rPr>
      </w:pPr>
      <w:r w:rsidRPr="00CD7E6B">
        <w:rPr>
          <w:rFonts w:ascii="Libre Caslon Text" w:hAnsi="Libre Caslon Text" w:cs="Times New Roman"/>
          <w:color w:val="767171" w:themeColor="background2" w:themeShade="80"/>
          <w:sz w:val="18"/>
          <w:szCs w:val="20"/>
        </w:rPr>
        <w:t>58 % des salarié.</w:t>
      </w:r>
      <w:proofErr w:type="gramStart"/>
      <w:r w:rsidRPr="00CD7E6B">
        <w:rPr>
          <w:rFonts w:ascii="Libre Caslon Text" w:hAnsi="Libre Caslon Text" w:cs="Times New Roman"/>
          <w:color w:val="767171" w:themeColor="background2" w:themeShade="80"/>
          <w:sz w:val="18"/>
          <w:szCs w:val="20"/>
        </w:rPr>
        <w:t>e.s</w:t>
      </w:r>
      <w:proofErr w:type="gramEnd"/>
      <w:r w:rsidRPr="00CD7E6B">
        <w:rPr>
          <w:rFonts w:ascii="Libre Caslon Text" w:hAnsi="Libre Caslon Text" w:cs="Times New Roman"/>
          <w:color w:val="767171" w:themeColor="background2" w:themeShade="80"/>
          <w:sz w:val="18"/>
          <w:szCs w:val="20"/>
        </w:rPr>
        <w:t xml:space="preserve"> considèrent que l’égalité femme-homme devrait être la première priorité des syndicats, très loin devant toutes les autres questions (salaires, emploi, conditions de travail...). Ce chiffre est encore plus élevé chez les cadres (61 %) et professions intermédiaires (60 %). Dans le même temps, seuls 32 % des salarié.</w:t>
      </w:r>
      <w:proofErr w:type="gramStart"/>
      <w:r w:rsidRPr="00CD7E6B">
        <w:rPr>
          <w:rFonts w:ascii="Libre Caslon Text" w:hAnsi="Libre Caslon Text" w:cs="Times New Roman"/>
          <w:color w:val="767171" w:themeColor="background2" w:themeShade="80"/>
          <w:sz w:val="18"/>
          <w:szCs w:val="20"/>
        </w:rPr>
        <w:t>e.s</w:t>
      </w:r>
      <w:proofErr w:type="gramEnd"/>
      <w:r w:rsidRPr="00CD7E6B">
        <w:rPr>
          <w:rFonts w:ascii="Libre Caslon Text" w:hAnsi="Libre Caslon Text" w:cs="Times New Roman"/>
          <w:color w:val="767171" w:themeColor="background2" w:themeShade="80"/>
          <w:sz w:val="18"/>
          <w:szCs w:val="20"/>
        </w:rPr>
        <w:t xml:space="preserve"> considèrent la CGT comme étant la plus efficace sur cette question (source: sondage Harris Interactive 2020 pour la CGT).</w:t>
      </w:r>
    </w:p>
    <w:p w14:paraId="45201674" w14:textId="77777777" w:rsidR="00CD7E6B" w:rsidRPr="00CD7E6B" w:rsidRDefault="00CD7E6B" w:rsidP="00CD7E6B">
      <w:pPr>
        <w:spacing w:after="0" w:line="240" w:lineRule="auto"/>
        <w:rPr>
          <w:rFonts w:ascii="Libre Caslon Text" w:hAnsi="Libre Caslon Text"/>
          <w:b/>
          <w:sz w:val="13"/>
          <w:szCs w:val="16"/>
        </w:rPr>
      </w:pPr>
    </w:p>
    <w:p w14:paraId="7B0A48F6"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L'inégalité des sexes dans la vie comme dans le travail n'est pas seulement inacceptable, héritage d'un paternalisme tellement profond qu'il peine à s'effacer, c'est également un handicap majeur pour la création d'une société plus juste !</w:t>
      </w:r>
    </w:p>
    <w:p w14:paraId="549E09FD"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4DF21C3B"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Dans la période récente, le principal facteur d’amélioration de la situation des femmes au travail a été </w:t>
      </w:r>
      <w:r w:rsidRPr="00CD7E6B">
        <w:rPr>
          <w:rFonts w:ascii="TimesNewRomanPSMT" w:hAnsi="TimesNewRomanPSMT" w:cs="TimesNewRomanPSMT"/>
          <w:sz w:val="15"/>
          <w:szCs w:val="15"/>
        </w:rPr>
        <w:t>l’élévation de leur niveau de qualification</w:t>
      </w:r>
      <w:r w:rsidRPr="00CD7E6B">
        <w:rPr>
          <w:rFonts w:ascii="Libre Caslon Text" w:eastAsia="Times New Roman" w:hAnsi="Libre Caslon Text" w:cs="Times New Roman"/>
          <w:sz w:val="20"/>
          <w:lang w:eastAsia="fr-FR"/>
        </w:rPr>
        <w:t>. Elles sont désormais plus diplômées que les hommes, pourtant, plus on monte dans la hiérarchie de l’entreprise, plus les inégalités salariales se creusent. Elles sont liées aux facteurs suivants :</w:t>
      </w:r>
    </w:p>
    <w:p w14:paraId="5C31DDCC" w14:textId="77777777" w:rsidR="00CD7E6B" w:rsidRPr="00CD7E6B" w:rsidRDefault="00CD7E6B" w:rsidP="00CD7E6B">
      <w:pPr>
        <w:spacing w:after="0" w:line="240" w:lineRule="auto"/>
        <w:jc w:val="both"/>
        <w:rPr>
          <w:rFonts w:ascii="Libre Caslon Text" w:eastAsia="Times New Roman" w:hAnsi="Libre Caslon Text" w:cs="Times New Roman"/>
          <w:sz w:val="20"/>
          <w:lang w:eastAsia="fr-FR"/>
        </w:rPr>
      </w:pPr>
    </w:p>
    <w:p w14:paraId="0016B733"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le plafond de verre (ou plafond de mère), avec l’absence de déroulement de carrière du fait de la maternité, réelle ou supposée (voir la campagne « Vie de mère » de l’Ugict-CGT)</w:t>
      </w:r>
    </w:p>
    <w:p w14:paraId="027EDC13"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57CD6F63"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les parois de verre. Si la mixité des métiers progresse dans l’encadrement, à quelques exceptions (informatique…), elle stagne chez les professions intermédiaires qui sont ségrégées entre des métiers masculinisés (</w:t>
      </w:r>
      <w:proofErr w:type="gramStart"/>
      <w:r w:rsidRPr="00CD7E6B">
        <w:rPr>
          <w:rFonts w:ascii="Libre Caslon Text" w:eastAsia="Times New Roman" w:hAnsi="Libre Caslon Text" w:cs="Times New Roman"/>
          <w:sz w:val="20"/>
          <w:lang w:eastAsia="fr-FR"/>
        </w:rPr>
        <w:t>technicien.ne.s</w:t>
      </w:r>
      <w:proofErr w:type="gramEnd"/>
      <w:r w:rsidRPr="00CD7E6B">
        <w:rPr>
          <w:rFonts w:ascii="Libre Caslon Text" w:eastAsia="Times New Roman" w:hAnsi="Libre Caslon Text" w:cs="Times New Roman"/>
          <w:sz w:val="20"/>
          <w:lang w:eastAsia="fr-FR"/>
        </w:rPr>
        <w:t>, agent.e.s de maîtrise) et des métiers féminisés (professions intermédiaires de la santé, du social, administrative, éducation…) dans lesquels les qualifications et compétences professionnelles sont niées au prétexte qu'il s'agirait d'aptitudes « naturelles » des femmes. Ainsi, par exemple, à la sortie des études, un BTS industriel est rémunéré en moyenne 2000 € brut/mois et un BTS tertiaire 1830 € brut</w:t>
      </w:r>
    </w:p>
    <w:p w14:paraId="7F371015"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7E70EB90"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 la part variable de la rémunération, avec des critères neutres en apparence mais en réalité indirectement discriminants (présentéisme, charisme, carrure, participation au chiffre d’affaires…). C’est la raison pour laquelle les écarts de salaire se creusent avec la progression des responsabilités </w:t>
      </w:r>
    </w:p>
    <w:p w14:paraId="4D09EFEB"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1145E6E9"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la mobilité (déplacements professionnels et changements de postes réguliers) et la disponibilité permanente exigée de l’encadrement sont particulièrement discriminants pour les femmes.</w:t>
      </w:r>
    </w:p>
    <w:p w14:paraId="41B838A2"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20"/>
          <w:lang w:eastAsia="fr-FR"/>
        </w:rPr>
      </w:pPr>
    </w:p>
    <w:p w14:paraId="53617D56"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b/>
          <w:bCs/>
          <w:sz w:val="20"/>
          <w:lang w:eastAsia="fr-FR"/>
        </w:rPr>
      </w:pPr>
      <w:r w:rsidRPr="00CD7E6B">
        <w:rPr>
          <w:rFonts w:ascii="Libre Caslon Text" w:eastAsia="Times New Roman" w:hAnsi="Libre Caslon Text" w:cs="Times New Roman"/>
          <w:b/>
          <w:bCs/>
          <w:sz w:val="20"/>
          <w:lang w:eastAsia="fr-FR"/>
        </w:rPr>
        <w:t>Ces inégalités sont exacerbées avec la crise Covid</w:t>
      </w:r>
    </w:p>
    <w:p w14:paraId="5E1227F4" w14:textId="77777777" w:rsidR="00CD7E6B" w:rsidRPr="00CD7E6B" w:rsidRDefault="00CD7E6B" w:rsidP="00CD7E6B">
      <w:pPr>
        <w:spacing w:after="0" w:line="240" w:lineRule="auto"/>
        <w:jc w:val="both"/>
        <w:rPr>
          <w:rFonts w:ascii="Libre Caslon Text" w:eastAsia="Times New Roman" w:hAnsi="Libre Caslon Text" w:cs="Times New Roman"/>
          <w:b/>
          <w:bCs/>
          <w:sz w:val="13"/>
          <w:szCs w:val="16"/>
          <w:lang w:eastAsia="fr-FR"/>
        </w:rPr>
      </w:pPr>
    </w:p>
    <w:p w14:paraId="7993A210"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triple journée de travail pour assumer l'école à la maison et les tâches ménagères</w:t>
      </w:r>
    </w:p>
    <w:p w14:paraId="2FBD4BA1"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0C0B373C"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télétravail en mode dégradé qui assigne les femmes aux tâches domestiques et exacerbe les inégalités</w:t>
      </w:r>
    </w:p>
    <w:p w14:paraId="2552A0CF"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6DEFFEE3"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métiers féminisés les plus exposés aux risques de contamination et à la dégradation des conditions de travail</w:t>
      </w:r>
    </w:p>
    <w:p w14:paraId="2B123491"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747759F1"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augmentation de 30 % des cas de violences intrafamiliales.</w:t>
      </w:r>
    </w:p>
    <w:p w14:paraId="21C26664" w14:textId="77777777" w:rsidR="00CD7E6B" w:rsidRPr="00CD7E6B" w:rsidRDefault="00CD7E6B" w:rsidP="00CD7E6B">
      <w:pPr>
        <w:spacing w:after="0" w:line="240" w:lineRule="auto"/>
        <w:jc w:val="both"/>
        <w:rPr>
          <w:rFonts w:ascii="Libre Caslon Text" w:eastAsia="Times New Roman" w:hAnsi="Libre Caslon Text" w:cs="Times New Roman"/>
          <w:sz w:val="13"/>
          <w:szCs w:val="16"/>
          <w:lang w:eastAsia="fr-FR"/>
        </w:rPr>
      </w:pPr>
      <w:r w:rsidRPr="00CD7E6B">
        <w:rPr>
          <w:rFonts w:ascii="Libre Caslon Text" w:eastAsia="Times New Roman" w:hAnsi="Libre Caslon Text" w:cs="Times New Roman"/>
          <w:sz w:val="20"/>
          <w:lang w:eastAsia="fr-FR"/>
        </w:rPr>
        <w:t xml:space="preserve"> </w:t>
      </w:r>
    </w:p>
    <w:p w14:paraId="39DEDD46"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La crise, en renvoyant nombre de femmes "au foyer", aura exacerbé les enjeux d'égalité. Le CESE, dans </w:t>
      </w:r>
      <w:r w:rsidRPr="00CD7E6B">
        <w:rPr>
          <w:rFonts w:ascii="Libre Caslon Text" w:eastAsia="Times New Roman" w:hAnsi="Libre Caslon Text" w:cs="Times New Roman"/>
          <w:sz w:val="20"/>
          <w:lang w:eastAsia="fr-FR"/>
        </w:rPr>
        <w:lastRenderedPageBreak/>
        <w:t>son avis de mars 2021, estime qu'en un an de crise sanitaire, la lutte pour l'égalité femmes-hommes a perdu 30 ans.</w:t>
      </w:r>
    </w:p>
    <w:p w14:paraId="35DBA331"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461063B2"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Grande cause (théorique) du quinquennat Macron, les politiques mises en œuvre par le gouvernement et le patronat consistent davantage à communiquer sur l'égalité qu'à la réaliser.</w:t>
      </w:r>
    </w:p>
    <w:p w14:paraId="7DCD75C8"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4E2C7CDB"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Les réseaux femmes développés dans les grandes entreprises visent à couper les femmes du syndicalisme et à promouvoir des solutions individuelles, exonérant les directions de toute remise en cause collective : coaching, constitution de réseaux… Les femmes cadres sont sommées d’apprendre à « se vendre » et n’ont qu’à s’en prendre qu’à elle-même si elles sont moins bien payées que leurs collègues masculins. </w:t>
      </w:r>
    </w:p>
    <w:p w14:paraId="1BBEB980"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7EDF121A"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Gouvernement et patronat prônent une égalité élitiste, en faisant comme si féminiser les directions suffirait à améliorer la situation de toutes les femmes. En matière d’égalité femme-homme comme sur les questions sociales, la théorie du ruissellement ne fonctionne pas ! </w:t>
      </w:r>
    </w:p>
    <w:p w14:paraId="4EC66EE6"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2D994659"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C’est à tous les niveaux qu’il faut agir ! Il faut féminiser les directions sans oublier la majorité des femmes qui restent scotchées au plancher collant.</w:t>
      </w:r>
    </w:p>
    <w:p w14:paraId="6C2C812C"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026461B6"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Nous considérons que la féminisation de l’encadrement est un levier pour changer de paradigme. C’est un point d’appui pour rompre avec le présentéisme, le principe selon lequel pour avoir des responsabilités, il faudrait être disponible 24h/24 pour son employeur. Les femmes, rejointes par les jeunes cadres, n’aspirent plus à passer leur vie au travail, mais exigent d’avoir du temps pour voir grandir leurs enfants et passer du temps avec leurs proches. </w:t>
      </w:r>
    </w:p>
    <w:p w14:paraId="600525CF"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408853DD"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Alors que les cadres travaillent en moyenne 44h30 par semaine, et les professions intermédiaires techniciennes et agent.es de maitrise 42h30, la féminisation de l’encadrement est un levier pour porter notre exigence de réduction du temps de travail et de droit à la déconnexion. C’est aussi le moyen pour remettre en cause le Wall Street management. </w:t>
      </w:r>
    </w:p>
    <w:p w14:paraId="490611B6"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08E25773"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Plutôt que d’apprendre aux femmes à être aussi individualistes et « concurrentielles » que leurs collègues masculins, ne faudrait-il pas plutôt revaloriser le collectif de travail et la coopération ? Plutôt que d’augmenter les primes, aussi opaques que discriminantes, ne vaudrait-il pas mieux reconnaître les qualifications, assurer la transparence et l’objectivité des systèmes de rémunération ? </w:t>
      </w:r>
    </w:p>
    <w:p w14:paraId="6E419291"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64A0C2EE"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La féminisation de l’encadrement nous interpelle aussi sur nos responsabilités : la question de l’implication des femmes et de leur prise de responsabilité à tous les échelons de l'organisation est incontournable. </w:t>
      </w:r>
    </w:p>
    <w:p w14:paraId="066300DA" w14:textId="77777777" w:rsidR="00CD7E6B" w:rsidRPr="00CD7E6B" w:rsidRDefault="00CD7E6B" w:rsidP="00CD7E6B">
      <w:pPr>
        <w:spacing w:after="0" w:line="240" w:lineRule="auto"/>
        <w:ind w:left="720"/>
        <w:contextualSpacing/>
        <w:rPr>
          <w:rFonts w:ascii="Libre Caslon Text" w:eastAsia="Times New Roman" w:hAnsi="Libre Caslon Text" w:cs="Times New Roman"/>
          <w:sz w:val="13"/>
          <w:szCs w:val="16"/>
          <w:lang w:eastAsia="fr-FR"/>
        </w:rPr>
      </w:pPr>
    </w:p>
    <w:p w14:paraId="1F245D40"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Cela implique d'interroger nos pratiques, et en particulier celles qui ont des conséquences sur la vie personnelle, particulièrement pour les femmes. En effet, les stéréotypes qui imprègnent le monde du travail n'épargnent pas le syndicalisme. </w:t>
      </w:r>
    </w:p>
    <w:p w14:paraId="511A209D" w14:textId="77777777" w:rsidR="00CD7E6B" w:rsidRPr="00CD7E6B" w:rsidRDefault="00CD7E6B" w:rsidP="00CD7E6B">
      <w:pPr>
        <w:ind w:left="720"/>
        <w:contextualSpacing/>
        <w:rPr>
          <w:rFonts w:ascii="Libre Caslon Text" w:eastAsia="Times New Roman" w:hAnsi="Libre Caslon Text" w:cs="Times New Roman"/>
          <w:sz w:val="13"/>
          <w:szCs w:val="16"/>
          <w:lang w:eastAsia="fr-FR"/>
        </w:rPr>
      </w:pPr>
    </w:p>
    <w:p w14:paraId="726201FF"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b/>
          <w:bCs/>
          <w:sz w:val="20"/>
          <w:lang w:eastAsia="fr-FR"/>
        </w:rPr>
      </w:pPr>
      <w:r w:rsidRPr="00CD7E6B">
        <w:rPr>
          <w:rFonts w:ascii="Libre Caslon Text" w:eastAsia="Times New Roman" w:hAnsi="Libre Caslon Text" w:cs="Times New Roman"/>
          <w:b/>
          <w:bCs/>
          <w:sz w:val="20"/>
          <w:lang w:eastAsia="fr-FR"/>
        </w:rPr>
        <w:t>L’égalité femme-homme est la première attente des salarié.</w:t>
      </w:r>
      <w:proofErr w:type="gramStart"/>
      <w:r w:rsidRPr="00CD7E6B">
        <w:rPr>
          <w:rFonts w:ascii="Libre Caslon Text" w:eastAsia="Times New Roman" w:hAnsi="Libre Caslon Text" w:cs="Times New Roman"/>
          <w:b/>
          <w:bCs/>
          <w:sz w:val="20"/>
          <w:lang w:eastAsia="fr-FR"/>
        </w:rPr>
        <w:t>e.s</w:t>
      </w:r>
      <w:proofErr w:type="gramEnd"/>
      <w:r w:rsidRPr="00CD7E6B">
        <w:rPr>
          <w:rFonts w:ascii="Libre Caslon Text" w:eastAsia="Times New Roman" w:hAnsi="Libre Caslon Text" w:cs="Times New Roman"/>
          <w:b/>
          <w:bCs/>
          <w:sz w:val="20"/>
          <w:lang w:eastAsia="fr-FR"/>
        </w:rPr>
        <w:t xml:space="preserve"> vis-à-vis des syndicats, il est temps que nous cessions de traiter ce sujet comme une question secondaire ! </w:t>
      </w:r>
    </w:p>
    <w:p w14:paraId="34F3811C" w14:textId="77777777" w:rsidR="00CD7E6B" w:rsidRPr="00CD7E6B" w:rsidRDefault="00CD7E6B" w:rsidP="00CD7E6B">
      <w:pPr>
        <w:spacing w:after="0" w:line="240" w:lineRule="auto"/>
        <w:ind w:left="720"/>
        <w:contextualSpacing/>
        <w:rPr>
          <w:rFonts w:ascii="Libre Caslon Text" w:eastAsia="Times New Roman" w:hAnsi="Libre Caslon Text" w:cs="Times New Roman"/>
          <w:b/>
          <w:sz w:val="13"/>
          <w:szCs w:val="16"/>
          <w:lang w:eastAsia="fr-FR"/>
        </w:rPr>
      </w:pPr>
    </w:p>
    <w:p w14:paraId="7CACD12E"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b/>
          <w:bCs/>
          <w:sz w:val="20"/>
          <w:lang w:eastAsia="fr-FR"/>
        </w:rPr>
      </w:pPr>
      <w:r w:rsidRPr="00CD7E6B">
        <w:rPr>
          <w:rFonts w:ascii="Libre Caslon Text" w:eastAsia="Times New Roman" w:hAnsi="Libre Caslon Text" w:cs="Times New Roman"/>
          <w:b/>
          <w:sz w:val="20"/>
          <w:lang w:eastAsia="fr-FR"/>
        </w:rPr>
        <w:t>L’Ugict-CGT décide de faire de l’égalité femme-homme une priorité de son intervention syndicale, en traitant cette question de façon transversale et au quotidien, dans l’ensemble de ses contenus revendicatifs, et en impulsant des contenus et campagnes dédiés, en s’appuyant sur son collectif « Femmes mixité ». Pour cela nous décidons de :</w:t>
      </w:r>
    </w:p>
    <w:p w14:paraId="0CE1D2E4" w14:textId="77777777" w:rsidR="00CD7E6B" w:rsidRPr="00CD7E6B" w:rsidRDefault="00CD7E6B" w:rsidP="00CD7E6B">
      <w:pPr>
        <w:spacing w:after="0" w:line="240" w:lineRule="auto"/>
        <w:jc w:val="both"/>
        <w:rPr>
          <w:rFonts w:ascii="Libre Caslon Text" w:eastAsia="Times New Roman" w:hAnsi="Libre Caslon Text" w:cs="Times New Roman"/>
          <w:sz w:val="13"/>
          <w:szCs w:val="16"/>
          <w:lang w:eastAsia="fr-FR"/>
        </w:rPr>
      </w:pPr>
      <w:r w:rsidRPr="00CD7E6B">
        <w:rPr>
          <w:rFonts w:ascii="Libre Caslon Text" w:eastAsia="Times New Roman" w:hAnsi="Libre Caslon Text" w:cs="Times New Roman"/>
          <w:sz w:val="20"/>
          <w:lang w:eastAsia="fr-FR"/>
        </w:rPr>
        <w:t xml:space="preserve"> </w:t>
      </w:r>
    </w:p>
    <w:p w14:paraId="4E642DFF"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 décliner la campagne confédérale « Investir dans le secteur du soin et du lien et revaloriser les métiers à prédominance féminine » pour nos catégories, à commencer par les professions intermédiaires. Cela nécessite, dans tous les secteurs, de revoir les classifications des métiers à prédominance féminine pour lutter contre les biais indirectement discriminants et garantir la reconnaissance des qualifications. La loi, qui impose un salaire égal pour un travail de valeur égale, doit être respectée ! </w:t>
      </w:r>
    </w:p>
    <w:p w14:paraId="7445802D"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295337CF"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 mettre à disposition un guide sur les points de vigilance pour garantir l’égalité femme-homme dans les procédures RH. Le but : aider à identifier les stéréotypes et critères indirectement discriminants qui pénalisent directement les femmes, lors des entretiens d’embauche, des évaluations ou des classifications, </w:t>
      </w:r>
    </w:p>
    <w:p w14:paraId="7890C49B"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64D3684A"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 pour rompre la dépendance aux données édulcorées fournies par les directions, tel l’index de l’égalité </w:t>
      </w:r>
      <w:r w:rsidRPr="00CD7E6B">
        <w:rPr>
          <w:rFonts w:ascii="Libre Caslon Text" w:eastAsia="Times New Roman" w:hAnsi="Libre Caslon Text" w:cs="Times New Roman"/>
          <w:sz w:val="20"/>
          <w:lang w:eastAsia="fr-FR"/>
        </w:rPr>
        <w:lastRenderedPageBreak/>
        <w:t xml:space="preserve">professionnelle créé en 2018 dispensant la majorité des entreprises d’agir, de mettre à la disposition des militant.e.s un outil d’évaluation des inégalités femmes-hommes dans leur entreprise ou administration, permettant une exploitation automatisée des données et reposant sur la construction d’indicateurs pertinents pour appréhender les spécificités des inégalités femmes / hommes parmi les ICTAM. </w:t>
      </w:r>
    </w:p>
    <w:p w14:paraId="1D54D400"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5A55B3CE"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gagner la mise en œuvre de l’indicateur CGT pour lutter contre les discriminations de carrière, l’indicateur « Clerc » ou nuage de points.</w:t>
      </w:r>
    </w:p>
    <w:p w14:paraId="24DFBB55"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36226905"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 mettre fin à l’exigence de mobilité géographique pour les ICTAM et notamment cadres en s’appuyant sur les nouvelles possibilités de réunions en visioconférences. Gagner systématiquement des mesures d’accompagnement familial. Pour garantir la mobilité choisie, renforcer le droit des salarié·e·s en gagnant dans les conventions collectives et le statut de la fonction publique un droit opposable au maintien de la rémunération antérieure. </w:t>
      </w:r>
    </w:p>
    <w:p w14:paraId="6123C70C"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3497F638"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développer une analyse genrée sur l’impact du numérique (non mixité des métiers, algorithmes RH indirectement discriminants, télétravail…).</w:t>
      </w:r>
    </w:p>
    <w:p w14:paraId="44CD9A89"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1EAE4B98" w14:textId="77777777" w:rsidR="00CD7E6B" w:rsidRPr="00CD7E6B" w:rsidRDefault="00CD7E6B" w:rsidP="00CD7E6B">
      <w:pPr>
        <w:widowControl w:val="0"/>
        <w:numPr>
          <w:ilvl w:val="1"/>
          <w:numId w:val="26"/>
        </w:numPr>
        <w:autoSpaceDE w:val="0"/>
        <w:autoSpaceDN w:val="0"/>
        <w:adjustRightInd w:val="0"/>
        <w:spacing w:after="0" w:line="240" w:lineRule="auto"/>
        <w:ind w:left="709"/>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 faire du droit à la parentalité un axe central de la campagne électorale 2022-2023, en réactualisant la campagne #viedemère pour exiger un allongement des congés maternité (6 mois) et paternité (4 mois), une amélioration des droits de garde d’enfants rattachés à chaque enfant, un congé parental mieux rémunéré et calculé sur l'ensemble de la rémunération, la création de places d’accueil….  </w:t>
      </w:r>
    </w:p>
    <w:p w14:paraId="1F96C72F"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76641C0E"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xml:space="preserve">- promouvoir la création d’une contribution patronale en faveur de l’égalité salariale femmes-hommes pour accroître le financement des retraites et améliorer les prestations : modulée entreprise par entreprise en fonction de l’amplitude des écarts salariaux, elle verrait son taux diminuer au fur et à mesure de la résorption des inégalités salariales entre les femmes et les hommes. </w:t>
      </w:r>
    </w:p>
    <w:p w14:paraId="799537F3"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6C9050A6" w14:textId="77777777" w:rsidR="00CD7E6B" w:rsidRPr="00CD7E6B" w:rsidRDefault="00CD7E6B" w:rsidP="00CD7E6B">
      <w:pPr>
        <w:widowControl w:val="0"/>
        <w:numPr>
          <w:ilvl w:val="1"/>
          <w:numId w:val="26"/>
        </w:numPr>
        <w:autoSpaceDE w:val="0"/>
        <w:autoSpaceDN w:val="0"/>
        <w:adjustRightInd w:val="0"/>
        <w:spacing w:after="0" w:line="240" w:lineRule="auto"/>
        <w:ind w:left="709"/>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lutter contre les violences sexistes et sexuelles au travail et gagner notamment, dans le prolongement de la ratification de la convention 190 de l’OIT sur les violences et le harcèlement dans le monde du travail,</w:t>
      </w:r>
      <w:r w:rsidRPr="00CD7E6B">
        <w:t xml:space="preserve"> </w:t>
      </w:r>
      <w:r w:rsidRPr="00CD7E6B">
        <w:rPr>
          <w:rFonts w:ascii="Libre Caslon Text" w:eastAsia="Times New Roman" w:hAnsi="Libre Caslon Text" w:cs="Times New Roman"/>
          <w:sz w:val="20"/>
          <w:lang w:eastAsia="fr-FR"/>
        </w:rPr>
        <w:t>sa prise en compte dans le code du travail et le statut de la fonction publique, le renforcement des prérogatives des IRP, la mise en place d’une heure de sensibilisation obligatoire de tous les salarié.e.s, d’une formation de tou.tes les managers, RH et professionnel.le.s en contact avec les victimes ainsi que la mise en protection des victimes contre le licenciement et les sanctions.</w:t>
      </w:r>
    </w:p>
    <w:p w14:paraId="7772D561" w14:textId="77777777" w:rsidR="00CD7E6B" w:rsidRPr="00CD7E6B" w:rsidRDefault="00CD7E6B" w:rsidP="00CD7E6B">
      <w:pPr>
        <w:widowControl w:val="0"/>
        <w:autoSpaceDE w:val="0"/>
        <w:autoSpaceDN w:val="0"/>
        <w:adjustRightInd w:val="0"/>
        <w:spacing w:after="0" w:line="240" w:lineRule="auto"/>
        <w:ind w:left="709"/>
        <w:contextualSpacing/>
        <w:jc w:val="both"/>
        <w:rPr>
          <w:rFonts w:ascii="Libre Caslon Text" w:eastAsia="Times New Roman" w:hAnsi="Libre Caslon Text" w:cs="Times New Roman"/>
          <w:sz w:val="13"/>
          <w:szCs w:val="16"/>
          <w:lang w:eastAsia="fr-FR"/>
        </w:rPr>
      </w:pPr>
    </w:p>
    <w:p w14:paraId="0B70EBCB"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hAnsi="Libre Caslon Text" w:cs="Times New Roman"/>
          <w:sz w:val="20"/>
        </w:rPr>
      </w:pPr>
      <w:r w:rsidRPr="00CD7E6B">
        <w:rPr>
          <w:rFonts w:ascii="Libre Caslon Text" w:hAnsi="Libre Caslon Text" w:cs="Times New Roman"/>
          <w:sz w:val="20"/>
        </w:rPr>
        <w:t>- mettre à disposition des outils pour les IRP et l’encadrement pour lutter contre les violences sexistes et sexuelles :</w:t>
      </w:r>
    </w:p>
    <w:p w14:paraId="06128079" w14:textId="77777777" w:rsidR="00CD7E6B" w:rsidRPr="00CD7E6B" w:rsidRDefault="00CD7E6B" w:rsidP="00CD7E6B">
      <w:pPr>
        <w:ind w:left="720"/>
        <w:contextualSpacing/>
        <w:rPr>
          <w:rFonts w:ascii="Libre Caslon Text" w:hAnsi="Libre Caslon Text" w:cs="Times New Roman"/>
          <w:sz w:val="6"/>
          <w:szCs w:val="10"/>
        </w:rPr>
      </w:pPr>
    </w:p>
    <w:p w14:paraId="0ED75E81" w14:textId="77777777" w:rsidR="00CD7E6B" w:rsidRPr="00CD7E6B" w:rsidRDefault="00CD7E6B" w:rsidP="00CD7E6B">
      <w:pPr>
        <w:numPr>
          <w:ilvl w:val="1"/>
          <w:numId w:val="1"/>
        </w:numPr>
        <w:spacing w:after="0" w:line="240" w:lineRule="auto"/>
        <w:contextualSpacing/>
        <w:jc w:val="both"/>
        <w:rPr>
          <w:rFonts w:ascii="Libre Caslon Text" w:hAnsi="Libre Caslon Text" w:cs="Times New Roman"/>
          <w:sz w:val="20"/>
        </w:rPr>
      </w:pPr>
      <w:r w:rsidRPr="00CD7E6B">
        <w:rPr>
          <w:rFonts w:ascii="Libre Caslon Text" w:hAnsi="Libre Caslon Text" w:cs="Times New Roman"/>
          <w:sz w:val="20"/>
        </w:rPr>
        <w:t>Déploiement du guide et de la formation Ugict à destination des référent.</w:t>
      </w:r>
      <w:proofErr w:type="gramStart"/>
      <w:r w:rsidRPr="00CD7E6B">
        <w:rPr>
          <w:rFonts w:ascii="Libre Caslon Text" w:hAnsi="Libre Caslon Text" w:cs="Times New Roman"/>
          <w:sz w:val="20"/>
        </w:rPr>
        <w:t>e.s</w:t>
      </w:r>
      <w:proofErr w:type="gramEnd"/>
      <w:r w:rsidRPr="00CD7E6B">
        <w:rPr>
          <w:rFonts w:ascii="Libre Caslon Text" w:hAnsi="Libre Caslon Text" w:cs="Times New Roman"/>
          <w:sz w:val="20"/>
        </w:rPr>
        <w:t xml:space="preserve"> harcèlement/violence et des managers (organisée en présentiel et à distance). </w:t>
      </w:r>
    </w:p>
    <w:p w14:paraId="77512558" w14:textId="77777777" w:rsidR="00CD7E6B" w:rsidRPr="00CD7E6B" w:rsidRDefault="00CD7E6B" w:rsidP="00CD7E6B">
      <w:pPr>
        <w:numPr>
          <w:ilvl w:val="1"/>
          <w:numId w:val="1"/>
        </w:numPr>
        <w:spacing w:after="0" w:line="240" w:lineRule="auto"/>
        <w:contextualSpacing/>
        <w:jc w:val="both"/>
        <w:rPr>
          <w:rFonts w:ascii="Libre Caslon Text" w:hAnsi="Libre Caslon Text" w:cs="Times New Roman"/>
          <w:sz w:val="20"/>
        </w:rPr>
      </w:pPr>
      <w:r w:rsidRPr="00CD7E6B">
        <w:rPr>
          <w:rFonts w:ascii="Libre Caslon Text" w:hAnsi="Libre Caslon Text" w:cs="Times New Roman"/>
          <w:sz w:val="20"/>
        </w:rPr>
        <w:t>Création d’une consultation adaptable pour ouvrir la parole sur les violences sexistes et sexuelles (à l’image de la consultation télétravail)</w:t>
      </w:r>
    </w:p>
    <w:p w14:paraId="7F12A0CB" w14:textId="77777777" w:rsidR="00CD7E6B" w:rsidRPr="00CD7E6B" w:rsidRDefault="00CD7E6B" w:rsidP="00CD7E6B">
      <w:pPr>
        <w:spacing w:after="0" w:line="240" w:lineRule="auto"/>
        <w:jc w:val="both"/>
        <w:rPr>
          <w:rFonts w:ascii="Libre Caslon Text" w:eastAsia="Times New Roman" w:hAnsi="Libre Caslon Text" w:cs="Times New Roman"/>
          <w:sz w:val="20"/>
          <w:lang w:eastAsia="fr-FR"/>
        </w:rPr>
      </w:pPr>
    </w:p>
    <w:p w14:paraId="08AF8775" w14:textId="77777777" w:rsidR="00CD7E6B" w:rsidRPr="00CD7E6B" w:rsidRDefault="00CD7E6B" w:rsidP="00CD7E6B">
      <w:pPr>
        <w:widowControl w:val="0"/>
        <w:numPr>
          <w:ilvl w:val="1"/>
          <w:numId w:val="26"/>
        </w:numPr>
        <w:autoSpaceDE w:val="0"/>
        <w:autoSpaceDN w:val="0"/>
        <w:adjustRightInd w:val="0"/>
        <w:spacing w:after="0" w:line="240" w:lineRule="auto"/>
        <w:ind w:left="709" w:hanging="708"/>
        <w:contextualSpacing/>
        <w:jc w:val="both"/>
        <w:rPr>
          <w:rFonts w:ascii="Libre Caslon Text" w:eastAsia="Times New Roman" w:hAnsi="Libre Caslon Text" w:cs="Times New Roman"/>
          <w:sz w:val="20"/>
          <w:lang w:eastAsia="fr-FR"/>
        </w:rPr>
      </w:pPr>
      <w:r w:rsidRPr="00CD7E6B">
        <w:rPr>
          <w:rFonts w:ascii="Libre Caslon Text" w:eastAsia="Times New Roman" w:hAnsi="Libre Caslon Text" w:cs="Times New Roman"/>
          <w:sz w:val="20"/>
          <w:lang w:eastAsia="fr-FR"/>
        </w:rPr>
        <w:t>- intégrer dans toutes les formations Ugict-CGT les questions d’égalité professionnelles et de violences sexistes et sexuelles.</w:t>
      </w:r>
    </w:p>
    <w:p w14:paraId="4C8018A7" w14:textId="77777777" w:rsidR="002935A2" w:rsidRPr="00407087" w:rsidRDefault="002935A2" w:rsidP="002935A2">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retirer leurs mandats de représentation de l'Ugict aux auteur.</w:t>
      </w:r>
      <w:proofErr w:type="gramStart"/>
      <w:r w:rsidRPr="00407087">
        <w:rPr>
          <w:rFonts w:ascii="Libre Caslon Text" w:eastAsia="Times New Roman" w:hAnsi="Libre Caslon Text" w:cs="Times New Roman"/>
          <w:sz w:val="20"/>
          <w:lang w:eastAsia="fr-FR"/>
        </w:rPr>
        <w:t>e.s</w:t>
      </w:r>
      <w:proofErr w:type="gramEnd"/>
      <w:r w:rsidRPr="00407087">
        <w:rPr>
          <w:rFonts w:ascii="Libre Caslon Text" w:eastAsia="Times New Roman" w:hAnsi="Libre Caslon Text" w:cs="Times New Roman"/>
          <w:sz w:val="20"/>
          <w:lang w:eastAsia="fr-FR"/>
        </w:rPr>
        <w:t xml:space="preserve"> de faits de harcèlement et/ou de violences sexuelles, avérés et qualifiés par la cellule de veille confédérale. </w:t>
      </w:r>
    </w:p>
    <w:p w14:paraId="693E96DB" w14:textId="77777777" w:rsidR="002935A2" w:rsidRPr="00407087" w:rsidRDefault="002935A2" w:rsidP="002935A2">
      <w:pPr>
        <w:pStyle w:val="Pardeliste"/>
        <w:rPr>
          <w:rFonts w:ascii="Libre Caslon Text" w:eastAsia="Times New Roman" w:hAnsi="Libre Caslon Text" w:cs="Times New Roman"/>
          <w:sz w:val="20"/>
          <w:lang w:eastAsia="fr-FR"/>
        </w:rPr>
      </w:pPr>
    </w:p>
    <w:p w14:paraId="212E47BF" w14:textId="77777777" w:rsidR="002935A2" w:rsidRPr="00407087" w:rsidRDefault="002935A2" w:rsidP="002935A2">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construire la grève du 8 mars, notamment à 15h40 et relayer la journée internationale de mobilisation contre les violences le 25 novembre.</w:t>
      </w:r>
    </w:p>
    <w:p w14:paraId="07832B5A" w14:textId="77777777" w:rsidR="002935A2" w:rsidRPr="00236FE5" w:rsidRDefault="002935A2" w:rsidP="002935A2">
      <w:pPr>
        <w:rPr>
          <w:rFonts w:ascii="Libre Caslon Text" w:eastAsia="Times New Roman" w:hAnsi="Libre Caslon Text" w:cs="Times New Roman"/>
          <w:sz w:val="20"/>
          <w:lang w:eastAsia="fr-FR"/>
        </w:rPr>
      </w:pPr>
    </w:p>
    <w:p w14:paraId="42FA13D2" w14:textId="52108960" w:rsidR="009E4222" w:rsidRDefault="009E4222">
      <w:pPr>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br w:type="page"/>
      </w:r>
    </w:p>
    <w:p w14:paraId="5F73187E" w14:textId="77777777" w:rsidR="00F834A3" w:rsidRPr="006355E6" w:rsidRDefault="00F834A3" w:rsidP="006355E6">
      <w:pPr>
        <w:rPr>
          <w:rFonts w:ascii="Libre Caslon Text" w:eastAsia="Times New Roman" w:hAnsi="Libre Caslon Text" w:cs="Times New Roman"/>
          <w:sz w:val="20"/>
          <w:lang w:eastAsia="fr-FR"/>
        </w:rPr>
      </w:pPr>
    </w:p>
    <w:p w14:paraId="1EF81B08" w14:textId="77777777" w:rsidR="00EB4906" w:rsidRDefault="00EB4906" w:rsidP="00EB4906">
      <w:pPr>
        <w:widowControl w:val="0"/>
        <w:numPr>
          <w:ilvl w:val="1"/>
          <w:numId w:val="58"/>
        </w:numPr>
        <w:pBdr>
          <w:top w:val="nil"/>
          <w:left w:val="nil"/>
          <w:bottom w:val="nil"/>
          <w:right w:val="nil"/>
          <w:between w:val="nil"/>
        </w:pBdr>
        <w:shd w:val="clear" w:color="auto" w:fill="FA5A5A"/>
        <w:spacing w:after="0" w:line="240" w:lineRule="auto"/>
        <w:ind w:left="709" w:hanging="708"/>
      </w:pPr>
      <w:r>
        <w:rPr>
          <w:rFonts w:ascii="Work Sans" w:eastAsia="Work Sans" w:hAnsi="Work Sans" w:cs="Work Sans"/>
          <w:b/>
          <w:color w:val="FFFFFF"/>
          <w:sz w:val="32"/>
          <w:szCs w:val="32"/>
        </w:rPr>
        <w:t>Fiche 12 : Mettre l’intelligence artificielle au service d’un nouveau modèle économique, social et environnemental</w:t>
      </w:r>
    </w:p>
    <w:p w14:paraId="2F31B3CF" w14:textId="77777777" w:rsidR="00EB4906" w:rsidRDefault="00EB4906" w:rsidP="00EB4906">
      <w:pPr>
        <w:spacing w:after="0" w:line="240" w:lineRule="auto"/>
        <w:jc w:val="both"/>
        <w:rPr>
          <w:rFonts w:ascii="Libre Caslon Text" w:eastAsia="Libre Caslon Text" w:hAnsi="Libre Caslon Text" w:cs="Libre Caslon Text"/>
          <w:sz w:val="20"/>
          <w:szCs w:val="20"/>
        </w:rPr>
      </w:pPr>
    </w:p>
    <w:p w14:paraId="20CBE4FE"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Débutés au milieu des années 1950, les travaux sur l’intelligence artificielle (IA) procèdent de l’ambition de doter la machine de la capacité d’agir comme si elle était douée d’intelligence humaine : cela reste aujourd’hui une utopie et un terrain de recherche, mais la dernière décennie a vu des systèmes d’informatique avancée, qualifiés d'IA, se déployer dans les entreprises et dans notre quotidien. </w:t>
      </w:r>
    </w:p>
    <w:p w14:paraId="491CA11D"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6A5DC241"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Ainsi l’IA n’est ni réellement intelligente, ni purement artificielle : comme toute technologie, elle est mise au service d’objectifs qui ne sont pas neutres, mais politiques, toute la question étant de savoir qui décide de ces objectifs et au bénéfice de qui.</w:t>
      </w:r>
    </w:p>
    <w:p w14:paraId="29F226F5"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49CD5BB2"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Chercheur.euse. </w:t>
      </w:r>
      <w:proofErr w:type="gramStart"/>
      <w:r>
        <w:rPr>
          <w:rFonts w:ascii="Libre Caslon Text" w:eastAsia="Libre Caslon Text" w:hAnsi="Libre Caslon Text" w:cs="Libre Caslon Text"/>
          <w:color w:val="000000"/>
          <w:sz w:val="20"/>
          <w:szCs w:val="20"/>
        </w:rPr>
        <w:t>s</w:t>
      </w:r>
      <w:proofErr w:type="gramEnd"/>
      <w:r>
        <w:rPr>
          <w:rFonts w:ascii="Libre Caslon Text" w:eastAsia="Libre Caslon Text" w:hAnsi="Libre Caslon Text" w:cs="Libre Caslon Text"/>
          <w:color w:val="000000"/>
          <w:sz w:val="20"/>
          <w:szCs w:val="20"/>
        </w:rPr>
        <w:t xml:space="preserve">, ingénieur.e.s, développeur.euse.s sont les architectes de ces systèmes et les encadrants sont les artisans de leur déploiement au fil d’une interaction entre l’humain et la machine appelée à se renouveler au rythme ... des progrès de l’IA. </w:t>
      </w:r>
    </w:p>
    <w:p w14:paraId="66439B92"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4AB41D0F"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Qu’ils en soient </w:t>
      </w:r>
      <w:proofErr w:type="gramStart"/>
      <w:r>
        <w:rPr>
          <w:rFonts w:ascii="Libre Caslon Text" w:eastAsia="Libre Caslon Text" w:hAnsi="Libre Caslon Text" w:cs="Libre Caslon Text"/>
          <w:color w:val="000000"/>
          <w:sz w:val="20"/>
          <w:szCs w:val="20"/>
        </w:rPr>
        <w:t>concepteur.trice</w:t>
      </w:r>
      <w:proofErr w:type="gramEnd"/>
      <w:r>
        <w:rPr>
          <w:rFonts w:ascii="Libre Caslon Text" w:eastAsia="Libre Caslon Text" w:hAnsi="Libre Caslon Text" w:cs="Libre Caslon Text"/>
          <w:color w:val="000000"/>
          <w:sz w:val="20"/>
          <w:szCs w:val="20"/>
        </w:rPr>
        <w:t xml:space="preserve">.s ou usager.ère.s, les ingénieur.e.s, cadres et technicien.ne.s opèrent dans un cadre contraint : celui d’une maîtrise d’ouvrage pour l’essentiel aux mains des GAFAMI (Google Amazon Facebook Apple Microsoft, IBM) et BATX </w:t>
      </w:r>
      <w:r>
        <w:rPr>
          <w:rFonts w:ascii="Libre Caslon Text" w:eastAsia="Libre Caslon Text" w:hAnsi="Libre Caslon Text" w:cs="Libre Caslon Text"/>
          <w:color w:val="202124"/>
          <w:sz w:val="20"/>
          <w:szCs w:val="20"/>
          <w:highlight w:val="white"/>
        </w:rPr>
        <w:t>(Baidu, Alibaba, Tencent et Xiaomi).</w:t>
      </w:r>
      <w:r>
        <w:rPr>
          <w:rFonts w:ascii="Libre Caslon Text" w:eastAsia="Libre Caslon Text" w:hAnsi="Libre Caslon Text" w:cs="Libre Caslon Text"/>
          <w:color w:val="000000"/>
          <w:sz w:val="20"/>
          <w:szCs w:val="20"/>
        </w:rPr>
        <w:t xml:space="preserve"> (Géants nord-américains et chinois du web).</w:t>
      </w:r>
    </w:p>
    <w:p w14:paraId="7ACBAD4D"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72C44F8A"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Dans une course effrénée pour créer de nouveaux débouchés, doper l’expansion de ce marché et y occuper une place prépondérante, ces sociétés s’emploient à déployer massivement les systèmes à base d’IA. Objets connectés, GPS, chatbots, trading haute fréquence dans la finance, algorithmes prédictifs ou de recommandation, progiciels de gestion d’activité et assistants juridiques, attestent du succès de leurs efforts. </w:t>
      </w:r>
    </w:p>
    <w:p w14:paraId="702C68FA"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72C424CC"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Les GAFAMI et BATX déploient leurs produits auprès d’entreprises qui redoutent, avant tout, de rater un virage technologique décisif, et avec le soutien d’États, conscients des enjeux géopolitiques liés à la maîtrise de ces nouvelles technologies. </w:t>
      </w:r>
    </w:p>
    <w:p w14:paraId="69C48830"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33A990CD"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En imposant l’intelligence artificielle comme une évidence, les GAFAMI et BATX réussissent à évacuer du débat public la question fondamentale de ses finalités au profit de leurs seules réponses.</w:t>
      </w:r>
    </w:p>
    <w:p w14:paraId="0B24C984"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1D53738B"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Si les déterminismes technologiques n’existent pas, il n’en est pas moins vrai qu’il existe des tournants technologiques majeurs, dont l’exploitation capitaliste s’avère prédatrice pour le monde du travail, les libertés individuelles et l’environnement. Nous avons besoin de politiques et de cadres réglementaires nationaux et internationaux pour garantir que cette technologie profite à l’humanité tout entière. L’IA doit être au service de l’humanité et ne doit pas nuire aux libertés.</w:t>
      </w:r>
    </w:p>
    <w:p w14:paraId="258463E1"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62F8740C"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Il importe donc de maîtriser dès leur conception ces tournants technologiques pour qu’ils atteignent les objectifs économiques, sociaux et environnementaux qui leur auront été démocratiquement assignés.</w:t>
      </w:r>
    </w:p>
    <w:p w14:paraId="7088CADF"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4ADBB709"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b/>
          <w:color w:val="000000"/>
          <w:sz w:val="20"/>
          <w:szCs w:val="20"/>
        </w:rPr>
        <w:t>Des promesses aux réalités</w:t>
      </w:r>
      <w:r>
        <w:rPr>
          <w:rFonts w:ascii="Libre Caslon Text" w:eastAsia="Libre Caslon Text" w:hAnsi="Libre Caslon Text" w:cs="Libre Caslon Text"/>
          <w:color w:val="000000"/>
          <w:sz w:val="20"/>
          <w:szCs w:val="20"/>
        </w:rPr>
        <w:t>...</w:t>
      </w:r>
    </w:p>
    <w:p w14:paraId="6A09AF01"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108BB84C"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Les ouvrages scientifiques et techniques sont plus prolixes sur la mise en œuvre de l'IA que sur sa finalité.</w:t>
      </w:r>
    </w:p>
    <w:p w14:paraId="5B29E38B"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710B4494"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p>
    <w:p w14:paraId="5852CFFC"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7C01D7E0"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Les GAFAMI et BATX et autres géants du numérique organisent, avec pour seul objectif la maximisation des dividendes, leurs activités commerciales autour de deux axes : d’une part la fourniture d’infrastructures aux entreprises et administrations, d’autre part la mise en œuvre de plateformes d’intermédiation.</w:t>
      </w:r>
    </w:p>
    <w:p w14:paraId="6DC3AAB4" w14:textId="77777777" w:rsidR="00EB4906" w:rsidRDefault="00EB4906" w:rsidP="00EB4906">
      <w:pPr>
        <w:pBdr>
          <w:top w:val="nil"/>
          <w:left w:val="nil"/>
          <w:bottom w:val="nil"/>
          <w:right w:val="nil"/>
          <w:between w:val="nil"/>
        </w:pBdr>
        <w:spacing w:after="0"/>
        <w:ind w:left="720"/>
        <w:rPr>
          <w:rFonts w:ascii="Libre Caslon Text" w:eastAsia="Libre Caslon Text" w:hAnsi="Libre Caslon Text" w:cs="Libre Caslon Text"/>
          <w:color w:val="000000"/>
          <w:sz w:val="20"/>
          <w:szCs w:val="20"/>
        </w:rPr>
      </w:pPr>
    </w:p>
    <w:p w14:paraId="06789ED3"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5C71B9A0"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rPr>
          <w:u w:val="single"/>
        </w:rPr>
      </w:pPr>
      <w:r>
        <w:rPr>
          <w:rFonts w:ascii="Libre Caslon Text" w:eastAsia="Libre Caslon Text" w:hAnsi="Libre Caslon Text" w:cs="Libre Caslon Text"/>
          <w:b/>
          <w:color w:val="000000"/>
          <w:sz w:val="20"/>
          <w:szCs w:val="20"/>
          <w:u w:val="single"/>
        </w:rPr>
        <w:t>La location d’infrastructures</w:t>
      </w:r>
    </w:p>
    <w:p w14:paraId="11EB1914" w14:textId="77777777" w:rsidR="00EB4906" w:rsidRDefault="00EB4906" w:rsidP="00EB4906">
      <w:pPr>
        <w:spacing w:after="0" w:line="240" w:lineRule="auto"/>
        <w:jc w:val="both"/>
        <w:rPr>
          <w:rFonts w:ascii="Libre Caslon Text" w:eastAsia="Libre Caslon Text" w:hAnsi="Libre Caslon Text" w:cs="Libre Caslon Text"/>
          <w:b/>
          <w:sz w:val="6"/>
          <w:szCs w:val="6"/>
        </w:rPr>
      </w:pPr>
    </w:p>
    <w:p w14:paraId="032DC19A"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b/>
          <w:color w:val="000000"/>
          <w:sz w:val="20"/>
          <w:szCs w:val="20"/>
        </w:rPr>
        <w:t xml:space="preserve">Ce qui est « vendu » aux entreprises, </w:t>
      </w:r>
      <w:r>
        <w:rPr>
          <w:rFonts w:ascii="Libre Caslon Text" w:eastAsia="Libre Caslon Text" w:hAnsi="Libre Caslon Text" w:cs="Libre Caslon Text"/>
          <w:color w:val="000000"/>
          <w:sz w:val="20"/>
          <w:szCs w:val="20"/>
        </w:rPr>
        <w:t>c’est la puissance, la rapidité et la fiabilité de calcul des systèmes d’IA mobilisés pour :</w:t>
      </w:r>
    </w:p>
    <w:p w14:paraId="0D68E04E" w14:textId="77777777" w:rsidR="00EB4906" w:rsidRDefault="00EB4906" w:rsidP="00EB4906">
      <w:pPr>
        <w:spacing w:after="0" w:line="240" w:lineRule="auto"/>
        <w:jc w:val="both"/>
        <w:rPr>
          <w:rFonts w:ascii="Libre Caslon Text" w:eastAsia="Libre Caslon Text" w:hAnsi="Libre Caslon Text" w:cs="Libre Caslon Text"/>
          <w:sz w:val="6"/>
          <w:szCs w:val="6"/>
        </w:rPr>
      </w:pPr>
    </w:p>
    <w:p w14:paraId="0B71BC06"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le stockage, l’analyse et l’exploitation des données de l’entreprise et de ses marchés, ainsi que l’organisation de l’activité avec les progiciels de gestion intégrés : l’activité des salarié.</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xml:space="preserve"> vient alors à être pilotée par les systèmes d’IA (Cf. Amazon ou les plannings hospitaliers). </w:t>
      </w:r>
    </w:p>
    <w:p w14:paraId="2546F8B0"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3"/>
          <w:szCs w:val="13"/>
        </w:rPr>
      </w:pPr>
    </w:p>
    <w:p w14:paraId="2EBF4EDB"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l’automatisation de tâches dites « à faible valeur ajoutée » : elles sont supposées mobiliser un temps de travail excessif et représentent de ce fait, en logique capitaliste, un « coût » que l’IA vient réduire. Les entreprises y voient ainsi l’opportunité de réduire leur masse salariale. Ce faisant, la part de l’activité travaillée est appelée à reculer au fur et à mesure des progrès de l’IA.</w:t>
      </w:r>
    </w:p>
    <w:p w14:paraId="7C40F601"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3"/>
          <w:szCs w:val="13"/>
        </w:rPr>
      </w:pPr>
    </w:p>
    <w:p w14:paraId="632A8B62"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L’automatisation exige en outre une recomposition du travail et des métiers : les systèmes IA ne sachant à ce jour agir que dans des domaines spécialisés, leur déploiement requiert une segmentation des métiers en tâches élémentaires pour partie automatisables et pour partie travaillées. Le déploiement de l’IA s’accompagne donc d’un « néo-tâcheronnage » de l’activité, l’humain assumant la part résiduelle que l’IA ne sait pas opérer. </w:t>
      </w:r>
    </w:p>
    <w:p w14:paraId="723214BA"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06521384"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L’automatisation, primitivement limitée à la production de biens, gagne également le terrain des services et du travail intellectuel : ce sont les interfaces d’échange avec la clientèle, l’instruction des demandes des client.</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les applications  proposées aux juristes pour effectuer des recherches ou rédiger des documents basiques, les algorithmes utilisés pour écrire de nouveaux algorithmes...</w:t>
      </w:r>
    </w:p>
    <w:p w14:paraId="15C370D1"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05CBCECE"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Il s’ensuit, un impact sur l’emploi, évalué négativement par tous les organismes de prospective, avec une tendance à la disparition des emplois les moins qualifiés au profit de la création d’emplois de plus en plus exigeants en haut niveau de qualification. Selon les méthodologies des études, ce sont entre 10 % et 42 % des emplois qui seraient menacés en France de disparition dans les deux prochaines décennies, et 50 % des emplois qui seraient automatisés à plus de 50 % (Rapport Cédric Villani, « Donner un sens à l’intelligence artificielle : pour une stratégie nationale et européenne » page 101).</w:t>
      </w:r>
    </w:p>
    <w:p w14:paraId="76C9763F"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29CA3EAE"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Quant aux hypothétiques phénomènes de compensation entre création et destruction d’emplois, ils s’inscrivent dans des temporalités décalées qui peuvent durablement priver d’activité de nombreux travailleurs, d’autant plus que ces phases de transition sont appelées à se répéter au fil des nouveaux développements de l’IA instituant un moyen terme glissant... vers le long terme.</w:t>
      </w:r>
    </w:p>
    <w:p w14:paraId="4ED37359" w14:textId="77777777" w:rsidR="00EB4906" w:rsidRDefault="00EB4906" w:rsidP="00EB4906">
      <w:pPr>
        <w:spacing w:after="0" w:line="240" w:lineRule="auto"/>
        <w:jc w:val="both"/>
        <w:rPr>
          <w:rFonts w:ascii="Libre Caslon Text" w:eastAsia="Libre Caslon Text" w:hAnsi="Libre Caslon Text" w:cs="Libre Caslon Text"/>
          <w:sz w:val="6"/>
          <w:szCs w:val="6"/>
        </w:rPr>
      </w:pPr>
    </w:p>
    <w:p w14:paraId="20FD0AE1"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La prédiction comportementale, sur la base des données centralisées par les géants du numérique : le secteur bancaire y recourt pour consentir ou refuser un prêt, les directions de ressources humaines pour opérer des recrutements, aux États-Unis, la police et la justice y recourent également au risque d’attenter à des libertés fondamentales telles que le droit à la vie privée ou à un procès équitable.</w:t>
      </w:r>
    </w:p>
    <w:p w14:paraId="269722A5"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0F18E3AB"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La notation : au motif que les systèmes d’IA n’ont ni affect, ni subjectivité, un courant de pensée considère que l’évaluation et la notation devraient leur être délégué.</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xml:space="preserve"> alors même que ces systèmes sont incapables de contextualiser les actions humaines. Cela reviendrait à contester le droit de tout individu à trouver un accomplissement personnel dans le travail au profit d’une standardisation des comportements.</w:t>
      </w:r>
    </w:p>
    <w:p w14:paraId="48E2D4C9"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410A0FAA"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L’aide à la décision : particulièrement promue pour le diagnostic médical, mais également susceptible d’intervenir dans tout domaine, ces dispositifs interpellent tout particulièrement les cadres et assimilé.</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xml:space="preserve"> quant à l’exercice de leurs responsabilités. Prendre ou ne pas prendre en compte « l’aide » proposée engagera leur responsabilité et/ou celle des entreprises. </w:t>
      </w:r>
    </w:p>
    <w:p w14:paraId="3A07D522" w14:textId="77777777" w:rsidR="00EB4906" w:rsidRDefault="00EB4906" w:rsidP="00EB4906">
      <w:pPr>
        <w:spacing w:after="0" w:line="240" w:lineRule="auto"/>
        <w:rPr>
          <w:rFonts w:ascii="Libre Caslon Text" w:eastAsia="Libre Caslon Text" w:hAnsi="Libre Caslon Text" w:cs="Libre Caslon Text"/>
          <w:sz w:val="6"/>
          <w:szCs w:val="6"/>
        </w:rPr>
      </w:pPr>
    </w:p>
    <w:p w14:paraId="5988542A"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C’est en soi une décision qu’ils peineront à motiver, dès lors que les systèmes d’IA eux-mêmes n’argumentent pas leurs analyses. En outre, la responsabilité des concepteurs de ces systèmes est également susceptible d’être engagée. Aussi certains prétendent surmonter cette difficulté en dotant les systèmes d’IA d’une responsabilité juridique propre, ce qui reviendrait à institutionnaliser l’irresponsabilité...</w:t>
      </w:r>
    </w:p>
    <w:p w14:paraId="5E11AECA" w14:textId="77777777" w:rsidR="00EB4906" w:rsidRDefault="00EB4906" w:rsidP="00EB4906">
      <w:pPr>
        <w:pBdr>
          <w:top w:val="nil"/>
          <w:left w:val="nil"/>
          <w:bottom w:val="nil"/>
          <w:right w:val="nil"/>
          <w:between w:val="nil"/>
        </w:pBdr>
        <w:spacing w:after="0"/>
        <w:ind w:left="720"/>
        <w:rPr>
          <w:rFonts w:ascii="Libre Caslon Text" w:eastAsia="Libre Caslon Text" w:hAnsi="Libre Caslon Text" w:cs="Libre Caslon Text"/>
          <w:color w:val="000000"/>
          <w:sz w:val="20"/>
          <w:szCs w:val="20"/>
        </w:rPr>
      </w:pPr>
    </w:p>
    <w:p w14:paraId="676B6BEC"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b/>
          <w:color w:val="000000"/>
          <w:sz w:val="20"/>
          <w:szCs w:val="20"/>
        </w:rPr>
        <w:t>Parallèlement à leurs engagements vis-à-vis des entreprises, les géants du numérique promettent aux salarié.</w:t>
      </w:r>
      <w:proofErr w:type="gramStart"/>
      <w:r>
        <w:rPr>
          <w:rFonts w:ascii="Libre Caslon Text" w:eastAsia="Libre Caslon Text" w:hAnsi="Libre Caslon Text" w:cs="Libre Caslon Text"/>
          <w:b/>
          <w:color w:val="000000"/>
          <w:sz w:val="20"/>
          <w:szCs w:val="20"/>
        </w:rPr>
        <w:t>e.s</w:t>
      </w:r>
      <w:proofErr w:type="gramEnd"/>
      <w:r>
        <w:rPr>
          <w:rFonts w:ascii="Libre Caslon Text" w:eastAsia="Libre Caslon Text" w:hAnsi="Libre Caslon Text" w:cs="Libre Caslon Text"/>
          <w:color w:val="000000"/>
          <w:sz w:val="20"/>
          <w:szCs w:val="20"/>
        </w:rPr>
        <w:t xml:space="preserve"> la fin des travaux fastidieux et répétitifs, ce qui, en pratique, soulève moult questions. En effet, n’est fastidieux que ce qui procure de l’ennui. Un individu peut donc trouver un accomplissement dans une tâche, qu’un autre trouvera fastidieuse. </w:t>
      </w:r>
    </w:p>
    <w:p w14:paraId="1F183632" w14:textId="77777777" w:rsidR="00EB4906" w:rsidRDefault="00EB4906" w:rsidP="00EB4906">
      <w:pPr>
        <w:rPr>
          <w:rFonts w:ascii="Libre Caslon Text" w:eastAsia="Libre Caslon Text" w:hAnsi="Libre Caslon Text" w:cs="Libre Caslon Text"/>
          <w:sz w:val="10"/>
          <w:szCs w:val="10"/>
        </w:rPr>
      </w:pPr>
      <w:r>
        <w:br w:type="page"/>
      </w:r>
    </w:p>
    <w:p w14:paraId="7EE3E07F"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lastRenderedPageBreak/>
        <w:t xml:space="preserve">Même analyse pour les tâches répétitives : la maîtrise de certains gestes et l’acquisition de certains savoirs requièrent la répétition. C’est vrai pour le violoncelliste, le patineur, le cuisinier ou le chirurgien qui ne se lassent pas de leur travail, pourtant répétitif, et trouvent un accomplissement dans la perfection du geste. Quand la compétence procède de la répétition et plus généralement de la pratique, l’automatisation peut devenir un obstacle à son acquisition et créer une dépendance à la machine. </w:t>
      </w:r>
    </w:p>
    <w:p w14:paraId="07285B28"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0"/>
          <w:szCs w:val="10"/>
        </w:rPr>
      </w:pPr>
    </w:p>
    <w:p w14:paraId="323DBA1D"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Enfin, pour bien des professionnels, l’intérêt du métier réside, par-delà la répétition, dans les échanges et les liens sociaux qu’il permet de nouer avec leurs interlocuteurs bien humains.</w:t>
      </w:r>
    </w:p>
    <w:p w14:paraId="0519C74D"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0"/>
          <w:szCs w:val="10"/>
        </w:rPr>
      </w:pPr>
    </w:p>
    <w:p w14:paraId="48FF8381"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rPr>
          <w:u w:val="single"/>
        </w:rPr>
      </w:pPr>
      <w:r>
        <w:rPr>
          <w:rFonts w:ascii="Libre Caslon Text" w:eastAsia="Libre Caslon Text" w:hAnsi="Libre Caslon Text" w:cs="Libre Caslon Text"/>
          <w:b/>
          <w:color w:val="000000"/>
          <w:sz w:val="20"/>
          <w:szCs w:val="20"/>
          <w:u w:val="single"/>
        </w:rPr>
        <w:t xml:space="preserve">L’intermédiation entre individus et avec les entreprises </w:t>
      </w:r>
    </w:p>
    <w:p w14:paraId="0D64BDFD" w14:textId="77777777" w:rsidR="00EB4906" w:rsidRDefault="00EB4906" w:rsidP="00EB4906">
      <w:pPr>
        <w:spacing w:after="0" w:line="240" w:lineRule="auto"/>
        <w:jc w:val="both"/>
        <w:rPr>
          <w:rFonts w:ascii="Libre Caslon Text" w:eastAsia="Libre Caslon Text" w:hAnsi="Libre Caslon Text" w:cs="Libre Caslon Text"/>
          <w:sz w:val="10"/>
          <w:szCs w:val="10"/>
        </w:rPr>
      </w:pPr>
    </w:p>
    <w:p w14:paraId="6CD94961"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C’est un pan essentiel de l’activité des géants du numérique qui concrétise un essor d’un capitalisme qui n’est plus fondé sur la transformation de matières premières en produits, mais sur l’exploitation des informations laissées par les utilisateurs des réseaux sociaux et des plateformes, soit à des fins de revente, soit pour développer de nouveaux systèmes d’intelligence artificielle : la fiabilisation des algorithmes requiert en effet leur mise à l’épreuve sur un grand nombre de données. </w:t>
      </w:r>
    </w:p>
    <w:p w14:paraId="66E11076"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0"/>
          <w:szCs w:val="10"/>
        </w:rPr>
      </w:pPr>
    </w:p>
    <w:p w14:paraId="63417361"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En devenant des intermédiaires incontournables de la mise en relation des entreprises et de leurs potentiels clients dans des domaines aussi variés que le transport, l’hôtellerie, le commerce, ils déstabilisent le tissu économique en imposant leurs conditions aux entreprises et commerces, jusqu’à l’asphyxie.</w:t>
      </w:r>
    </w:p>
    <w:p w14:paraId="60F43B62"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0"/>
          <w:szCs w:val="10"/>
        </w:rPr>
      </w:pPr>
    </w:p>
    <w:p w14:paraId="14971511"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Par leur capacité à recueillir et analyser des volumes considérables de données, ces firmes acquièrent en outre un pouvoir redoutable, celui de produire des informations qui seront nécessairement structurantes pour nos sociétés. </w:t>
      </w:r>
    </w:p>
    <w:p w14:paraId="030FE753" w14:textId="77777777" w:rsidR="00EB4906" w:rsidRDefault="00EB4906" w:rsidP="00EB4906">
      <w:pPr>
        <w:pBdr>
          <w:top w:val="nil"/>
          <w:left w:val="nil"/>
          <w:bottom w:val="nil"/>
          <w:right w:val="nil"/>
          <w:between w:val="nil"/>
        </w:pBdr>
        <w:spacing w:after="0" w:line="240" w:lineRule="auto"/>
        <w:ind w:left="720"/>
        <w:rPr>
          <w:rFonts w:ascii="Libre Caslon Text" w:eastAsia="Libre Caslon Text" w:hAnsi="Libre Caslon Text" w:cs="Libre Caslon Text"/>
          <w:color w:val="000000"/>
          <w:sz w:val="10"/>
          <w:szCs w:val="10"/>
        </w:rPr>
      </w:pPr>
    </w:p>
    <w:p w14:paraId="142A0CD5"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La Chine offre l’exemple du pire, avec « son système de crédit social », qui opère une normalisation des comportements aux dépens des libertés individuelles. Et réciproquement, la puissance d’analyse de l’IA ouvre des perspectives de progrès sans précédent dans les domaines de la recherche, de la santé, de l’écologie, de l’exploration spatiale.</w:t>
      </w:r>
    </w:p>
    <w:p w14:paraId="2C3B0B45" w14:textId="77777777" w:rsidR="00EB4906" w:rsidRDefault="00EB4906" w:rsidP="00EB4906">
      <w:pPr>
        <w:spacing w:after="0" w:line="240" w:lineRule="auto"/>
        <w:ind w:left="426"/>
        <w:jc w:val="both"/>
        <w:rPr>
          <w:rFonts w:ascii="Libre Caslon Text" w:eastAsia="Libre Caslon Text" w:hAnsi="Libre Caslon Text" w:cs="Libre Caslon Text"/>
          <w:sz w:val="13"/>
          <w:szCs w:val="13"/>
        </w:rPr>
      </w:pPr>
    </w:p>
    <w:p w14:paraId="702C0FE9"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Aussi au niveau européen, depuis le 21 avril 2021, la Commission européenne propose de nouvelles règles et actions pour une IA digne de confiance, avec un cadre juridique sur l'IA et un plan coordonné avec les États membres censé garantir la sécurité et les droits fondamentaux des citoyens et des entreprises.</w:t>
      </w:r>
    </w:p>
    <w:p w14:paraId="656B402C"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3"/>
          <w:szCs w:val="13"/>
        </w:rPr>
      </w:pPr>
    </w:p>
    <w:p w14:paraId="5E89D2CA"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Au niveau international, l’Unesco élabore une recommandation visant à doter l'IA d'une base éthique solide, dans le but de protéger, mais aussi promouvoir les droits et la dignité humains, en constituant une boussole éthique et une base normative mondiale pour le respect de l'État de droit dans le monde numérique.</w:t>
      </w:r>
    </w:p>
    <w:p w14:paraId="6868846B"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3"/>
          <w:szCs w:val="13"/>
        </w:rPr>
      </w:pPr>
    </w:p>
    <w:p w14:paraId="0CACF270"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Par ailleurs, le développement de l’IA s’inscrit toujours dans un contexte historique, social, et politique. Il en résulte des biais, en particulier dans la conception du recueil des données, inhérents au fait qu’ils reflètent les cultures et usages existants et reproduisent les hiérarchies sociales structurées par les pouvoirs en place.</w:t>
      </w:r>
    </w:p>
    <w:p w14:paraId="61DD65F0"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0"/>
          <w:szCs w:val="10"/>
        </w:rPr>
      </w:pPr>
    </w:p>
    <w:p w14:paraId="059C8B52"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color w:val="000000"/>
          <w:sz w:val="20"/>
          <w:szCs w:val="20"/>
        </w:rPr>
        <w:t xml:space="preserve">L’analyse qui précède ne se prétend pas exhaustive. Elle a pour seule vocation de souligner la capacité de l’IA à façonner nos sociétés, ce qui impose de ne pas abandonner son développement à des intérêts privés, mais de concevoir un modèle alternatif centré sur l’humain et la satisfaction de ses besoins économiques, sociaux et environnementaux. </w:t>
      </w:r>
    </w:p>
    <w:p w14:paraId="6199882D" w14:textId="77777777" w:rsidR="00EB4906" w:rsidRDefault="00EB4906" w:rsidP="00EB4906">
      <w:pPr>
        <w:spacing w:after="0" w:line="240" w:lineRule="auto"/>
        <w:rPr>
          <w:rFonts w:ascii="Libre Caslon Text" w:eastAsia="Libre Caslon Text" w:hAnsi="Libre Caslon Text" w:cs="Libre Caslon Text"/>
          <w:sz w:val="13"/>
          <w:szCs w:val="13"/>
        </w:rPr>
      </w:pPr>
    </w:p>
    <w:p w14:paraId="5A0A19D0" w14:textId="77777777" w:rsidR="00EB4906" w:rsidRDefault="00EB4906" w:rsidP="00EB4906">
      <w:pPr>
        <w:widowControl w:val="0"/>
        <w:numPr>
          <w:ilvl w:val="1"/>
          <w:numId w:val="58"/>
        </w:numPr>
        <w:pBdr>
          <w:top w:val="nil"/>
          <w:left w:val="nil"/>
          <w:bottom w:val="nil"/>
          <w:right w:val="nil"/>
          <w:between w:val="nil"/>
        </w:pBdr>
        <w:spacing w:after="0" w:line="240" w:lineRule="auto"/>
        <w:ind w:left="709" w:hanging="709"/>
        <w:jc w:val="both"/>
      </w:pPr>
      <w:r>
        <w:rPr>
          <w:rFonts w:ascii="Libre Caslon Text" w:eastAsia="Libre Caslon Text" w:hAnsi="Libre Caslon Text" w:cs="Libre Caslon Text"/>
          <w:b/>
          <w:color w:val="000000"/>
          <w:sz w:val="20"/>
          <w:szCs w:val="20"/>
        </w:rPr>
        <w:t>Au regard de ces enjeux, en complément des orientations de 2018 relatives à la révolution numérique, l’Ugict-CGT décide :</w:t>
      </w:r>
    </w:p>
    <w:p w14:paraId="508D16E1" w14:textId="77777777" w:rsidR="00EB4906" w:rsidRDefault="00EB4906" w:rsidP="00EB4906">
      <w:pPr>
        <w:spacing w:after="0" w:line="240" w:lineRule="auto"/>
        <w:jc w:val="both"/>
        <w:rPr>
          <w:rFonts w:ascii="Libre Caslon Text" w:eastAsia="Libre Caslon Text" w:hAnsi="Libre Caslon Text" w:cs="Libre Caslon Text"/>
          <w:b/>
          <w:sz w:val="6"/>
          <w:szCs w:val="6"/>
        </w:rPr>
      </w:pPr>
    </w:p>
    <w:p w14:paraId="4FB3992B"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proofErr w:type="gramStart"/>
      <w:r>
        <w:rPr>
          <w:rFonts w:ascii="Libre Caslon Text" w:eastAsia="Libre Caslon Text" w:hAnsi="Libre Caslon Text" w:cs="Libre Caslon Text"/>
          <w:color w:val="000000"/>
          <w:sz w:val="20"/>
          <w:szCs w:val="20"/>
        </w:rPr>
        <w:t>la</w:t>
      </w:r>
      <w:proofErr w:type="gramEnd"/>
      <w:r>
        <w:rPr>
          <w:rFonts w:ascii="Libre Caslon Text" w:eastAsia="Libre Caslon Text" w:hAnsi="Libre Caslon Text" w:cs="Libre Caslon Text"/>
          <w:color w:val="000000"/>
          <w:sz w:val="20"/>
          <w:szCs w:val="20"/>
        </w:rPr>
        <w:t xml:space="preserve"> mise en place d’un collectif de travail en charge de l’évaluation des recherches et innovations en matière d’IA avec pour feuille de route la formulation de propositions :</w:t>
      </w:r>
    </w:p>
    <w:p w14:paraId="3807E1E2" w14:textId="77777777" w:rsidR="00EB4906" w:rsidRDefault="00EB4906" w:rsidP="00EB4906">
      <w:pPr>
        <w:spacing w:after="0" w:line="240" w:lineRule="auto"/>
        <w:jc w:val="both"/>
        <w:rPr>
          <w:rFonts w:ascii="Libre Caslon Text" w:eastAsia="Libre Caslon Text" w:hAnsi="Libre Caslon Text" w:cs="Libre Caslon Text"/>
          <w:sz w:val="6"/>
          <w:szCs w:val="6"/>
        </w:rPr>
      </w:pPr>
    </w:p>
    <w:p w14:paraId="21717E16" w14:textId="77777777" w:rsidR="00EB4906" w:rsidRDefault="00EB4906" w:rsidP="00EB4906">
      <w:pPr>
        <w:widowControl w:val="0"/>
        <w:numPr>
          <w:ilvl w:val="0"/>
          <w:numId w:val="60"/>
        </w:numPr>
        <w:pBdr>
          <w:top w:val="nil"/>
          <w:left w:val="nil"/>
          <w:bottom w:val="nil"/>
          <w:right w:val="nil"/>
          <w:between w:val="nil"/>
        </w:pBdr>
        <w:spacing w:after="0" w:line="240" w:lineRule="auto"/>
        <w:ind w:left="993" w:hanging="283"/>
        <w:jc w:val="both"/>
        <w:rPr>
          <w:color w:val="000000"/>
          <w:sz w:val="20"/>
          <w:szCs w:val="20"/>
        </w:rPr>
      </w:pPr>
      <w:r>
        <w:rPr>
          <w:rFonts w:ascii="Libre Caslon Text" w:eastAsia="Libre Caslon Text" w:hAnsi="Libre Caslon Text" w:cs="Libre Caslon Text"/>
          <w:color w:val="000000"/>
          <w:sz w:val="20"/>
          <w:szCs w:val="20"/>
        </w:rPr>
        <w:t>Quant au bon usage économique, social et environnemental de l’IA : en somme, quand et pourquoi déployer des systèmes à base d’IA</w:t>
      </w:r>
    </w:p>
    <w:p w14:paraId="19FEC373" w14:textId="77777777" w:rsidR="00EB4906" w:rsidRDefault="00EB4906" w:rsidP="00EB4906">
      <w:pPr>
        <w:widowControl w:val="0"/>
        <w:pBdr>
          <w:top w:val="nil"/>
          <w:left w:val="nil"/>
          <w:bottom w:val="nil"/>
          <w:right w:val="nil"/>
          <w:between w:val="nil"/>
        </w:pBdr>
        <w:spacing w:after="0" w:line="240" w:lineRule="auto"/>
        <w:ind w:left="993" w:hanging="283"/>
        <w:jc w:val="both"/>
        <w:rPr>
          <w:rFonts w:ascii="Libre Caslon Text" w:eastAsia="Libre Caslon Text" w:hAnsi="Libre Caslon Text" w:cs="Libre Caslon Text"/>
          <w:color w:val="000000"/>
          <w:sz w:val="2"/>
          <w:szCs w:val="2"/>
        </w:rPr>
      </w:pPr>
    </w:p>
    <w:p w14:paraId="5D9CC1C2" w14:textId="77777777" w:rsidR="00EB4906" w:rsidRDefault="00EB4906" w:rsidP="00EB4906">
      <w:pPr>
        <w:widowControl w:val="0"/>
        <w:numPr>
          <w:ilvl w:val="0"/>
          <w:numId w:val="60"/>
        </w:numPr>
        <w:pBdr>
          <w:top w:val="nil"/>
          <w:left w:val="nil"/>
          <w:bottom w:val="nil"/>
          <w:right w:val="nil"/>
          <w:between w:val="nil"/>
        </w:pBdr>
        <w:spacing w:after="0" w:line="240" w:lineRule="auto"/>
        <w:ind w:left="993" w:hanging="283"/>
        <w:jc w:val="both"/>
        <w:rPr>
          <w:color w:val="000000"/>
          <w:sz w:val="20"/>
          <w:szCs w:val="20"/>
        </w:rPr>
      </w:pPr>
      <w:r>
        <w:rPr>
          <w:rFonts w:ascii="Libre Caslon Text" w:eastAsia="Libre Caslon Text" w:hAnsi="Libre Caslon Text" w:cs="Libre Caslon Text"/>
          <w:color w:val="000000"/>
          <w:sz w:val="20"/>
          <w:szCs w:val="20"/>
        </w:rPr>
        <w:t>Sur les conditions d’un déploiement de l’IA articulé au maintien de l’emploi</w:t>
      </w:r>
    </w:p>
    <w:p w14:paraId="61C2050B" w14:textId="77777777" w:rsidR="00EB4906" w:rsidRDefault="00EB4906" w:rsidP="00EB4906">
      <w:pPr>
        <w:widowControl w:val="0"/>
        <w:pBdr>
          <w:top w:val="nil"/>
          <w:left w:val="nil"/>
          <w:bottom w:val="nil"/>
          <w:right w:val="nil"/>
          <w:between w:val="nil"/>
        </w:pBdr>
        <w:spacing w:after="0" w:line="240" w:lineRule="auto"/>
        <w:ind w:left="993" w:hanging="283"/>
        <w:jc w:val="both"/>
        <w:rPr>
          <w:rFonts w:ascii="Libre Caslon Text" w:eastAsia="Libre Caslon Text" w:hAnsi="Libre Caslon Text" w:cs="Libre Caslon Text"/>
          <w:color w:val="000000"/>
          <w:sz w:val="2"/>
          <w:szCs w:val="2"/>
        </w:rPr>
      </w:pPr>
    </w:p>
    <w:p w14:paraId="6B486178" w14:textId="77777777" w:rsidR="00EB4906" w:rsidRDefault="00EB4906" w:rsidP="00EB4906">
      <w:pPr>
        <w:widowControl w:val="0"/>
        <w:numPr>
          <w:ilvl w:val="0"/>
          <w:numId w:val="60"/>
        </w:numPr>
        <w:pBdr>
          <w:top w:val="nil"/>
          <w:left w:val="nil"/>
          <w:bottom w:val="nil"/>
          <w:right w:val="nil"/>
          <w:between w:val="nil"/>
        </w:pBdr>
        <w:spacing w:after="0" w:line="240" w:lineRule="auto"/>
        <w:ind w:left="993" w:hanging="283"/>
        <w:jc w:val="both"/>
        <w:rPr>
          <w:color w:val="000000"/>
          <w:sz w:val="20"/>
          <w:szCs w:val="20"/>
        </w:rPr>
      </w:pPr>
      <w:r>
        <w:rPr>
          <w:rFonts w:ascii="Libre Caslon Text" w:eastAsia="Libre Caslon Text" w:hAnsi="Libre Caslon Text" w:cs="Libre Caslon Text"/>
          <w:color w:val="000000"/>
          <w:sz w:val="20"/>
          <w:szCs w:val="20"/>
        </w:rPr>
        <w:t>Pour anticiper les nouvelles problématiques induites, qu’elles soient sociales, économiques, éthiques, juridiques ou environnementales de façon à verser dans le débat public nos analyses et propositions</w:t>
      </w:r>
      <w:r>
        <w:rPr>
          <w:rFonts w:ascii="Libre Caslon Text" w:eastAsia="Libre Caslon Text" w:hAnsi="Libre Caslon Text" w:cs="Libre Caslon Text"/>
          <w:color w:val="000000"/>
          <w:sz w:val="20"/>
          <w:szCs w:val="20"/>
        </w:rPr>
        <w:br/>
      </w:r>
    </w:p>
    <w:p w14:paraId="52D016B4"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
          <w:szCs w:val="2"/>
        </w:rPr>
      </w:pPr>
    </w:p>
    <w:p w14:paraId="1403D6A1" w14:textId="77777777" w:rsidR="00EB4906" w:rsidRDefault="00EB4906" w:rsidP="00EB4906">
      <w:pPr>
        <w:widowControl w:val="0"/>
        <w:numPr>
          <w:ilvl w:val="0"/>
          <w:numId w:val="60"/>
        </w:numPr>
        <w:pBdr>
          <w:top w:val="nil"/>
          <w:left w:val="nil"/>
          <w:bottom w:val="nil"/>
          <w:right w:val="nil"/>
          <w:between w:val="nil"/>
        </w:pBdr>
        <w:spacing w:after="0" w:line="240" w:lineRule="auto"/>
        <w:ind w:left="993" w:hanging="283"/>
        <w:jc w:val="both"/>
        <w:rPr>
          <w:color w:val="000000"/>
          <w:sz w:val="20"/>
          <w:szCs w:val="20"/>
        </w:rPr>
      </w:pPr>
      <w:r>
        <w:rPr>
          <w:rFonts w:ascii="Libre Caslon Text" w:eastAsia="Libre Caslon Text" w:hAnsi="Libre Caslon Text" w:cs="Libre Caslon Text"/>
          <w:color w:val="000000"/>
          <w:sz w:val="20"/>
          <w:szCs w:val="20"/>
        </w:rPr>
        <w:t xml:space="preserve">Pour penser le risque de défaillance majeure des systèmes à base d’IA et les relais à mettre en place </w:t>
      </w:r>
      <w:r>
        <w:rPr>
          <w:rFonts w:ascii="Libre Caslon Text" w:eastAsia="Libre Caslon Text" w:hAnsi="Libre Caslon Text" w:cs="Libre Caslon Text"/>
          <w:color w:val="000000"/>
          <w:sz w:val="20"/>
          <w:szCs w:val="20"/>
        </w:rPr>
        <w:lastRenderedPageBreak/>
        <w:t>pour garantir la continuité des activités.</w:t>
      </w:r>
    </w:p>
    <w:p w14:paraId="724D8CCB"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241F2B54"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 xml:space="preserve">La création d’un réseau militant mettant en contact au sein de la CGT </w:t>
      </w:r>
      <w:proofErr w:type="gramStart"/>
      <w:r>
        <w:rPr>
          <w:rFonts w:ascii="Libre Caslon Text" w:eastAsia="Libre Caslon Text" w:hAnsi="Libre Caslon Text" w:cs="Libre Caslon Text"/>
          <w:color w:val="000000"/>
          <w:sz w:val="20"/>
          <w:szCs w:val="20"/>
        </w:rPr>
        <w:t>concepteur.trice</w:t>
      </w:r>
      <w:proofErr w:type="gramEnd"/>
      <w:r>
        <w:rPr>
          <w:rFonts w:ascii="Libre Caslon Text" w:eastAsia="Libre Caslon Text" w:hAnsi="Libre Caslon Text" w:cs="Libre Caslon Text"/>
          <w:color w:val="000000"/>
          <w:sz w:val="20"/>
          <w:szCs w:val="20"/>
        </w:rPr>
        <w:t>.s et utilisateur.trice.s de l’IA pour partager les spécifications techniques des systèmes, faire la transparence sur l’ensemble de leurs fonctionnalités, leurs biais, leurs limites, les dits et les non-dits. Les syndicats pourront y recourir pour étayer les demandes d’expertise dans le cadre du CSE.</w:t>
      </w:r>
    </w:p>
    <w:p w14:paraId="5ACDF86D"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20"/>
          <w:szCs w:val="20"/>
        </w:rPr>
      </w:pPr>
    </w:p>
    <w:p w14:paraId="2AC04F4E"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D'aider les chercheurs, ingénieurs, développeurs, architectes des systèmes d’IA, à gagner les droits nécessaires pour identifier et neutraliser les biais potentiels.</w:t>
      </w:r>
    </w:p>
    <w:p w14:paraId="2EAF37C8"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0"/>
          <w:szCs w:val="10"/>
        </w:rPr>
      </w:pPr>
    </w:p>
    <w:p w14:paraId="12FBC256"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D'encourager, au plan local et national, le développement de coopératives oeuvrant à la conception de systèmes IA tournés vers le progrès social et environnemental, en sollicitant l’appui de la Banque de France pour obtenir les financements public, européen et privé nécessaires.</w:t>
      </w:r>
    </w:p>
    <w:p w14:paraId="5F5B0614"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420506E1"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 xml:space="preserve">La mobilisation de l’Apec pour exercer dans le cadre de ses missions : </w:t>
      </w:r>
    </w:p>
    <w:p w14:paraId="55E5C8DE" w14:textId="77777777" w:rsidR="00EB4906" w:rsidRDefault="00EB4906" w:rsidP="00EB4906">
      <w:pPr>
        <w:spacing w:after="0" w:line="240" w:lineRule="auto"/>
        <w:jc w:val="both"/>
        <w:rPr>
          <w:rFonts w:ascii="Libre Caslon Text" w:eastAsia="Libre Caslon Text" w:hAnsi="Libre Caslon Text" w:cs="Libre Caslon Text"/>
          <w:sz w:val="2"/>
          <w:szCs w:val="2"/>
        </w:rPr>
      </w:pPr>
    </w:p>
    <w:p w14:paraId="6B57D266" w14:textId="77777777" w:rsidR="00EB4906" w:rsidRDefault="00EB4906" w:rsidP="00EB4906">
      <w:pPr>
        <w:numPr>
          <w:ilvl w:val="0"/>
          <w:numId w:val="60"/>
        </w:numPr>
        <w:pBdr>
          <w:top w:val="nil"/>
          <w:left w:val="nil"/>
          <w:bottom w:val="nil"/>
          <w:right w:val="nil"/>
          <w:between w:val="nil"/>
        </w:pBdr>
        <w:spacing w:after="0" w:line="240" w:lineRule="auto"/>
        <w:ind w:left="1134" w:hanging="425"/>
        <w:jc w:val="both"/>
        <w:rPr>
          <w:color w:val="000000"/>
          <w:sz w:val="20"/>
          <w:szCs w:val="20"/>
        </w:rPr>
      </w:pPr>
      <w:r>
        <w:rPr>
          <w:rFonts w:ascii="Libre Caslon Text" w:eastAsia="Libre Caslon Text" w:hAnsi="Libre Caslon Text" w:cs="Libre Caslon Text"/>
          <w:color w:val="000000"/>
          <w:sz w:val="20"/>
          <w:szCs w:val="20"/>
        </w:rPr>
        <w:t>Une veille continue sur le développement de l’IA et ses impacts sur l’emploi dans l’encadrement</w:t>
      </w:r>
    </w:p>
    <w:p w14:paraId="232F8685" w14:textId="77777777" w:rsidR="00EB4906" w:rsidRDefault="00EB4906" w:rsidP="00EB4906">
      <w:pPr>
        <w:numPr>
          <w:ilvl w:val="0"/>
          <w:numId w:val="60"/>
        </w:numPr>
        <w:pBdr>
          <w:top w:val="nil"/>
          <w:left w:val="nil"/>
          <w:bottom w:val="nil"/>
          <w:right w:val="nil"/>
          <w:between w:val="nil"/>
        </w:pBdr>
        <w:spacing w:after="0" w:line="240" w:lineRule="auto"/>
        <w:ind w:left="1134" w:hanging="425"/>
        <w:jc w:val="both"/>
        <w:rPr>
          <w:color w:val="000000"/>
          <w:sz w:val="20"/>
          <w:szCs w:val="20"/>
        </w:rPr>
      </w:pPr>
      <w:r>
        <w:rPr>
          <w:rFonts w:ascii="Libre Caslon Text" w:eastAsia="Libre Caslon Text" w:hAnsi="Libre Caslon Text" w:cs="Libre Caslon Text"/>
          <w:color w:val="000000"/>
          <w:sz w:val="20"/>
          <w:szCs w:val="20"/>
        </w:rPr>
        <w:t>L’anticipation et l’accompagnement des reconversions professionnelles induites.</w:t>
      </w:r>
    </w:p>
    <w:p w14:paraId="714872B5" w14:textId="77777777" w:rsidR="00EB4906" w:rsidRDefault="00EB4906" w:rsidP="00EB4906">
      <w:pPr>
        <w:spacing w:after="0" w:line="240" w:lineRule="auto"/>
        <w:jc w:val="both"/>
        <w:rPr>
          <w:rFonts w:ascii="Libre Caslon Text" w:eastAsia="Libre Caslon Text" w:hAnsi="Libre Caslon Text" w:cs="Libre Caslon Text"/>
          <w:sz w:val="6"/>
          <w:szCs w:val="6"/>
        </w:rPr>
      </w:pPr>
    </w:p>
    <w:p w14:paraId="03657428"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Concevoir des indicateurs d’élévation du niveau des qualifications et de diversification de la formation que les syndicats pourront déployer dans les entreprises pour les inciter à préparer les repositionnements professionnels des salarié.es.</w:t>
      </w:r>
    </w:p>
    <w:p w14:paraId="6625D34F"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5428610E"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D'aider, dans chaque entreprise et administration, d'obtenir le chiffrage des gains annuels de productivité liés au déploiement des systèmes IA (IRP, expertise, etc.) et exiger leur réinvestissement dans la création d'emploi, la réduction du temps effectif de travail, la recherche et développement, l'augmentation des salaires, pour mettre fin à la captation exclusive du progrès technologique par le capital.</w:t>
      </w:r>
    </w:p>
    <w:p w14:paraId="2C202A62"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6906B256"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De revendiquer la création d’un service public de l’IA, mettant à disposition des citoyens et des entreprises des services d’IA sans marchandisation des données recueillies, pour émanciper le développement de l’intelligence artificielle de l’oligopole actuel, pour lui assigner des objectifs de progrès social et environnemental tout en préservant le tissu économique et notamment celui des TPE et PME.</w:t>
      </w:r>
    </w:p>
    <w:p w14:paraId="40F48B0C"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10"/>
          <w:szCs w:val="10"/>
        </w:rPr>
      </w:pPr>
    </w:p>
    <w:p w14:paraId="0087243B"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Au niveau d’Eurocadres, d’agir pour rompre la dépendance aux géants états-uniens et chinois du numérique, ce qui impose de développer les coopérations européennes pour créer notamment un cloud souverain, un centre de calcul intensif, une filière de composants électroniques tout en sécurisant le recueil et l’usage des données. Cette action commune favorisera la nécessaire adoption d’un encadrement réglementaire de l’IA pour préserver les libertés individuelles.</w:t>
      </w:r>
    </w:p>
    <w:p w14:paraId="5B8588E1"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2CE10857"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D’obtenir la modification de la composition du Conseil national du numérique pour l’aligner sur celle du Conseil d’orientation des retraites, du Conseil d’orientation pour l’emploi ou du Haut conseil au financement de la protection sociale, de façon à ce que les organisations syndicales de salarié.</w:t>
      </w:r>
      <w:proofErr w:type="gramStart"/>
      <w:r>
        <w:rPr>
          <w:rFonts w:ascii="Libre Caslon Text" w:eastAsia="Libre Caslon Text" w:hAnsi="Libre Caslon Text" w:cs="Libre Caslon Text"/>
          <w:color w:val="000000"/>
          <w:sz w:val="20"/>
          <w:szCs w:val="20"/>
        </w:rPr>
        <w:t>e.s</w:t>
      </w:r>
      <w:proofErr w:type="gramEnd"/>
      <w:r>
        <w:rPr>
          <w:rFonts w:ascii="Libre Caslon Text" w:eastAsia="Libre Caslon Text" w:hAnsi="Libre Caslon Text" w:cs="Libre Caslon Text"/>
          <w:color w:val="000000"/>
          <w:sz w:val="20"/>
          <w:szCs w:val="20"/>
        </w:rPr>
        <w:t xml:space="preserve"> représentatives puissent y siéger.</w:t>
      </w:r>
    </w:p>
    <w:p w14:paraId="5009C66C" w14:textId="77777777" w:rsidR="00EB4906" w:rsidRDefault="00EB4906" w:rsidP="00EB4906">
      <w:pPr>
        <w:widowControl w:val="0"/>
        <w:pBdr>
          <w:top w:val="nil"/>
          <w:left w:val="nil"/>
          <w:bottom w:val="nil"/>
          <w:right w:val="nil"/>
          <w:between w:val="nil"/>
        </w:pBdr>
        <w:spacing w:after="0" w:line="240" w:lineRule="auto"/>
        <w:ind w:left="709"/>
        <w:jc w:val="both"/>
        <w:rPr>
          <w:rFonts w:ascii="Libre Caslon Text" w:eastAsia="Libre Caslon Text" w:hAnsi="Libre Caslon Text" w:cs="Libre Caslon Text"/>
          <w:color w:val="000000"/>
          <w:sz w:val="6"/>
          <w:szCs w:val="6"/>
        </w:rPr>
      </w:pPr>
    </w:p>
    <w:p w14:paraId="220E0EC1" w14:textId="77777777" w:rsidR="00EB4906" w:rsidRDefault="00EB4906" w:rsidP="00EB4906">
      <w:pPr>
        <w:widowControl w:val="0"/>
        <w:numPr>
          <w:ilvl w:val="0"/>
          <w:numId w:val="59"/>
        </w:numPr>
        <w:pBdr>
          <w:top w:val="nil"/>
          <w:left w:val="nil"/>
          <w:bottom w:val="nil"/>
          <w:right w:val="nil"/>
          <w:between w:val="nil"/>
        </w:pBdr>
        <w:spacing w:after="0" w:line="240" w:lineRule="auto"/>
        <w:jc w:val="both"/>
        <w:rPr>
          <w:rFonts w:ascii="Libre Caslon Text" w:eastAsia="Libre Caslon Text" w:hAnsi="Libre Caslon Text" w:cs="Libre Caslon Text"/>
          <w:color w:val="000000"/>
        </w:rPr>
      </w:pPr>
      <w:r>
        <w:rPr>
          <w:rFonts w:ascii="Libre Caslon Text" w:eastAsia="Libre Caslon Text" w:hAnsi="Libre Caslon Text" w:cs="Libre Caslon Text"/>
          <w:color w:val="000000"/>
          <w:sz w:val="20"/>
          <w:szCs w:val="20"/>
        </w:rPr>
        <w:t xml:space="preserve">De militer pour la constitution d’un pôle de développement d’une nouvelle filière industrielle de composants électroniques dédiés à l’IA, associant </w:t>
      </w:r>
      <w:proofErr w:type="gramStart"/>
      <w:r>
        <w:rPr>
          <w:rFonts w:ascii="Libre Caslon Text" w:eastAsia="Libre Caslon Text" w:hAnsi="Libre Caslon Text" w:cs="Libre Caslon Text"/>
          <w:color w:val="000000"/>
          <w:sz w:val="20"/>
          <w:szCs w:val="20"/>
        </w:rPr>
        <w:t>chercheur.euse</w:t>
      </w:r>
      <w:proofErr w:type="gramEnd"/>
      <w:r>
        <w:rPr>
          <w:rFonts w:ascii="Libre Caslon Text" w:eastAsia="Libre Caslon Text" w:hAnsi="Libre Caslon Text" w:cs="Libre Caslon Text"/>
          <w:color w:val="000000"/>
          <w:sz w:val="20"/>
          <w:szCs w:val="20"/>
        </w:rPr>
        <w:t>.s, ingénieur.e.s et technicien.ne.s. En effet, le déploiement de l’IA conjugué avec l’exigence environnementale, imposent d’abandonner l’utilisation de composants classiques, particulièrement énergivores (99,99 % du processeur étant dissipés en chaleur). Il y va par ailleurs de notre indépendance vis-à-vis des USA et de l’Asie du Sud-Est qui accaparent la fabrication de ces composants.</w:t>
      </w:r>
    </w:p>
    <w:p w14:paraId="1058BCB6" w14:textId="77777777" w:rsidR="00EB4906" w:rsidRDefault="00EB4906" w:rsidP="00EB4906">
      <w:pPr>
        <w:rPr>
          <w:rFonts w:ascii="Libre Caslon Text" w:eastAsia="Libre Caslon Text" w:hAnsi="Libre Caslon Text" w:cs="Libre Caslon Text"/>
          <w:sz w:val="20"/>
          <w:szCs w:val="20"/>
        </w:rPr>
      </w:pPr>
    </w:p>
    <w:p w14:paraId="74A31964" w14:textId="77777777" w:rsidR="00426C12" w:rsidRPr="00407087" w:rsidRDefault="00426C12" w:rsidP="007D6D95">
      <w:pPr>
        <w:spacing w:after="0" w:line="240" w:lineRule="auto"/>
        <w:rPr>
          <w:rFonts w:ascii="Libre Caslon Text" w:eastAsia="Times New Roman" w:hAnsi="Libre Caslon Text" w:cs="Times New Roman"/>
          <w:sz w:val="20"/>
          <w:lang w:eastAsia="fr-FR"/>
        </w:rPr>
      </w:pPr>
    </w:p>
    <w:p w14:paraId="7D8BBF51" w14:textId="77777777" w:rsidR="009E4222" w:rsidRDefault="009E4222">
      <w:pPr>
        <w:rPr>
          <w:rFonts w:ascii="Work Sans ExtraBold" w:hAnsi="Work Sans ExtraBold"/>
          <w:color w:val="FA5A5A"/>
          <w:sz w:val="44"/>
        </w:rPr>
      </w:pPr>
      <w:r>
        <w:rPr>
          <w:rFonts w:ascii="Work Sans ExtraBold" w:hAnsi="Work Sans ExtraBold"/>
          <w:color w:val="FA5A5A"/>
          <w:sz w:val="44"/>
        </w:rPr>
        <w:br w:type="page"/>
      </w:r>
    </w:p>
    <w:p w14:paraId="301206BE" w14:textId="5D7F73D6" w:rsidR="00D52A21" w:rsidRPr="00CD23C1" w:rsidRDefault="00FE2CD4" w:rsidP="00CD23C1">
      <w:pPr>
        <w:pStyle w:val="Pardeliste"/>
        <w:widowControl w:val="0"/>
        <w:autoSpaceDE w:val="0"/>
        <w:autoSpaceDN w:val="0"/>
        <w:adjustRightInd w:val="0"/>
        <w:spacing w:after="0" w:line="240" w:lineRule="auto"/>
        <w:ind w:left="709"/>
        <w:rPr>
          <w:rFonts w:ascii="Work Sans ExtraBold" w:hAnsi="Work Sans ExtraBold"/>
          <w:color w:val="FA5A5A"/>
          <w:sz w:val="44"/>
        </w:rPr>
      </w:pPr>
      <w:r w:rsidRPr="00CD23C1">
        <w:rPr>
          <w:rFonts w:ascii="Work Sans ExtraBold" w:hAnsi="Work Sans ExtraBold"/>
          <w:color w:val="FA5A5A"/>
          <w:sz w:val="44"/>
        </w:rPr>
        <w:lastRenderedPageBreak/>
        <w:t xml:space="preserve">Chapitre 3 </w:t>
      </w:r>
      <w:r w:rsidR="00D52A21" w:rsidRPr="00CD23C1">
        <w:rPr>
          <w:rFonts w:ascii="Work Sans ExtraBold" w:hAnsi="Work Sans ExtraBold"/>
          <w:color w:val="FA5A5A"/>
          <w:sz w:val="44"/>
        </w:rPr>
        <w:t xml:space="preserve">: </w:t>
      </w:r>
      <w:r w:rsidR="00E062B2" w:rsidRPr="00CD23C1">
        <w:rPr>
          <w:rFonts w:ascii="Work Sans ExtraBold" w:hAnsi="Work Sans ExtraBold"/>
          <w:color w:val="FA5A5A"/>
          <w:sz w:val="44"/>
        </w:rPr>
        <w:t>T</w:t>
      </w:r>
      <w:r w:rsidR="00D52A21" w:rsidRPr="00CD23C1">
        <w:rPr>
          <w:rFonts w:ascii="Work Sans ExtraBold" w:hAnsi="Work Sans ExtraBold"/>
          <w:color w:val="FA5A5A"/>
          <w:sz w:val="44"/>
        </w:rPr>
        <w:t>ransformer le progrès technologique en progrès social et sociétal</w:t>
      </w:r>
    </w:p>
    <w:p w14:paraId="3E9972C7" w14:textId="77777777" w:rsidR="00A14320" w:rsidRPr="00407087" w:rsidRDefault="00A14320" w:rsidP="007D6D95">
      <w:pPr>
        <w:spacing w:after="0" w:line="240" w:lineRule="auto"/>
        <w:jc w:val="both"/>
        <w:rPr>
          <w:rFonts w:ascii="Libre Caslon Text" w:hAnsi="Libre Caslon Text" w:cs="Times New Roman"/>
          <w:sz w:val="20"/>
        </w:rPr>
      </w:pPr>
    </w:p>
    <w:p w14:paraId="789D7A00" w14:textId="77777777" w:rsidR="00BC09D7" w:rsidRDefault="00A91C0D" w:rsidP="00BC09D7">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BC09D7">
        <w:rPr>
          <w:rFonts w:ascii="Libre Caslon Text" w:hAnsi="Libre Caslon Text" w:cs="Times New Roman"/>
          <w:sz w:val="20"/>
        </w:rPr>
        <w:t>Transformer les progrès technologiques en progrès sociaux et économiqu</w:t>
      </w:r>
      <w:r w:rsidR="005522C2" w:rsidRPr="00BC09D7">
        <w:rPr>
          <w:rFonts w:ascii="Libre Caslon Text" w:hAnsi="Libre Caslon Text" w:cs="Times New Roman"/>
          <w:sz w:val="20"/>
        </w:rPr>
        <w:t>es, est une bataille de toujours</w:t>
      </w:r>
      <w:r w:rsidRPr="00BC09D7">
        <w:rPr>
          <w:rFonts w:ascii="Libre Caslon Text" w:hAnsi="Libre Caslon Text" w:cs="Times New Roman"/>
          <w:sz w:val="20"/>
        </w:rPr>
        <w:t xml:space="preserve">... toujours d’actualité. De la révolte des luddites « briseurs » de machines à tisser au début du </w:t>
      </w:r>
      <w:r w:rsidR="005522C2" w:rsidRPr="00BC09D7">
        <w:rPr>
          <w:rFonts w:ascii="Libre Caslon Text" w:hAnsi="Libre Caslon Text" w:cs="Times New Roman"/>
          <w:sz w:val="20"/>
        </w:rPr>
        <w:t>19</w:t>
      </w:r>
      <w:r w:rsidR="005522C2" w:rsidRPr="00BC09D7">
        <w:rPr>
          <w:rFonts w:ascii="Libre Caslon Text" w:hAnsi="Libre Caslon Text" w:cs="Times New Roman"/>
          <w:sz w:val="20"/>
          <w:vertAlign w:val="superscript"/>
        </w:rPr>
        <w:t>e</w:t>
      </w:r>
      <w:r w:rsidR="005522C2" w:rsidRPr="00BC09D7">
        <w:rPr>
          <w:rFonts w:ascii="Libre Caslon Text" w:hAnsi="Libre Caslon Text" w:cs="Times New Roman"/>
          <w:sz w:val="20"/>
        </w:rPr>
        <w:t xml:space="preserve"> </w:t>
      </w:r>
      <w:r w:rsidRPr="00BC09D7">
        <w:rPr>
          <w:rFonts w:ascii="Libre Caslon Text" w:hAnsi="Libre Caslon Text" w:cs="Times New Roman"/>
          <w:sz w:val="20"/>
        </w:rPr>
        <w:t>siècle jusqu’au déploiement actuel des technologies du numérique, c’est toujours la même crainte, celle de « perdre son travail ».</w:t>
      </w:r>
    </w:p>
    <w:p w14:paraId="574B403E" w14:textId="77777777" w:rsidR="00BC09D7" w:rsidRDefault="00BC09D7" w:rsidP="00BC09D7">
      <w:pPr>
        <w:pStyle w:val="Pardeliste"/>
        <w:widowControl w:val="0"/>
        <w:autoSpaceDE w:val="0"/>
        <w:autoSpaceDN w:val="0"/>
        <w:adjustRightInd w:val="0"/>
        <w:spacing w:after="0" w:line="240" w:lineRule="auto"/>
        <w:ind w:left="1277"/>
        <w:jc w:val="both"/>
        <w:rPr>
          <w:rFonts w:ascii="Libre Caslon Text" w:hAnsi="Libre Caslon Text" w:cs="Times New Roman"/>
          <w:sz w:val="20"/>
        </w:rPr>
      </w:pPr>
    </w:p>
    <w:p w14:paraId="54D78B19"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BC09D7">
        <w:rPr>
          <w:rFonts w:ascii="Libre Caslon Text" w:hAnsi="Libre Caslon Text" w:cs="Times New Roman"/>
          <w:sz w:val="20"/>
        </w:rPr>
        <w:t>L’histoire démontre que l’impact de l’automatisation est amplement déterminé par la redistribution des gains de productivité. Lorsque le rapport de forces est à l’avantage du monde du travail, les gains de prod</w:t>
      </w:r>
      <w:r w:rsidR="005522C2" w:rsidRPr="00BC09D7">
        <w:rPr>
          <w:rFonts w:ascii="Libre Caslon Text" w:hAnsi="Libre Caslon Text" w:cs="Times New Roman"/>
          <w:sz w:val="20"/>
        </w:rPr>
        <w:t>uctivité vont au salaire, à la S</w:t>
      </w:r>
      <w:r w:rsidRPr="00BC09D7">
        <w:rPr>
          <w:rFonts w:ascii="Libre Caslon Text" w:hAnsi="Libre Caslon Text" w:cs="Times New Roman"/>
          <w:sz w:val="20"/>
        </w:rPr>
        <w:t xml:space="preserve">écurité sociale, à la réduction du temps de travail et à l’investissement productif et immatériel. </w:t>
      </w:r>
    </w:p>
    <w:p w14:paraId="5CB092BD"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14A8FCF9"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Ces gains, s’ils sont distribués au monde du travail, vont pouvoir nourrir une nouvelle demande de services, ou de produits, par exemple plus respectueux de l’environnement, et favoriser l’émergence de nouveaux secteurs productifs et de nouveaux métiers.</w:t>
      </w:r>
    </w:p>
    <w:p w14:paraId="66BE5E8C"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i/>
          <w:sz w:val="20"/>
        </w:rPr>
      </w:pPr>
    </w:p>
    <w:p w14:paraId="789BA200"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i/>
          <w:sz w:val="20"/>
        </w:rPr>
        <w:t>A contrario</w:t>
      </w:r>
      <w:r w:rsidRPr="0030180E">
        <w:rPr>
          <w:rFonts w:ascii="Libre Caslon Text" w:hAnsi="Libre Caslon Text" w:cs="Times New Roman"/>
          <w:sz w:val="20"/>
        </w:rPr>
        <w:t>, la captation par le capital des gains de productivité s’opère par une mise à l’écart d</w:t>
      </w:r>
      <w:r w:rsidR="005522C2" w:rsidRPr="0030180E">
        <w:rPr>
          <w:rFonts w:ascii="Libre Caslon Text" w:hAnsi="Libre Caslon Text" w:cs="Times New Roman"/>
          <w:sz w:val="20"/>
        </w:rPr>
        <w:t>’un nombre croissant de salarié.</w:t>
      </w:r>
      <w:proofErr w:type="gramStart"/>
      <w:r w:rsidR="005522C2" w:rsidRPr="0030180E">
        <w:rPr>
          <w:rFonts w:ascii="Libre Caslon Text" w:hAnsi="Libre Caslon Text" w:cs="Times New Roman"/>
          <w:sz w:val="20"/>
        </w:rPr>
        <w:t>e</w:t>
      </w:r>
      <w:r w:rsidR="0040366A" w:rsidRPr="0030180E">
        <w:rPr>
          <w:rFonts w:ascii="Libre Caslon Text" w:hAnsi="Libre Caslon Text" w:cs="Times New Roman"/>
          <w:sz w:val="20"/>
        </w:rPr>
        <w:t>.</w:t>
      </w:r>
      <w:r w:rsidRPr="0030180E">
        <w:rPr>
          <w:rFonts w:ascii="Libre Caslon Text" w:hAnsi="Libre Caslon Text" w:cs="Times New Roman"/>
          <w:sz w:val="20"/>
        </w:rPr>
        <w:t>s</w:t>
      </w:r>
      <w:proofErr w:type="gramEnd"/>
      <w:r w:rsidRPr="0030180E">
        <w:rPr>
          <w:rFonts w:ascii="Libre Caslon Text" w:hAnsi="Libre Caslon Text" w:cs="Times New Roman"/>
          <w:sz w:val="20"/>
        </w:rPr>
        <w:t>, propice à un affaissement des salaires et des droits sociaux, le tout compromettant la demande et l’apparition de nouveaux secteurs productifs.</w:t>
      </w:r>
    </w:p>
    <w:p w14:paraId="52ED5665"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1D93A885"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Indépendamment de la nature même des évolutions technologiques (innovation de produits ou innovation de procédés), la redistribution des gains de productivité joue un rôle déterminant quant à leur impact sur la quantité et la qualité de l’emploi, mais aussi sur la manière de faire </w:t>
      </w:r>
      <w:r w:rsidR="0040366A" w:rsidRPr="0030180E">
        <w:rPr>
          <w:rFonts w:ascii="Libre Caslon Text" w:hAnsi="Libre Caslon Text" w:cs="Times New Roman"/>
          <w:sz w:val="20"/>
        </w:rPr>
        <w:t xml:space="preserve">la </w:t>
      </w:r>
      <w:r w:rsidRPr="0030180E">
        <w:rPr>
          <w:rFonts w:ascii="Libre Caslon Text" w:hAnsi="Libre Caslon Text" w:cs="Times New Roman"/>
          <w:sz w:val="20"/>
        </w:rPr>
        <w:t>société et de vivre ensemble</w:t>
      </w:r>
    </w:p>
    <w:p w14:paraId="660752B2"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0989C17A"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Nous considérons donc que récupérer les gains de productivité pour les réinjecter dans une économie du développement humain et social durable est un passage obligé pour transformer les progrès technologiques en progrès sociaux, économiques et environnementaux.</w:t>
      </w:r>
    </w:p>
    <w:p w14:paraId="3C37B418"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3E841DE4" w14:textId="77777777" w:rsidR="0030180E" w:rsidRDefault="005522C2"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À</w:t>
      </w:r>
      <w:r w:rsidR="00A91C0D" w:rsidRPr="0030180E">
        <w:rPr>
          <w:rFonts w:ascii="Libre Caslon Text" w:hAnsi="Libre Caslon Text" w:cs="Times New Roman"/>
          <w:sz w:val="20"/>
        </w:rPr>
        <w:t xml:space="preserve"> cet effet, nous entendons mobiliser </w:t>
      </w:r>
      <w:r w:rsidR="00407A00" w:rsidRPr="0030180E">
        <w:rPr>
          <w:rFonts w:ascii="Libre Caslon Text" w:hAnsi="Libre Caslon Text" w:cs="Times New Roman"/>
          <w:sz w:val="20"/>
        </w:rPr>
        <w:t>quatre</w:t>
      </w:r>
      <w:r w:rsidR="00A91C0D" w:rsidRPr="0030180E">
        <w:rPr>
          <w:rFonts w:ascii="Libre Caslon Text" w:hAnsi="Libre Caslon Text" w:cs="Times New Roman"/>
          <w:sz w:val="20"/>
        </w:rPr>
        <w:t xml:space="preserve"> leviers : </w:t>
      </w:r>
    </w:p>
    <w:p w14:paraId="35366A7B"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4464A359" w14:textId="77777777" w:rsid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91C0D" w:rsidRPr="0030180E">
        <w:rPr>
          <w:rFonts w:ascii="Libre Caslon Text" w:hAnsi="Libre Caslon Text" w:cs="Times New Roman"/>
          <w:sz w:val="20"/>
        </w:rPr>
        <w:t>le renforcement du financement de la Sécurité sociale par la cotisation et dans le resp</w:t>
      </w:r>
      <w:r w:rsidR="005522C2" w:rsidRPr="0030180E">
        <w:rPr>
          <w:rFonts w:ascii="Libre Caslon Text" w:hAnsi="Libre Caslon Text" w:cs="Times New Roman"/>
          <w:sz w:val="20"/>
        </w:rPr>
        <w:t>ect du principe d’universalité</w:t>
      </w:r>
    </w:p>
    <w:p w14:paraId="75539AA9"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1AF05713" w14:textId="77777777" w:rsid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91C0D" w:rsidRPr="0030180E">
        <w:rPr>
          <w:rFonts w:ascii="Libre Caslon Text" w:hAnsi="Libre Caslon Text" w:cs="Times New Roman"/>
          <w:sz w:val="20"/>
        </w:rPr>
        <w:t>la réduction effective du temps de travail pour un meilleur équilibre entre vie professionnelle et vie privée</w:t>
      </w:r>
      <w:r w:rsidR="00F62815" w:rsidRPr="0030180E">
        <w:rPr>
          <w:rFonts w:ascii="Libre Caslon Text" w:hAnsi="Libre Caslon Text" w:cs="Times New Roman"/>
          <w:sz w:val="20"/>
        </w:rPr>
        <w:t xml:space="preserve"> permettant en parallèle la création de très nombreux emplois</w:t>
      </w:r>
    </w:p>
    <w:p w14:paraId="4107E86D"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24E5E731" w14:textId="77777777" w:rsid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14320" w:rsidRPr="0030180E">
        <w:rPr>
          <w:rFonts w:ascii="Libre Caslon Text" w:hAnsi="Libre Caslon Text" w:cs="Times New Roman"/>
          <w:sz w:val="20"/>
        </w:rPr>
        <w:t>la reconnaissance de la qualification et le développement de carrière</w:t>
      </w:r>
    </w:p>
    <w:p w14:paraId="7B05B152"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27533760" w14:textId="22E30A0F" w:rsidR="00A91C0D" w:rsidRP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91C0D" w:rsidRPr="0030180E">
        <w:rPr>
          <w:rFonts w:ascii="Libre Caslon Text" w:hAnsi="Libre Caslon Text" w:cs="Times New Roman"/>
          <w:sz w:val="20"/>
        </w:rPr>
        <w:t>le déploiement de l’ANI du 28 février 2020 relat</w:t>
      </w:r>
      <w:r w:rsidR="005522C2" w:rsidRPr="0030180E">
        <w:rPr>
          <w:rFonts w:ascii="Libre Caslon Text" w:hAnsi="Libre Caslon Text" w:cs="Times New Roman"/>
          <w:sz w:val="20"/>
        </w:rPr>
        <w:t>if aux personnels d’encadrement</w:t>
      </w:r>
      <w:r w:rsidR="00A84C3B" w:rsidRPr="0030180E">
        <w:rPr>
          <w:rFonts w:ascii="Libre Caslon Text" w:hAnsi="Libre Caslon Text" w:cs="Times New Roman"/>
          <w:sz w:val="20"/>
        </w:rPr>
        <w:t xml:space="preserve"> pour conquérir de nouveaux droits indi</w:t>
      </w:r>
      <w:r w:rsidR="005522C2" w:rsidRPr="0030180E">
        <w:rPr>
          <w:rFonts w:ascii="Libre Caslon Text" w:hAnsi="Libre Caslon Text" w:cs="Times New Roman"/>
          <w:sz w:val="20"/>
        </w:rPr>
        <w:t>viduels garantis collectivement.</w:t>
      </w:r>
    </w:p>
    <w:p w14:paraId="3E801326" w14:textId="77777777" w:rsidR="00BF1CEB" w:rsidRPr="00407087" w:rsidRDefault="00BF1CEB">
      <w:pPr>
        <w:rPr>
          <w:rFonts w:ascii="Libre Caslon Text" w:hAnsi="Libre Caslon Text" w:cs="Times New Roman"/>
          <w:sz w:val="20"/>
        </w:rPr>
      </w:pPr>
      <w:r w:rsidRPr="00407087">
        <w:rPr>
          <w:rFonts w:ascii="Libre Caslon Text" w:hAnsi="Libre Caslon Text" w:cs="Times New Roman"/>
          <w:sz w:val="20"/>
        </w:rPr>
        <w:br w:type="page"/>
      </w:r>
    </w:p>
    <w:p w14:paraId="526B7843" w14:textId="77777777" w:rsidR="00426C12" w:rsidRPr="003170D9" w:rsidRDefault="00A91C0D" w:rsidP="00567ED3">
      <w:pPr>
        <w:pStyle w:val="Pardeliste"/>
        <w:widowControl w:val="0"/>
        <w:numPr>
          <w:ilvl w:val="1"/>
          <w:numId w:val="29"/>
        </w:numPr>
        <w:shd w:val="clear" w:color="auto" w:fill="FA5A5A"/>
        <w:autoSpaceDE w:val="0"/>
        <w:autoSpaceDN w:val="0"/>
        <w:adjustRightInd w:val="0"/>
        <w:spacing w:after="0" w:line="240" w:lineRule="auto"/>
        <w:ind w:left="709" w:hanging="709"/>
        <w:rPr>
          <w:rFonts w:ascii="Work Sans" w:eastAsia="Times New Roman" w:hAnsi="Work Sans" w:cs="Times New Roman"/>
          <w:b/>
          <w:color w:val="FFFFFF" w:themeColor="background1"/>
          <w:sz w:val="32"/>
          <w:szCs w:val="28"/>
          <w:lang w:eastAsia="fr-FR"/>
        </w:rPr>
      </w:pPr>
      <w:r w:rsidRPr="003170D9">
        <w:rPr>
          <w:rFonts w:ascii="Work Sans" w:eastAsia="Times New Roman" w:hAnsi="Work Sans" w:cs="Times New Roman"/>
          <w:b/>
          <w:bCs/>
          <w:color w:val="FFFFFF" w:themeColor="background1"/>
          <w:kern w:val="36"/>
          <w:sz w:val="32"/>
          <w:szCs w:val="28"/>
          <w:lang w:eastAsia="fr-FR"/>
        </w:rPr>
        <w:lastRenderedPageBreak/>
        <w:t xml:space="preserve">Fiche </w:t>
      </w:r>
      <w:r w:rsidR="003F5E2E" w:rsidRPr="003170D9">
        <w:rPr>
          <w:rFonts w:ascii="Work Sans" w:eastAsia="Times New Roman" w:hAnsi="Work Sans" w:cs="Times New Roman"/>
          <w:b/>
          <w:bCs/>
          <w:color w:val="FFFFFF" w:themeColor="background1"/>
          <w:kern w:val="36"/>
          <w:sz w:val="32"/>
          <w:szCs w:val="28"/>
          <w:lang w:eastAsia="fr-FR"/>
        </w:rPr>
        <w:t>13</w:t>
      </w:r>
      <w:r w:rsidRPr="003170D9">
        <w:rPr>
          <w:rFonts w:ascii="Work Sans" w:eastAsia="Times New Roman" w:hAnsi="Work Sans" w:cs="Times New Roman"/>
          <w:b/>
          <w:bCs/>
          <w:color w:val="FFFFFF" w:themeColor="background1"/>
          <w:kern w:val="36"/>
          <w:sz w:val="32"/>
          <w:szCs w:val="28"/>
          <w:lang w:eastAsia="fr-FR"/>
        </w:rPr>
        <w:t xml:space="preserve"> : </w:t>
      </w:r>
      <w:r w:rsidR="005522C2" w:rsidRPr="003170D9">
        <w:rPr>
          <w:rFonts w:ascii="Work Sans" w:hAnsi="Work Sans" w:cs="Times New Roman"/>
          <w:b/>
          <w:color w:val="FFFFFF" w:themeColor="background1"/>
          <w:sz w:val="32"/>
          <w:szCs w:val="28"/>
        </w:rPr>
        <w:t>R</w:t>
      </w:r>
      <w:r w:rsidRPr="003170D9">
        <w:rPr>
          <w:rFonts w:ascii="Work Sans" w:hAnsi="Work Sans" w:cs="Times New Roman"/>
          <w:b/>
          <w:color w:val="FFFFFF" w:themeColor="background1"/>
          <w:sz w:val="32"/>
          <w:szCs w:val="28"/>
        </w:rPr>
        <w:t>enforcer avec les ICTAM le financement de la Sécurité sociale dans le respect du principe d’universalité</w:t>
      </w:r>
    </w:p>
    <w:p w14:paraId="7FF18BE9" w14:textId="77777777" w:rsidR="00B23E43" w:rsidRPr="00407087" w:rsidRDefault="00B23E43" w:rsidP="00310BF3">
      <w:pPr>
        <w:spacing w:after="0" w:line="240" w:lineRule="auto"/>
        <w:jc w:val="both"/>
        <w:rPr>
          <w:rFonts w:ascii="Libre Caslon Text" w:hAnsi="Libre Caslon Text" w:cs="Times New Roman"/>
          <w:sz w:val="20"/>
        </w:rPr>
      </w:pPr>
    </w:p>
    <w:p w14:paraId="70916739"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La Sécurité sociale a été fondée autour d’une idée de mutualisation obligatoire à l’échelle nationale : « chacun cotise selon ses moyens et reçoit selon ses besoins ». </w:t>
      </w:r>
    </w:p>
    <w:p w14:paraId="1531E009"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356C6328"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La formule dit </w:t>
      </w:r>
      <w:r w:rsidR="005522C2" w:rsidRPr="00407087">
        <w:rPr>
          <w:rFonts w:ascii="Libre Caslon Text" w:hAnsi="Libre Caslon Text" w:cs="Times New Roman"/>
          <w:sz w:val="20"/>
        </w:rPr>
        <w:t>« </w:t>
      </w:r>
      <w:r w:rsidRPr="00407087">
        <w:rPr>
          <w:rFonts w:ascii="Libre Caslon Text" w:hAnsi="Libre Caslon Text" w:cs="Times New Roman"/>
          <w:sz w:val="20"/>
        </w:rPr>
        <w:t>l’universalité du système</w:t>
      </w:r>
      <w:r w:rsidR="005522C2" w:rsidRPr="00407087">
        <w:rPr>
          <w:rFonts w:ascii="Libre Caslon Text" w:hAnsi="Libre Caslon Text" w:cs="Times New Roman"/>
          <w:sz w:val="20"/>
        </w:rPr>
        <w:t> »</w:t>
      </w:r>
      <w:r w:rsidRPr="00407087">
        <w:rPr>
          <w:rFonts w:ascii="Libre Caslon Text" w:hAnsi="Libre Caslon Text" w:cs="Times New Roman"/>
          <w:sz w:val="20"/>
        </w:rPr>
        <w:t xml:space="preserve">, puisque chacun y contribue, </w:t>
      </w:r>
      <w:r w:rsidR="005522C2" w:rsidRPr="00407087">
        <w:rPr>
          <w:rFonts w:ascii="Libre Caslon Text" w:hAnsi="Libre Caslon Text" w:cs="Times New Roman"/>
          <w:sz w:val="20"/>
        </w:rPr>
        <w:t>la solidarité qui le sous-tend -</w:t>
      </w:r>
      <w:r w:rsidRPr="00407087">
        <w:rPr>
          <w:rFonts w:ascii="Libre Caslon Text" w:hAnsi="Libre Caslon Text" w:cs="Times New Roman"/>
          <w:sz w:val="20"/>
        </w:rPr>
        <w:t>chacun recevra selon ses besoins</w:t>
      </w:r>
      <w:r w:rsidR="005522C2" w:rsidRPr="00407087">
        <w:rPr>
          <w:rFonts w:ascii="Libre Caslon Text" w:hAnsi="Libre Caslon Text" w:cs="Times New Roman"/>
          <w:sz w:val="20"/>
        </w:rPr>
        <w:t>,</w:t>
      </w:r>
      <w:r w:rsidRPr="00407087">
        <w:rPr>
          <w:rFonts w:ascii="Libre Caslon Text" w:hAnsi="Libre Caslon Text" w:cs="Times New Roman"/>
          <w:sz w:val="20"/>
        </w:rPr>
        <w:t xml:space="preserve"> quelle que soit sa capacité contributive</w:t>
      </w:r>
      <w:r w:rsidR="005522C2" w:rsidRPr="00407087">
        <w:rPr>
          <w:rFonts w:ascii="Libre Caslon Text" w:hAnsi="Libre Caslon Text" w:cs="Times New Roman"/>
          <w:sz w:val="20"/>
        </w:rPr>
        <w:t>-</w:t>
      </w:r>
      <w:r w:rsidRPr="00407087">
        <w:rPr>
          <w:rFonts w:ascii="Libre Caslon Text" w:hAnsi="Libre Caslon Text" w:cs="Times New Roman"/>
          <w:sz w:val="20"/>
        </w:rPr>
        <w:t xml:space="preserve"> et la place initialement marginale de l’</w:t>
      </w:r>
      <w:r w:rsidR="005522C2" w:rsidRPr="00407087">
        <w:rPr>
          <w:rFonts w:ascii="Libre Caslon Text" w:hAnsi="Libre Caslon Text" w:cs="Times New Roman"/>
          <w:sz w:val="20"/>
        </w:rPr>
        <w:t>É</w:t>
      </w:r>
      <w:r w:rsidRPr="00407087">
        <w:rPr>
          <w:rFonts w:ascii="Libre Caslon Text" w:hAnsi="Libre Caslon Text" w:cs="Times New Roman"/>
          <w:sz w:val="20"/>
        </w:rPr>
        <w:t>tat, puisque la Sécurité sociale est financée par la cotisation et non pas par l’impôt.</w:t>
      </w:r>
    </w:p>
    <w:p w14:paraId="1A24BD9D"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0E8AFFD6" w14:textId="0CC35795"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Force est de constater que depuis plusieurs décennies, les principes fondamentaux que sont l’universalité, la solidarité et la non étatisation sont battus en brèche aux dépens de l’ensemble du monde du travail </w:t>
      </w:r>
      <w:r w:rsidR="00310BF3" w:rsidRPr="00407087">
        <w:rPr>
          <w:rFonts w:ascii="Libre Caslon Text" w:hAnsi="Libre Caslon Text" w:cs="Times New Roman"/>
          <w:sz w:val="20"/>
        </w:rPr>
        <w:t>et singulièrement des ingénieur.</w:t>
      </w:r>
      <w:proofErr w:type="gramStart"/>
      <w:r w:rsidR="00310BF3" w:rsidRPr="00407087">
        <w:rPr>
          <w:rFonts w:ascii="Libre Caslon Text" w:hAnsi="Libre Caslon Text" w:cs="Times New Roman"/>
          <w:sz w:val="20"/>
        </w:rPr>
        <w:t>e</w:t>
      </w:r>
      <w:r w:rsidR="00F22916" w:rsidRPr="00407087">
        <w:rPr>
          <w:rFonts w:ascii="Libre Caslon Text" w:hAnsi="Libre Caslon Text" w:cs="Times New Roman"/>
          <w:sz w:val="20"/>
        </w:rPr>
        <w:t>.</w:t>
      </w:r>
      <w:r w:rsidR="00310BF3" w:rsidRPr="00407087">
        <w:rPr>
          <w:rFonts w:ascii="Libre Caslon Text" w:hAnsi="Libre Caslon Text" w:cs="Times New Roman"/>
          <w:sz w:val="20"/>
        </w:rPr>
        <w:t>s</w:t>
      </w:r>
      <w:proofErr w:type="gramEnd"/>
      <w:r w:rsidR="00310BF3" w:rsidRPr="00407087">
        <w:rPr>
          <w:rFonts w:ascii="Libre Caslon Text" w:hAnsi="Libre Caslon Text" w:cs="Times New Roman"/>
          <w:sz w:val="20"/>
        </w:rPr>
        <w:t xml:space="preserve">, </w:t>
      </w:r>
      <w:r w:rsidR="00563B46">
        <w:rPr>
          <w:rFonts w:ascii="Libre Caslon Text" w:hAnsi="Libre Caslon Text" w:cs="Times New Roman"/>
          <w:sz w:val="20"/>
        </w:rPr>
        <w:t xml:space="preserve">des </w:t>
      </w:r>
      <w:r w:rsidR="00310BF3" w:rsidRPr="00407087">
        <w:rPr>
          <w:rFonts w:ascii="Libre Caslon Text" w:hAnsi="Libre Caslon Text" w:cs="Times New Roman"/>
          <w:sz w:val="20"/>
        </w:rPr>
        <w:t>cadres</w:t>
      </w:r>
      <w:r w:rsidR="00563B46">
        <w:rPr>
          <w:rFonts w:ascii="Libre Caslon Text" w:hAnsi="Libre Caslon Text" w:cs="Times New Roman"/>
          <w:sz w:val="20"/>
        </w:rPr>
        <w:t>, des professions techniciennes et intermédiaires (ICTAM).</w:t>
      </w:r>
      <w:r w:rsidRPr="00407087">
        <w:rPr>
          <w:rFonts w:ascii="Libre Caslon Text" w:hAnsi="Libre Caslon Text" w:cs="Times New Roman"/>
          <w:sz w:val="20"/>
        </w:rPr>
        <w:t>.</w:t>
      </w:r>
    </w:p>
    <w:p w14:paraId="05857961"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6C8E4066" w14:textId="053B381D"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L’étatisation de l’administration de la Sécurité sociale a été opérée pour mettre en œuvre la doctrine du financement « à ressources constantes ». En d’autres termes, en dépit de l’augmentation de la population</w:t>
      </w:r>
      <w:r w:rsidR="003851B3">
        <w:rPr>
          <w:rFonts w:ascii="Libre Caslon Text" w:hAnsi="Libre Caslon Text" w:cs="Times New Roman"/>
          <w:sz w:val="20"/>
        </w:rPr>
        <w:t xml:space="preserve"> et de son vieillissement</w:t>
      </w:r>
      <w:r w:rsidRPr="00407087">
        <w:rPr>
          <w:rFonts w:ascii="Libre Caslon Text" w:hAnsi="Libre Caslon Text" w:cs="Times New Roman"/>
          <w:sz w:val="20"/>
        </w:rPr>
        <w:t xml:space="preserve">, il s’agit de stabiliser la part du PIB </w:t>
      </w:r>
      <w:r w:rsidR="003F2371" w:rsidRPr="00407087">
        <w:rPr>
          <w:rFonts w:ascii="Libre Caslon Text" w:hAnsi="Libre Caslon Text" w:cs="Times New Roman"/>
          <w:sz w:val="20"/>
        </w:rPr>
        <w:t>consacrée au financement de la S</w:t>
      </w:r>
      <w:r w:rsidRPr="00407087">
        <w:rPr>
          <w:rFonts w:ascii="Libre Caslon Text" w:hAnsi="Libre Caslon Text" w:cs="Times New Roman"/>
          <w:sz w:val="20"/>
        </w:rPr>
        <w:t xml:space="preserve">écurité sociale. </w:t>
      </w:r>
    </w:p>
    <w:p w14:paraId="284971CE"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249FC347" w14:textId="4F4E284F"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Dans son principe, cette doctrine implique de ne pas augmenter</w:t>
      </w:r>
      <w:r w:rsidR="000B6695">
        <w:rPr>
          <w:rFonts w:ascii="Libre Caslon Text" w:hAnsi="Libre Caslon Text" w:cs="Times New Roman"/>
          <w:sz w:val="20"/>
        </w:rPr>
        <w:t xml:space="preserve"> le salaire socialisé</w:t>
      </w:r>
      <w:r w:rsidRPr="00407087">
        <w:rPr>
          <w:rFonts w:ascii="Libre Caslon Text" w:hAnsi="Libre Caslon Text" w:cs="Times New Roman"/>
          <w:sz w:val="20"/>
        </w:rPr>
        <w:t xml:space="preserve"> et par conséquent une redistribution des garanties au sein du salariat. En raison de leur m</w:t>
      </w:r>
      <w:r w:rsidR="00310BF3" w:rsidRPr="00407087">
        <w:rPr>
          <w:rFonts w:ascii="Libre Caslon Text" w:hAnsi="Libre Caslon Text" w:cs="Times New Roman"/>
          <w:sz w:val="20"/>
        </w:rPr>
        <w:t>eilleure solvabilité, ingénieur.</w:t>
      </w:r>
      <w:proofErr w:type="gramStart"/>
      <w:r w:rsidR="00310BF3" w:rsidRPr="00407087">
        <w:rPr>
          <w:rFonts w:ascii="Libre Caslon Text" w:hAnsi="Libre Caslon Text" w:cs="Times New Roman"/>
          <w:sz w:val="20"/>
        </w:rPr>
        <w:t>e</w:t>
      </w:r>
      <w:r w:rsidR="00F22916" w:rsidRPr="00407087">
        <w:rPr>
          <w:rFonts w:ascii="Libre Caslon Text" w:hAnsi="Libre Caslon Text" w:cs="Times New Roman"/>
          <w:sz w:val="20"/>
        </w:rPr>
        <w:t>.</w:t>
      </w:r>
      <w:r w:rsidR="005522C2" w:rsidRPr="00407087">
        <w:rPr>
          <w:rFonts w:ascii="Libre Caslon Text" w:hAnsi="Libre Caslon Text" w:cs="Times New Roman"/>
          <w:sz w:val="20"/>
        </w:rPr>
        <w:t>s</w:t>
      </w:r>
      <w:proofErr w:type="gramEnd"/>
      <w:r w:rsidR="005522C2" w:rsidRPr="00407087">
        <w:rPr>
          <w:rFonts w:ascii="Libre Caslon Text" w:hAnsi="Libre Caslon Text" w:cs="Times New Roman"/>
          <w:sz w:val="20"/>
        </w:rPr>
        <w:t>, cadres et technicien.ne</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s voient alors leurs droits régulièrement amputés au motif qu’ils </w:t>
      </w:r>
      <w:r w:rsidR="00F22916" w:rsidRPr="00407087">
        <w:rPr>
          <w:rFonts w:ascii="Libre Caslon Text" w:hAnsi="Libre Caslon Text" w:cs="Times New Roman"/>
          <w:sz w:val="20"/>
        </w:rPr>
        <w:t xml:space="preserve">et elles </w:t>
      </w:r>
      <w:r w:rsidRPr="00407087">
        <w:rPr>
          <w:rFonts w:ascii="Libre Caslon Text" w:hAnsi="Libre Caslon Text" w:cs="Times New Roman"/>
          <w:sz w:val="20"/>
        </w:rPr>
        <w:t>peuvent souscrire des garanties complémentaires auprès des assureurs privés.</w:t>
      </w:r>
    </w:p>
    <w:p w14:paraId="201353A9" w14:textId="77777777" w:rsidR="00310BF3" w:rsidRPr="00407087" w:rsidRDefault="00310BF3" w:rsidP="00310BF3">
      <w:pPr>
        <w:spacing w:after="0" w:line="240" w:lineRule="auto"/>
        <w:jc w:val="both"/>
        <w:rPr>
          <w:rFonts w:ascii="Libre Caslon Text" w:hAnsi="Libre Caslon Text" w:cs="Times New Roman"/>
          <w:sz w:val="20"/>
        </w:rPr>
      </w:pPr>
    </w:p>
    <w:p w14:paraId="207D3E35" w14:textId="24928840" w:rsidR="00B23E43" w:rsidRPr="00407087" w:rsidRDefault="0071393C"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Pr>
          <w:rFonts w:ascii="Libre Caslon Text" w:hAnsi="Libre Caslon Text" w:cs="Times New Roman"/>
          <w:sz w:val="20"/>
        </w:rPr>
        <w:t xml:space="preserve">Les actes décisifs dans l’étatisation de l’administration de la Sécurité sociale ont été </w:t>
      </w:r>
      <w:r w:rsidRPr="005D462F">
        <w:rPr>
          <w:rFonts w:ascii="Libre Caslon Text" w:hAnsi="Libre Caslon Text" w:cs="Times New Roman"/>
          <w:b/>
          <w:bCs/>
          <w:sz w:val="20"/>
        </w:rPr>
        <w:t>les ordonnances de 1967</w:t>
      </w:r>
      <w:r>
        <w:rPr>
          <w:rFonts w:ascii="Libre Caslon Text" w:hAnsi="Libre Caslon Text" w:cs="Times New Roman"/>
          <w:sz w:val="20"/>
        </w:rPr>
        <w:t xml:space="preserve">, la création de la CSG en 1990, </w:t>
      </w:r>
      <w:r w:rsidRPr="005D462F">
        <w:rPr>
          <w:rFonts w:ascii="Libre Caslon Text" w:hAnsi="Libre Caslon Text" w:cs="Times New Roman"/>
          <w:b/>
          <w:bCs/>
          <w:sz w:val="20"/>
        </w:rPr>
        <w:t>l</w:t>
      </w:r>
      <w:r w:rsidRPr="005D462F">
        <w:rPr>
          <w:rFonts w:ascii="Libre Caslon Text" w:hAnsi="Libre Caslon Text" w:cs="Times New Roman" w:hint="eastAsia"/>
          <w:b/>
          <w:bCs/>
          <w:sz w:val="20"/>
        </w:rPr>
        <w:t>’</w:t>
      </w:r>
      <w:r w:rsidRPr="005D462F">
        <w:rPr>
          <w:rFonts w:ascii="Libre Caslon Text" w:hAnsi="Libre Caslon Text" w:cs="Times New Roman"/>
          <w:b/>
          <w:bCs/>
          <w:sz w:val="20"/>
        </w:rPr>
        <w:t xml:space="preserve">instauration des COG en </w:t>
      </w:r>
      <w:proofErr w:type="gramStart"/>
      <w:r w:rsidRPr="005D462F">
        <w:rPr>
          <w:rFonts w:ascii="Libre Caslon Text" w:hAnsi="Libre Caslon Text" w:cs="Times New Roman"/>
          <w:b/>
          <w:bCs/>
          <w:sz w:val="20"/>
        </w:rPr>
        <w:t>1995</w:t>
      </w:r>
      <w:r>
        <w:rPr>
          <w:rFonts w:ascii="Libre Caslon Text" w:hAnsi="Libre Caslon Text" w:cs="Times New Roman"/>
          <w:sz w:val="20"/>
        </w:rPr>
        <w:t xml:space="preserve"> </w:t>
      </w:r>
      <w:r w:rsidR="00F62815" w:rsidRPr="00407087">
        <w:rPr>
          <w:rFonts w:ascii="Libre Caslon Text" w:hAnsi="Libre Caslon Text" w:cs="Times New Roman"/>
          <w:sz w:val="20"/>
        </w:rPr>
        <w:t xml:space="preserve"> et</w:t>
      </w:r>
      <w:proofErr w:type="gramEnd"/>
      <w:r w:rsidR="00F62815" w:rsidRPr="00407087">
        <w:rPr>
          <w:rFonts w:ascii="Libre Caslon Text" w:hAnsi="Libre Caslon Text" w:cs="Times New Roman"/>
          <w:sz w:val="20"/>
        </w:rPr>
        <w:t xml:space="preserve"> </w:t>
      </w:r>
      <w:r w:rsidR="007E4162" w:rsidRPr="00407087">
        <w:rPr>
          <w:rFonts w:ascii="Libre Caslon Text" w:hAnsi="Libre Caslon Text" w:cs="Times New Roman"/>
          <w:sz w:val="20"/>
        </w:rPr>
        <w:t>la ré</w:t>
      </w:r>
      <w:r w:rsidR="00F62815" w:rsidRPr="00407087">
        <w:rPr>
          <w:rFonts w:ascii="Libre Caslon Text" w:hAnsi="Libre Caslon Text" w:cs="Times New Roman"/>
          <w:sz w:val="20"/>
        </w:rPr>
        <w:t>forme constitutionnelle de 1996.</w:t>
      </w:r>
      <w:r w:rsidR="007E4162" w:rsidRPr="00407087">
        <w:rPr>
          <w:rFonts w:ascii="Libre Caslon Text" w:hAnsi="Libre Caslon Text" w:cs="Times New Roman"/>
          <w:sz w:val="20"/>
        </w:rPr>
        <w:t xml:space="preserve"> </w:t>
      </w:r>
      <w:r w:rsidR="00F62815" w:rsidRPr="00407087">
        <w:rPr>
          <w:rFonts w:ascii="Libre Caslon Text" w:hAnsi="Libre Caslon Text" w:cs="Times New Roman"/>
          <w:sz w:val="20"/>
        </w:rPr>
        <w:t xml:space="preserve">Celle-ci a été </w:t>
      </w:r>
      <w:r w:rsidR="007E4162" w:rsidRPr="00407087">
        <w:rPr>
          <w:rFonts w:ascii="Libre Caslon Text" w:hAnsi="Libre Caslon Text" w:cs="Times New Roman"/>
          <w:sz w:val="20"/>
        </w:rPr>
        <w:t xml:space="preserve">menée par le gouvernement Juppé pour imposer les lois de financement de la Sécurité sociale </w:t>
      </w:r>
      <w:r w:rsidR="007E4162" w:rsidRPr="00407087">
        <w:rPr>
          <w:rFonts w:ascii="Libre Caslon Text" w:hAnsi="Libre Caslon Text" w:cs="Times New Roman"/>
          <w:b/>
          <w:sz w:val="20"/>
        </w:rPr>
        <w:t>dont le principe premier est l’ajustement des dépenses aux recettes </w:t>
      </w:r>
      <w:r w:rsidR="007E4162" w:rsidRPr="00407087">
        <w:rPr>
          <w:rFonts w:ascii="Libre Caslon Text" w:hAnsi="Libre Caslon Text" w:cs="Times New Roman"/>
          <w:sz w:val="20"/>
        </w:rPr>
        <w:t>: en soi un véritable contresens</w:t>
      </w:r>
      <w:r w:rsidR="005522C2" w:rsidRPr="00407087">
        <w:rPr>
          <w:rFonts w:ascii="Libre Caslon Text" w:hAnsi="Libre Caslon Text" w:cs="Times New Roman"/>
          <w:sz w:val="20"/>
        </w:rPr>
        <w:t>,</w:t>
      </w:r>
      <w:r w:rsidR="007E4162" w:rsidRPr="00407087">
        <w:rPr>
          <w:rFonts w:ascii="Libre Caslon Text" w:hAnsi="Libre Caslon Text" w:cs="Times New Roman"/>
          <w:sz w:val="20"/>
        </w:rPr>
        <w:t xml:space="preserve"> car un tel ajustement, strictement appliqué, amène à répercuter sur les prestations les effets des crises économiques, à rebours de l’objectif même de la Sécurité sociale : « </w:t>
      </w:r>
      <w:r w:rsidR="007E4162" w:rsidRPr="00407087">
        <w:rPr>
          <w:rFonts w:ascii="Libre Caslon Text" w:hAnsi="Libre Caslon Text" w:cs="Times New Roman"/>
          <w:color w:val="333333"/>
          <w:sz w:val="13"/>
          <w:szCs w:val="16"/>
        </w:rPr>
        <w:t xml:space="preserve"> </w:t>
      </w:r>
      <w:r w:rsidR="007E4162" w:rsidRPr="00407087">
        <w:rPr>
          <w:rFonts w:ascii="Libre Caslon Text" w:hAnsi="Libre Caslon Text" w:cs="Times New Roman"/>
          <w:i/>
          <w:sz w:val="20"/>
        </w:rPr>
        <w:t>garantir les travailleurs et leurs familles contre les risques de toute nature susceptibles de réduire ou de supprimer leur capacité de gain, à couvrir les charges de maternité et les charges de famille qu'ils supportent </w:t>
      </w:r>
      <w:r w:rsidR="007E4162" w:rsidRPr="00407087">
        <w:rPr>
          <w:rFonts w:ascii="Libre Caslon Text" w:hAnsi="Libre Caslon Text" w:cs="Times New Roman"/>
          <w:sz w:val="20"/>
        </w:rPr>
        <w:t>» (Ordonnance du 4 octobre 1945).</w:t>
      </w:r>
    </w:p>
    <w:p w14:paraId="7FC8397D" w14:textId="77777777" w:rsidR="00B23E43" w:rsidRPr="00407087" w:rsidRDefault="00B23E43" w:rsidP="00B23E43">
      <w:pPr>
        <w:pStyle w:val="Pardeliste"/>
        <w:rPr>
          <w:rFonts w:ascii="Libre Caslon Text" w:hAnsi="Libre Caslon Text" w:cs="Times New Roman"/>
          <w:b/>
          <w:sz w:val="20"/>
        </w:rPr>
      </w:pPr>
    </w:p>
    <w:p w14:paraId="3F526021"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Cette étatisation de la Sécurité sociale a permis aux gouvernements successifs de mener des politiques d’exonérations massives de cotisations dites patronales</w:t>
      </w:r>
      <w:r w:rsidR="00F62815" w:rsidRPr="00407087">
        <w:rPr>
          <w:rFonts w:ascii="Libre Caslon Text" w:hAnsi="Libre Caslon Text" w:cs="Times New Roman"/>
          <w:b/>
          <w:sz w:val="20"/>
        </w:rPr>
        <w:t xml:space="preserve"> qui n’ont jamais créé d’emploi</w:t>
      </w:r>
      <w:r w:rsidRPr="00407087">
        <w:rPr>
          <w:rFonts w:ascii="Libre Caslon Text" w:hAnsi="Libre Caslon Text" w:cs="Times New Roman"/>
          <w:b/>
          <w:sz w:val="20"/>
        </w:rPr>
        <w:t>.</w:t>
      </w:r>
      <w:r w:rsidRPr="00407087">
        <w:rPr>
          <w:rFonts w:ascii="Libre Caslon Text" w:hAnsi="Libre Caslon Text" w:cs="Times New Roman"/>
          <w:sz w:val="20"/>
        </w:rPr>
        <w:t xml:space="preserve"> </w:t>
      </w:r>
    </w:p>
    <w:p w14:paraId="563EA53C" w14:textId="77777777" w:rsidR="00B23E43" w:rsidRPr="00407087" w:rsidRDefault="00B23E43" w:rsidP="00B23E43">
      <w:pPr>
        <w:pStyle w:val="Pardeliste"/>
        <w:rPr>
          <w:rFonts w:ascii="Libre Caslon Text" w:hAnsi="Libre Caslon Text" w:cs="Times New Roman"/>
          <w:sz w:val="20"/>
        </w:rPr>
      </w:pPr>
    </w:p>
    <w:p w14:paraId="3C55C112"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principe d’une compensation intégrale par l’impôt (Loi Veil de 1994), essentie</w:t>
      </w:r>
      <w:r w:rsidR="005522C2" w:rsidRPr="00407087">
        <w:rPr>
          <w:rFonts w:ascii="Libre Caslon Text" w:hAnsi="Libre Caslon Text" w:cs="Times New Roman"/>
          <w:sz w:val="20"/>
        </w:rPr>
        <w:t>llement assumée par les salarié.</w:t>
      </w:r>
      <w:proofErr w:type="gramStart"/>
      <w:r w:rsidR="005522C2" w:rsidRPr="00407087">
        <w:rPr>
          <w:rFonts w:ascii="Libre Caslon Text" w:hAnsi="Libre Caslon Text" w:cs="Times New Roman"/>
          <w:sz w:val="20"/>
        </w:rPr>
        <w:t>e</w:t>
      </w:r>
      <w:r w:rsidR="00F22916" w:rsidRPr="00407087">
        <w:rPr>
          <w:rFonts w:ascii="Libre Caslon Text" w:hAnsi="Libre Caslon Text" w:cs="Times New Roman"/>
          <w:sz w:val="20"/>
        </w:rPr>
        <w:t>.</w:t>
      </w:r>
      <w:r w:rsidRPr="00407087">
        <w:rPr>
          <w:rFonts w:ascii="Libre Caslon Text" w:hAnsi="Libre Caslon Text" w:cs="Times New Roman"/>
          <w:sz w:val="20"/>
        </w:rPr>
        <w:t>s</w:t>
      </w:r>
      <w:proofErr w:type="gramEnd"/>
      <w:r w:rsidRPr="00407087">
        <w:rPr>
          <w:rFonts w:ascii="Libre Caslon Text" w:hAnsi="Libre Caslon Text" w:cs="Times New Roman"/>
          <w:sz w:val="20"/>
        </w:rPr>
        <w:t>, a connu maintes entorses</w:t>
      </w:r>
      <w:r w:rsidR="005522C2" w:rsidRPr="00407087">
        <w:rPr>
          <w:rFonts w:ascii="Libre Caslon Text" w:hAnsi="Libre Caslon Text" w:cs="Times New Roman"/>
          <w:sz w:val="20"/>
        </w:rPr>
        <w:t>,</w:t>
      </w:r>
      <w:r w:rsidRPr="00407087">
        <w:rPr>
          <w:rFonts w:ascii="Libre Caslon Text" w:hAnsi="Libre Caslon Text" w:cs="Times New Roman"/>
          <w:sz w:val="20"/>
        </w:rPr>
        <w:t xml:space="preserve"> jusqu’</w:t>
      </w:r>
      <w:r w:rsidR="005522C2" w:rsidRPr="00407087">
        <w:rPr>
          <w:rFonts w:ascii="Libre Caslon Text" w:hAnsi="Libre Caslon Text" w:cs="Times New Roman"/>
          <w:sz w:val="20"/>
        </w:rPr>
        <w:t>à être abandonnée par la loi de F</w:t>
      </w:r>
      <w:r w:rsidRPr="00407087">
        <w:rPr>
          <w:rFonts w:ascii="Libre Caslon Text" w:hAnsi="Libre Caslon Text" w:cs="Times New Roman"/>
          <w:sz w:val="20"/>
        </w:rPr>
        <w:t>inancement de la Sécurité sociale de 2018, celle-ci disposant d’une part que les exonérations de cotisation décidées par le gouvernement devront être supportées par les branches concernées, et que d’autre part les éventuels excédents dégagés devront être affectés au remboursement de la dette publique.</w:t>
      </w:r>
    </w:p>
    <w:p w14:paraId="40DC93F3" w14:textId="77777777" w:rsidR="00B23E43" w:rsidRPr="00407087" w:rsidRDefault="00B23E43" w:rsidP="00B23E43">
      <w:pPr>
        <w:pStyle w:val="Pardeliste"/>
        <w:rPr>
          <w:rFonts w:ascii="Libre Caslon Text" w:hAnsi="Libre Caslon Text" w:cs="Times New Roman"/>
          <w:sz w:val="20"/>
        </w:rPr>
      </w:pPr>
    </w:p>
    <w:p w14:paraId="6924A4E5"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Ces faits établissent la nécessité d’une </w:t>
      </w:r>
      <w:r w:rsidR="005522C2" w:rsidRPr="00407087">
        <w:rPr>
          <w:rFonts w:ascii="Libre Caslon Text" w:hAnsi="Libre Caslon Text" w:cs="Times New Roman"/>
          <w:sz w:val="20"/>
        </w:rPr>
        <w:t>reprise en main par les salarié.</w:t>
      </w:r>
      <w:proofErr w:type="gramStart"/>
      <w:r w:rsidR="005522C2" w:rsidRPr="00407087">
        <w:rPr>
          <w:rFonts w:ascii="Libre Caslon Text" w:hAnsi="Libre Caslon Text" w:cs="Times New Roman"/>
          <w:sz w:val="20"/>
        </w:rPr>
        <w:t>e</w:t>
      </w:r>
      <w:r w:rsidR="00F22916" w:rsidRPr="00407087">
        <w:rPr>
          <w:rFonts w:ascii="Libre Caslon Text" w:hAnsi="Libre Caslon Text" w:cs="Times New Roman"/>
          <w:sz w:val="20"/>
        </w:rPr>
        <w:t>.</w:t>
      </w:r>
      <w:r w:rsidRPr="00407087">
        <w:rPr>
          <w:rFonts w:ascii="Libre Caslon Text" w:hAnsi="Libre Caslon Text" w:cs="Times New Roman"/>
          <w:sz w:val="20"/>
        </w:rPr>
        <w:t>s</w:t>
      </w:r>
      <w:proofErr w:type="gramEnd"/>
      <w:r w:rsidRPr="00407087">
        <w:rPr>
          <w:rFonts w:ascii="Libre Caslon Text" w:hAnsi="Libre Caslon Text" w:cs="Times New Roman"/>
          <w:sz w:val="20"/>
        </w:rPr>
        <w:t xml:space="preserve"> de l’administration et du pilotage de la Sécurité sociale, l’étatisation et la fiscalisation de son financement n’ayant été opéré</w:t>
      </w:r>
      <w:r w:rsidR="005B1FC6" w:rsidRPr="00407087">
        <w:rPr>
          <w:rFonts w:ascii="Libre Caslon Text" w:hAnsi="Libre Caslon Text" w:cs="Times New Roman"/>
          <w:sz w:val="20"/>
        </w:rPr>
        <w:t>es</w:t>
      </w:r>
      <w:r w:rsidRPr="00407087">
        <w:rPr>
          <w:rFonts w:ascii="Libre Caslon Text" w:hAnsi="Libre Caslon Text" w:cs="Times New Roman"/>
          <w:sz w:val="20"/>
        </w:rPr>
        <w:t xml:space="preserve"> qu’</w:t>
      </w:r>
      <w:r w:rsidR="005522C2" w:rsidRPr="00407087">
        <w:rPr>
          <w:rFonts w:ascii="Libre Caslon Text" w:hAnsi="Libre Caslon Text" w:cs="Times New Roman"/>
          <w:sz w:val="20"/>
        </w:rPr>
        <w:t>au seul profit des employeurs (C</w:t>
      </w:r>
      <w:r w:rsidRPr="00407087">
        <w:rPr>
          <w:rFonts w:ascii="Libre Caslon Text" w:hAnsi="Libre Caslon Text" w:cs="Times New Roman"/>
          <w:sz w:val="20"/>
        </w:rPr>
        <w:t>f. graphique).</w:t>
      </w:r>
      <w:r w:rsidRPr="00407087">
        <w:rPr>
          <w:rFonts w:ascii="Libre Caslon Text" w:hAnsi="Libre Caslon Text" w:cs="Times New Roman"/>
          <w:b/>
          <w:sz w:val="20"/>
        </w:rPr>
        <w:t xml:space="preserve"> </w:t>
      </w:r>
    </w:p>
    <w:p w14:paraId="3DD6DA4E" w14:textId="77777777" w:rsidR="00B23E43" w:rsidRPr="00407087" w:rsidRDefault="00B23E43" w:rsidP="00B23E43">
      <w:pPr>
        <w:pStyle w:val="Pardeliste"/>
        <w:rPr>
          <w:rFonts w:ascii="Libre Caslon Text" w:hAnsi="Libre Caslon Text" w:cs="Times New Roman"/>
          <w:b/>
          <w:sz w:val="20"/>
        </w:rPr>
      </w:pPr>
    </w:p>
    <w:p w14:paraId="7681B880" w14:textId="6D9763EA"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 xml:space="preserve">Eu égard à leur poids croissant dans la population, l’implication des </w:t>
      </w:r>
      <w:r w:rsidR="00310BF3" w:rsidRPr="00407087">
        <w:rPr>
          <w:rFonts w:ascii="Libre Caslon Text" w:hAnsi="Libre Caslon Text" w:cs="Times New Roman"/>
          <w:b/>
          <w:sz w:val="20"/>
        </w:rPr>
        <w:t>ingénieur.</w:t>
      </w:r>
      <w:proofErr w:type="gramStart"/>
      <w:r w:rsidR="00310BF3" w:rsidRPr="00407087">
        <w:rPr>
          <w:rFonts w:ascii="Libre Caslon Text" w:hAnsi="Libre Caslon Text" w:cs="Times New Roman"/>
          <w:b/>
          <w:sz w:val="20"/>
        </w:rPr>
        <w:t>e</w:t>
      </w:r>
      <w:r w:rsidR="00F22916" w:rsidRPr="00407087">
        <w:rPr>
          <w:rFonts w:ascii="Libre Caslon Text" w:hAnsi="Libre Caslon Text" w:cs="Times New Roman"/>
          <w:b/>
          <w:sz w:val="20"/>
        </w:rPr>
        <w:t>.</w:t>
      </w:r>
      <w:r w:rsidRPr="00407087">
        <w:rPr>
          <w:rFonts w:ascii="Libre Caslon Text" w:hAnsi="Libre Caslon Text" w:cs="Times New Roman"/>
          <w:b/>
          <w:sz w:val="20"/>
        </w:rPr>
        <w:t>s</w:t>
      </w:r>
      <w:proofErr w:type="gramEnd"/>
      <w:r w:rsidRPr="00407087">
        <w:rPr>
          <w:rFonts w:ascii="Libre Caslon Text" w:hAnsi="Libre Caslon Text" w:cs="Times New Roman"/>
          <w:b/>
          <w:sz w:val="20"/>
        </w:rPr>
        <w:t>, cadres et technici</w:t>
      </w:r>
      <w:r w:rsidR="005522C2" w:rsidRPr="00407087">
        <w:rPr>
          <w:rFonts w:ascii="Libre Caslon Text" w:hAnsi="Libre Caslon Text" w:cs="Times New Roman"/>
          <w:b/>
          <w:sz w:val="20"/>
        </w:rPr>
        <w:t>en.ne</w:t>
      </w:r>
      <w:r w:rsidR="00F22916" w:rsidRPr="00407087">
        <w:rPr>
          <w:rFonts w:ascii="Libre Caslon Text" w:hAnsi="Libre Caslon Text" w:cs="Times New Roman"/>
          <w:b/>
          <w:sz w:val="20"/>
        </w:rPr>
        <w:t>.</w:t>
      </w:r>
      <w:r w:rsidRPr="00407087">
        <w:rPr>
          <w:rFonts w:ascii="Libre Caslon Text" w:hAnsi="Libre Caslon Text" w:cs="Times New Roman"/>
          <w:b/>
          <w:sz w:val="20"/>
        </w:rPr>
        <w:t xml:space="preserve">s dans ce processus </w:t>
      </w:r>
      <w:r w:rsidR="003B7D31">
        <w:rPr>
          <w:rFonts w:ascii="Libre Caslon Text" w:hAnsi="Libre Caslon Text" w:cs="Times New Roman"/>
          <w:b/>
          <w:sz w:val="20"/>
        </w:rPr>
        <w:t xml:space="preserve">revendicatif </w:t>
      </w:r>
      <w:r w:rsidRPr="00407087">
        <w:rPr>
          <w:rFonts w:ascii="Libre Caslon Text" w:hAnsi="Libre Caslon Text" w:cs="Times New Roman"/>
          <w:b/>
          <w:sz w:val="20"/>
        </w:rPr>
        <w:t>est essentiel à la pérennisation de la Sécurité sociale.</w:t>
      </w:r>
    </w:p>
    <w:p w14:paraId="6990025B" w14:textId="77777777" w:rsidR="007E4162" w:rsidRPr="00407087" w:rsidRDefault="007E4162" w:rsidP="00157EA7">
      <w:pPr>
        <w:widowControl w:val="0"/>
        <w:autoSpaceDE w:val="0"/>
        <w:autoSpaceDN w:val="0"/>
        <w:adjustRightInd w:val="0"/>
        <w:spacing w:after="0" w:line="240" w:lineRule="auto"/>
        <w:jc w:val="center"/>
        <w:rPr>
          <w:rFonts w:ascii="Libre Caslon Text" w:hAnsi="Libre Caslon Text" w:cs="Times New Roman"/>
          <w:sz w:val="20"/>
        </w:rPr>
      </w:pPr>
      <w:r w:rsidRPr="00407087">
        <w:rPr>
          <w:rFonts w:ascii="Libre Caslon Text" w:hAnsi="Libre Caslon Text" w:cs="Times New Roman"/>
          <w:noProof/>
          <w:color w:val="202122"/>
          <w:sz w:val="20"/>
          <w:szCs w:val="21"/>
          <w:lang w:eastAsia="fr-FR"/>
        </w:rPr>
        <w:lastRenderedPageBreak/>
        <w:drawing>
          <wp:inline distT="0" distB="0" distL="0" distR="0" wp14:anchorId="466F57B1" wp14:editId="3883EE8D">
            <wp:extent cx="5756910" cy="3267075"/>
            <wp:effectExtent l="0" t="0" r="8890" b="952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267075"/>
                    </a:xfrm>
                    <a:prstGeom prst="rect">
                      <a:avLst/>
                    </a:prstGeom>
                    <a:noFill/>
                    <a:ln>
                      <a:noFill/>
                    </a:ln>
                  </pic:spPr>
                </pic:pic>
              </a:graphicData>
            </a:graphic>
          </wp:inline>
        </w:drawing>
      </w:r>
    </w:p>
    <w:p w14:paraId="54B740A3" w14:textId="77777777" w:rsidR="007E4162" w:rsidRPr="00407087" w:rsidRDefault="007E4162" w:rsidP="00310BF3">
      <w:pPr>
        <w:widowControl w:val="0"/>
        <w:autoSpaceDE w:val="0"/>
        <w:autoSpaceDN w:val="0"/>
        <w:adjustRightInd w:val="0"/>
        <w:spacing w:after="0" w:line="240" w:lineRule="auto"/>
        <w:jc w:val="both"/>
        <w:rPr>
          <w:rFonts w:ascii="Libre Caslon Text" w:hAnsi="Libre Caslon Text" w:cs="Times New Roman"/>
          <w:sz w:val="20"/>
        </w:rPr>
      </w:pPr>
    </w:p>
    <w:p w14:paraId="1537966B"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Au fil des lois de financement de l</w:t>
      </w:r>
      <w:r w:rsidR="005B1FC6" w:rsidRPr="00407087">
        <w:rPr>
          <w:rFonts w:ascii="Libre Caslon Text" w:hAnsi="Libre Caslon Text" w:cs="Times New Roman"/>
          <w:sz w:val="20"/>
        </w:rPr>
        <w:t>a Sécurité sociale, les salarié.</w:t>
      </w:r>
      <w:proofErr w:type="gramStart"/>
      <w:r w:rsidR="005B1FC6" w:rsidRPr="00407087">
        <w:rPr>
          <w:rFonts w:ascii="Libre Caslon Text" w:hAnsi="Libre Caslon Text" w:cs="Times New Roman"/>
          <w:sz w:val="20"/>
        </w:rPr>
        <w:t>e</w:t>
      </w:r>
      <w:r w:rsidR="00F22916" w:rsidRPr="00407087">
        <w:rPr>
          <w:rFonts w:ascii="Libre Caslon Text" w:hAnsi="Libre Caslon Text" w:cs="Times New Roman"/>
          <w:sz w:val="20"/>
        </w:rPr>
        <w:t>.</w:t>
      </w:r>
      <w:r w:rsidRPr="00407087">
        <w:rPr>
          <w:rFonts w:ascii="Libre Caslon Text" w:hAnsi="Libre Caslon Text" w:cs="Times New Roman"/>
          <w:sz w:val="20"/>
        </w:rPr>
        <w:t>s</w:t>
      </w:r>
      <w:proofErr w:type="gramEnd"/>
      <w:r w:rsidRPr="00407087">
        <w:rPr>
          <w:rFonts w:ascii="Libre Caslon Text" w:hAnsi="Libre Caslon Text" w:cs="Times New Roman"/>
          <w:sz w:val="20"/>
        </w:rPr>
        <w:t xml:space="preserve"> ont perdu sur tous les tableaux :</w:t>
      </w:r>
    </w:p>
    <w:p w14:paraId="10923B40" w14:textId="77777777" w:rsidR="00B23E43" w:rsidRPr="00407087" w:rsidRDefault="00B23E4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54F7B873" w14:textId="77777777" w:rsidR="00B23E43" w:rsidRPr="00407087" w:rsidRDefault="00B23E43"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 </w:t>
      </w:r>
      <w:r w:rsidR="007E4162" w:rsidRPr="00407087">
        <w:rPr>
          <w:rFonts w:ascii="Libre Caslon Text" w:hAnsi="Libre Caslon Text" w:cs="Times New Roman"/>
          <w:sz w:val="20"/>
        </w:rPr>
        <w:t>perte sur le salaire, la part dite « patronale » des cotisations en constituant une part essentielle</w:t>
      </w:r>
    </w:p>
    <w:p w14:paraId="3E6C0871" w14:textId="77777777" w:rsidR="00B23E43" w:rsidRPr="00407087" w:rsidRDefault="00B23E43" w:rsidP="00B23E43">
      <w:pPr>
        <w:pStyle w:val="Pardeliste"/>
        <w:rPr>
          <w:rFonts w:ascii="Libre Caslon Text" w:hAnsi="Libre Caslon Text" w:cs="Times New Roman"/>
          <w:sz w:val="13"/>
          <w:szCs w:val="16"/>
        </w:rPr>
      </w:pPr>
    </w:p>
    <w:p w14:paraId="518CA9C5" w14:textId="77777777" w:rsidR="00B23E43" w:rsidRPr="00407087" w:rsidRDefault="00B23E43"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 </w:t>
      </w:r>
      <w:r w:rsidR="007E4162" w:rsidRPr="00407087">
        <w:rPr>
          <w:rFonts w:ascii="Libre Caslon Text" w:hAnsi="Libre Caslon Text" w:cs="Times New Roman"/>
          <w:sz w:val="20"/>
        </w:rPr>
        <w:t>mésusage d’une partie croissante de leurs impôts, mobilisée pour la compensation des exonérations au seul profit d’intérêts privés (les actionnaires) et au détriment de l’intérêt général</w:t>
      </w:r>
    </w:p>
    <w:p w14:paraId="1C59D8CA" w14:textId="77777777" w:rsidR="00B23E43" w:rsidRPr="00407087" w:rsidRDefault="00B23E43" w:rsidP="00B23E43">
      <w:pPr>
        <w:pStyle w:val="Pardeliste"/>
        <w:rPr>
          <w:rFonts w:ascii="Libre Caslon Text" w:hAnsi="Libre Caslon Text" w:cs="Times New Roman"/>
          <w:sz w:val="13"/>
          <w:szCs w:val="16"/>
        </w:rPr>
      </w:pPr>
    </w:p>
    <w:p w14:paraId="3DDE7847" w14:textId="2481BD25" w:rsidR="007E4162" w:rsidRPr="00407087" w:rsidRDefault="00B23E43"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 </w:t>
      </w:r>
      <w:r w:rsidR="00936C66" w:rsidRPr="00407087">
        <w:rPr>
          <w:rFonts w:ascii="Libre Caslon Text" w:hAnsi="Libre Caslon Text" w:cs="Times New Roman"/>
          <w:sz w:val="20"/>
        </w:rPr>
        <w:t>pour les ingénieur.</w:t>
      </w:r>
      <w:proofErr w:type="gramStart"/>
      <w:r w:rsidR="00936C66" w:rsidRPr="00407087">
        <w:rPr>
          <w:rFonts w:ascii="Libre Caslon Text" w:hAnsi="Libre Caslon Text" w:cs="Times New Roman"/>
          <w:sz w:val="20"/>
        </w:rPr>
        <w:t>e</w:t>
      </w:r>
      <w:r w:rsidR="00F22916" w:rsidRPr="00407087">
        <w:rPr>
          <w:rFonts w:ascii="Libre Caslon Text" w:hAnsi="Libre Caslon Text" w:cs="Times New Roman"/>
          <w:sz w:val="20"/>
        </w:rPr>
        <w:t>.</w:t>
      </w:r>
      <w:r w:rsidR="007E4162" w:rsidRPr="00407087">
        <w:rPr>
          <w:rFonts w:ascii="Libre Caslon Text" w:hAnsi="Libre Caslon Text" w:cs="Times New Roman"/>
          <w:sz w:val="20"/>
        </w:rPr>
        <w:t>s</w:t>
      </w:r>
      <w:proofErr w:type="gramEnd"/>
      <w:r w:rsidR="007E4162" w:rsidRPr="00407087">
        <w:rPr>
          <w:rFonts w:ascii="Libre Caslon Text" w:hAnsi="Libre Caslon Text" w:cs="Times New Roman"/>
          <w:sz w:val="20"/>
        </w:rPr>
        <w:t>, cadres,</w:t>
      </w:r>
      <w:r w:rsidR="005B1FC6" w:rsidRPr="00407087">
        <w:rPr>
          <w:rFonts w:ascii="Libre Caslon Text" w:hAnsi="Libre Caslon Text" w:cs="Times New Roman"/>
          <w:sz w:val="20"/>
        </w:rPr>
        <w:t xml:space="preserve"> technicien.ne</w:t>
      </w:r>
      <w:r w:rsidR="00F22916" w:rsidRPr="00407087">
        <w:rPr>
          <w:rFonts w:ascii="Libre Caslon Text" w:hAnsi="Libre Caslon Text" w:cs="Times New Roman"/>
          <w:sz w:val="20"/>
        </w:rPr>
        <w:t>.</w:t>
      </w:r>
      <w:r w:rsidR="007E4162" w:rsidRPr="00407087">
        <w:rPr>
          <w:rFonts w:ascii="Libre Caslon Text" w:hAnsi="Libre Caslon Text" w:cs="Times New Roman"/>
          <w:sz w:val="20"/>
        </w:rPr>
        <w:t>s</w:t>
      </w:r>
      <w:r w:rsidR="00F709D9">
        <w:rPr>
          <w:rFonts w:ascii="Libre Caslon Text" w:hAnsi="Libre Caslon Text" w:cs="Times New Roman"/>
          <w:sz w:val="20"/>
        </w:rPr>
        <w:t xml:space="preserve"> et professions intermédiaires</w:t>
      </w:r>
      <w:r w:rsidR="007E4162" w:rsidRPr="00407087">
        <w:rPr>
          <w:rFonts w:ascii="Libre Caslon Text" w:hAnsi="Libre Caslon Text" w:cs="Times New Roman"/>
          <w:sz w:val="20"/>
        </w:rPr>
        <w:t xml:space="preserve"> dans un contexte de régression généralisée des droits, un affaissement majoré de leurs prestations de Sécurité sociale</w:t>
      </w:r>
      <w:r w:rsidR="00C43F66" w:rsidRPr="00407087">
        <w:rPr>
          <w:rFonts w:ascii="Libre Caslon Text" w:hAnsi="Libre Caslon Text" w:cs="Times New Roman"/>
          <w:sz w:val="20"/>
        </w:rPr>
        <w:t xml:space="preserve"> pour atténuer la baisse des droits des ouvrier</w:t>
      </w:r>
      <w:r w:rsidR="00F22916" w:rsidRPr="00407087">
        <w:rPr>
          <w:rFonts w:ascii="Libre Caslon Text" w:hAnsi="Libre Caslon Text" w:cs="Times New Roman"/>
          <w:sz w:val="20"/>
        </w:rPr>
        <w:t>.ère.</w:t>
      </w:r>
      <w:r w:rsidR="00C43F66" w:rsidRPr="00407087">
        <w:rPr>
          <w:rFonts w:ascii="Libre Caslon Text" w:hAnsi="Libre Caslon Text" w:cs="Times New Roman"/>
          <w:sz w:val="20"/>
        </w:rPr>
        <w:t>s et employé</w:t>
      </w:r>
      <w:r w:rsidR="00F22916" w:rsidRPr="00407087">
        <w:rPr>
          <w:rFonts w:ascii="Libre Caslon Text" w:hAnsi="Libre Caslon Text" w:cs="Times New Roman"/>
          <w:sz w:val="20"/>
        </w:rPr>
        <w:t>.e.</w:t>
      </w:r>
      <w:r w:rsidR="00C43F66" w:rsidRPr="00407087">
        <w:rPr>
          <w:rFonts w:ascii="Libre Caslon Text" w:hAnsi="Libre Caslon Text" w:cs="Times New Roman"/>
          <w:sz w:val="20"/>
        </w:rPr>
        <w:t>s</w:t>
      </w:r>
      <w:r w:rsidR="007E4162" w:rsidRPr="00407087">
        <w:rPr>
          <w:rFonts w:ascii="Libre Caslon Text" w:hAnsi="Libre Caslon Text" w:cs="Times New Roman"/>
          <w:sz w:val="20"/>
        </w:rPr>
        <w:t>, dans une logique de redistribution de la pénurie entre composantes du salariat.</w:t>
      </w:r>
    </w:p>
    <w:p w14:paraId="1AB90CCB" w14:textId="77777777" w:rsidR="007E4162" w:rsidRPr="00407087" w:rsidRDefault="007E4162" w:rsidP="00310BF3">
      <w:pPr>
        <w:spacing w:after="0" w:line="240" w:lineRule="auto"/>
        <w:jc w:val="both"/>
        <w:rPr>
          <w:rFonts w:ascii="Libre Caslon Text" w:hAnsi="Libre Caslon Text" w:cs="Times New Roman"/>
          <w:sz w:val="13"/>
          <w:szCs w:val="16"/>
        </w:rPr>
      </w:pPr>
    </w:p>
    <w:p w14:paraId="482C88C9"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b/>
          <w:sz w:val="20"/>
        </w:rPr>
      </w:pPr>
      <w:r w:rsidRPr="00407087">
        <w:rPr>
          <w:rFonts w:ascii="Libre Caslon Text" w:hAnsi="Libre Caslon Text" w:cs="Times New Roman"/>
          <w:b/>
          <w:sz w:val="20"/>
        </w:rPr>
        <w:t>L’étatisation a ainsi permis une remise en cause de l’universalité des garanties</w:t>
      </w:r>
    </w:p>
    <w:p w14:paraId="6F8853F8" w14:textId="77777777" w:rsidR="00310BF3" w:rsidRPr="00407087" w:rsidRDefault="00310BF3" w:rsidP="00310BF3">
      <w:pPr>
        <w:spacing w:after="0" w:line="240" w:lineRule="auto"/>
        <w:jc w:val="both"/>
        <w:rPr>
          <w:rFonts w:ascii="Libre Caslon Text" w:hAnsi="Libre Caslon Text" w:cs="Times New Roman"/>
          <w:sz w:val="13"/>
          <w:szCs w:val="16"/>
        </w:rPr>
      </w:pPr>
    </w:p>
    <w:p w14:paraId="5C0A3FD6" w14:textId="1B9EB1B8"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Pour un même nive</w:t>
      </w:r>
      <w:r w:rsidR="00310BF3" w:rsidRPr="00407087">
        <w:rPr>
          <w:rFonts w:ascii="Libre Caslon Text" w:hAnsi="Libre Caslon Text" w:cs="Times New Roman"/>
          <w:sz w:val="20"/>
        </w:rPr>
        <w:t>au de cotisation, les ingénieur.e</w:t>
      </w:r>
      <w:r w:rsidR="005B1FC6" w:rsidRPr="00407087">
        <w:rPr>
          <w:rFonts w:ascii="Libre Caslon Text" w:hAnsi="Libre Caslon Text" w:cs="Times New Roman"/>
          <w:sz w:val="20"/>
        </w:rPr>
        <w:t xml:space="preserve">s, </w:t>
      </w:r>
      <w:r w:rsidR="00C9070F">
        <w:rPr>
          <w:rFonts w:ascii="Libre Caslon Text" w:hAnsi="Libre Caslon Text" w:cs="Times New Roman"/>
          <w:sz w:val="20"/>
        </w:rPr>
        <w:t xml:space="preserve">les </w:t>
      </w:r>
      <w:r w:rsidR="005B1FC6" w:rsidRPr="00407087">
        <w:rPr>
          <w:rFonts w:ascii="Libre Caslon Text" w:hAnsi="Libre Caslon Text" w:cs="Times New Roman"/>
          <w:sz w:val="20"/>
        </w:rPr>
        <w:t>cadres</w:t>
      </w:r>
      <w:r w:rsidR="00C9070F">
        <w:rPr>
          <w:rFonts w:ascii="Libre Caslon Text" w:hAnsi="Libre Caslon Text" w:cs="Times New Roman"/>
          <w:sz w:val="20"/>
        </w:rPr>
        <w:t>, les professions techniciennes</w:t>
      </w:r>
      <w:r w:rsidR="001516CD">
        <w:rPr>
          <w:rFonts w:ascii="Libre Caslon Text" w:hAnsi="Libre Caslon Text" w:cs="Times New Roman"/>
          <w:sz w:val="20"/>
        </w:rPr>
        <w:t xml:space="preserve"> et intermédiaires</w:t>
      </w:r>
      <w:r w:rsidRPr="00407087">
        <w:rPr>
          <w:rFonts w:ascii="Libre Caslon Text" w:hAnsi="Libre Caslon Text" w:cs="Times New Roman"/>
          <w:sz w:val="20"/>
        </w:rPr>
        <w:t xml:space="preserve">devraient se satisfaire de moindres garanties, au motif que leurs revenus leur permettraient de souscrire des compléments de prestations auprès des assureurs privés. </w:t>
      </w:r>
    </w:p>
    <w:p w14:paraId="103FE091"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7D96DCC2"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C’est oublier que le consensus du salariat sur le système par répartition</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s’est noué autour d’un engagement : la garantie du maintien du niveau de vie procuré par le salaire</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quel que soit le risque couvert : vieillesse, chômage, invalidité, incapacité de travail.</w:t>
      </w:r>
    </w:p>
    <w:p w14:paraId="1FA006A0" w14:textId="77777777" w:rsidR="005B1FC6" w:rsidRPr="00407087" w:rsidRDefault="005B1FC6"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592ADD3F"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S’agissant des retraites, l’objectif associé était celui d’une pension nette</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représentant dans le public comme dans le privé</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75 % du salaire net de fin de carrière, dans la limite de 8 plafonds de la Sécurité sociale.</w:t>
      </w:r>
    </w:p>
    <w:p w14:paraId="5C76B1C5"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1010BA12" w14:textId="631110DD" w:rsidR="003F5E2E" w:rsidRPr="00D35FDA"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Suite aux réformes intervenues à partir de 1993, un cadre moyen du secteur privé de la génération 1952</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partait dans les années 2015 avec 65 % nets de son dernier salaire net pour une carrière complète</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contre 74,4 % nets pour un salarié rémunéré autour </w:t>
      </w:r>
      <w:r w:rsidR="005B1FC6" w:rsidRPr="00407087">
        <w:rPr>
          <w:rFonts w:ascii="Libre Caslon Text" w:hAnsi="Libre Caslon Text" w:cs="Times New Roman"/>
          <w:sz w:val="20"/>
        </w:rPr>
        <w:t>du SMIC (Source Agirc-Arrco</w:t>
      </w:r>
      <w:r w:rsidRPr="00407087">
        <w:rPr>
          <w:rFonts w:ascii="Libre Caslon Text" w:hAnsi="Libre Caslon Text" w:cs="Times New Roman"/>
          <w:sz w:val="20"/>
        </w:rPr>
        <w:t xml:space="preserve"> étude DT 2019-155).</w:t>
      </w:r>
    </w:p>
    <w:p w14:paraId="6CBF0F8A" w14:textId="77777777" w:rsidR="00B23E43" w:rsidRPr="00407087" w:rsidRDefault="00B23E4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78C41A83"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Cet effondrement du niveau de leurs pensions, qui se poursuit, ne passe pas inaperçu : il est amplement relayé par les sociétés d’assurance qui en ont fait un argument de vente pour développer le marché de l’épargne retraite.</w:t>
      </w:r>
    </w:p>
    <w:p w14:paraId="163A1DB0" w14:textId="77777777" w:rsidR="00936C66" w:rsidRPr="00407087" w:rsidRDefault="00936C66" w:rsidP="00310BF3">
      <w:pPr>
        <w:spacing w:after="0" w:line="240" w:lineRule="auto"/>
        <w:jc w:val="both"/>
        <w:rPr>
          <w:rFonts w:ascii="Libre Caslon Text" w:hAnsi="Libre Caslon Text" w:cs="Times New Roman"/>
          <w:sz w:val="13"/>
          <w:szCs w:val="16"/>
        </w:rPr>
      </w:pPr>
    </w:p>
    <w:p w14:paraId="4E91936C"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En matière d’allocations familiales, le principe d’universalité des garanties n’a cessé d’être remis en cause, d’abord par la mise en place de conditions de ressources</w:t>
      </w:r>
      <w:r w:rsidR="003E37BA" w:rsidRPr="00407087">
        <w:rPr>
          <w:rFonts w:ascii="Libre Caslon Text" w:hAnsi="Libre Caslon Text" w:cs="Times New Roman"/>
          <w:sz w:val="20"/>
        </w:rPr>
        <w:t>,</w:t>
      </w:r>
      <w:r w:rsidRPr="00407087">
        <w:rPr>
          <w:rFonts w:ascii="Libre Caslon Text" w:hAnsi="Libre Caslon Text" w:cs="Times New Roman"/>
          <w:sz w:val="20"/>
        </w:rPr>
        <w:t xml:space="preserve"> puis en 2014 par l’adoption d’un principe de modulation des prestati</w:t>
      </w:r>
      <w:r w:rsidR="00936C66" w:rsidRPr="00407087">
        <w:rPr>
          <w:rFonts w:ascii="Libre Caslon Text" w:hAnsi="Libre Caslon Text" w:cs="Times New Roman"/>
          <w:sz w:val="20"/>
        </w:rPr>
        <w:t>ons aux dépens des ingénieur.</w:t>
      </w:r>
      <w:proofErr w:type="gramStart"/>
      <w:r w:rsidR="00936C66" w:rsidRPr="00407087">
        <w:rPr>
          <w:rFonts w:ascii="Libre Caslon Text" w:hAnsi="Libre Caslon Text" w:cs="Times New Roman"/>
          <w:sz w:val="20"/>
        </w:rPr>
        <w:t>e</w:t>
      </w:r>
      <w:r w:rsidR="00F22916" w:rsidRPr="00407087">
        <w:rPr>
          <w:rFonts w:ascii="Libre Caslon Text" w:hAnsi="Libre Caslon Text" w:cs="Times New Roman"/>
          <w:sz w:val="20"/>
        </w:rPr>
        <w:t>.</w:t>
      </w:r>
      <w:r w:rsidR="003E37BA" w:rsidRPr="00407087">
        <w:rPr>
          <w:rFonts w:ascii="Libre Caslon Text" w:hAnsi="Libre Caslon Text" w:cs="Times New Roman"/>
          <w:sz w:val="20"/>
        </w:rPr>
        <w:t>s</w:t>
      </w:r>
      <w:proofErr w:type="gramEnd"/>
      <w:r w:rsidR="003E37BA" w:rsidRPr="00407087">
        <w:rPr>
          <w:rFonts w:ascii="Libre Caslon Text" w:hAnsi="Libre Caslon Text" w:cs="Times New Roman"/>
          <w:sz w:val="20"/>
        </w:rPr>
        <w:t>, cadres et technicien.ne</w:t>
      </w:r>
      <w:r w:rsidR="00F22916" w:rsidRPr="00407087">
        <w:rPr>
          <w:rFonts w:ascii="Libre Caslon Text" w:hAnsi="Libre Caslon Text" w:cs="Times New Roman"/>
          <w:sz w:val="20"/>
        </w:rPr>
        <w:t>.</w:t>
      </w:r>
      <w:r w:rsidRPr="00407087">
        <w:rPr>
          <w:rFonts w:ascii="Libre Caslon Text" w:hAnsi="Libre Caslon Text" w:cs="Times New Roman"/>
          <w:sz w:val="20"/>
        </w:rPr>
        <w:t>s.</w:t>
      </w:r>
    </w:p>
    <w:p w14:paraId="445EBC02" w14:textId="0DAB7007" w:rsidR="00936C66" w:rsidRPr="001D6D75" w:rsidRDefault="001D6D75" w:rsidP="001D6D75">
      <w:pPr>
        <w:rPr>
          <w:rFonts w:ascii="Libre Caslon Text" w:hAnsi="Libre Caslon Text" w:cs="Times New Roman"/>
          <w:sz w:val="20"/>
        </w:rPr>
      </w:pPr>
      <w:r>
        <w:rPr>
          <w:rFonts w:ascii="Libre Caslon Text" w:hAnsi="Libre Caslon Text" w:cs="Times New Roman"/>
          <w:sz w:val="20"/>
        </w:rPr>
        <w:br w:type="page"/>
      </w:r>
    </w:p>
    <w:p w14:paraId="1AB6FB39" w14:textId="77777777" w:rsidR="00B23E43" w:rsidRPr="00407087" w:rsidRDefault="003E37BA"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lastRenderedPageBreak/>
        <w:t>En matière de chômage (l’Unedic</w:t>
      </w:r>
      <w:r w:rsidR="007E4162" w:rsidRPr="00407087">
        <w:rPr>
          <w:rFonts w:ascii="Libre Caslon Text" w:hAnsi="Libre Caslon Text" w:cs="Times New Roman"/>
          <w:sz w:val="20"/>
        </w:rPr>
        <w:t xml:space="preserve"> est une administration de Sécurité sociale), la marginalisation des droits des personnels </w:t>
      </w:r>
      <w:r w:rsidRPr="00407087">
        <w:rPr>
          <w:rFonts w:ascii="Libre Caslon Text" w:hAnsi="Libre Caslon Text" w:cs="Times New Roman"/>
          <w:sz w:val="20"/>
        </w:rPr>
        <w:t xml:space="preserve">d’encadrement, se vérifie aussi </w:t>
      </w:r>
      <w:r w:rsidR="007E4162" w:rsidRPr="00407087">
        <w:rPr>
          <w:rFonts w:ascii="Libre Caslon Text" w:hAnsi="Libre Caslon Text" w:cs="Times New Roman"/>
          <w:sz w:val="20"/>
        </w:rPr>
        <w:t>avec l’introduction du différé d’indemnisation</w:t>
      </w:r>
      <w:r w:rsidRPr="00407087">
        <w:rPr>
          <w:rFonts w:ascii="Libre Caslon Text" w:hAnsi="Libre Caslon Text" w:cs="Times New Roman"/>
          <w:sz w:val="20"/>
        </w:rPr>
        <w:t>,</w:t>
      </w:r>
      <w:r w:rsidR="007E4162" w:rsidRPr="00407087">
        <w:rPr>
          <w:rFonts w:ascii="Libre Caslon Text" w:hAnsi="Libre Caslon Text" w:cs="Times New Roman"/>
          <w:sz w:val="20"/>
        </w:rPr>
        <w:t xml:space="preserve"> et à présent la dégressivité de l’allocation, réduite de 30</w:t>
      </w:r>
      <w:r w:rsidRPr="00407087">
        <w:rPr>
          <w:rFonts w:ascii="Libre Caslon Text" w:hAnsi="Libre Caslon Text" w:cs="Times New Roman"/>
          <w:sz w:val="20"/>
        </w:rPr>
        <w:t xml:space="preserve"> </w:t>
      </w:r>
      <w:r w:rsidR="007E4162" w:rsidRPr="00407087">
        <w:rPr>
          <w:rFonts w:ascii="Libre Caslon Text" w:hAnsi="Libre Caslon Text" w:cs="Times New Roman"/>
          <w:sz w:val="20"/>
        </w:rPr>
        <w:t xml:space="preserve">% à partir du septième mois d'indemnisation pour ceux </w:t>
      </w:r>
      <w:r w:rsidR="00F22916" w:rsidRPr="00407087">
        <w:rPr>
          <w:rFonts w:ascii="Libre Caslon Text" w:hAnsi="Libre Caslon Text" w:cs="Times New Roman"/>
          <w:sz w:val="20"/>
        </w:rPr>
        <w:t xml:space="preserve">et celles </w:t>
      </w:r>
      <w:r w:rsidR="007E4162" w:rsidRPr="00407087">
        <w:rPr>
          <w:rFonts w:ascii="Libre Caslon Text" w:hAnsi="Libre Caslon Text" w:cs="Times New Roman"/>
          <w:sz w:val="20"/>
        </w:rPr>
        <w:t>qui, âgé</w:t>
      </w:r>
      <w:r w:rsidR="00F22916" w:rsidRPr="00407087">
        <w:rPr>
          <w:rFonts w:ascii="Libre Caslon Text" w:hAnsi="Libre Caslon Text" w:cs="Times New Roman"/>
          <w:sz w:val="20"/>
        </w:rPr>
        <w:t>.</w:t>
      </w:r>
      <w:proofErr w:type="gramStart"/>
      <w:r w:rsidR="00F22916" w:rsidRPr="00407087">
        <w:rPr>
          <w:rFonts w:ascii="Libre Caslon Text" w:hAnsi="Libre Caslon Text" w:cs="Times New Roman"/>
          <w:sz w:val="20"/>
        </w:rPr>
        <w:t>e.</w:t>
      </w:r>
      <w:r w:rsidR="007E4162" w:rsidRPr="00407087">
        <w:rPr>
          <w:rFonts w:ascii="Libre Caslon Text" w:hAnsi="Libre Caslon Text" w:cs="Times New Roman"/>
          <w:sz w:val="20"/>
        </w:rPr>
        <w:t>s</w:t>
      </w:r>
      <w:proofErr w:type="gramEnd"/>
      <w:r w:rsidR="007E4162" w:rsidRPr="00407087">
        <w:rPr>
          <w:rFonts w:ascii="Libre Caslon Text" w:hAnsi="Libre Caslon Text" w:cs="Times New Roman"/>
          <w:sz w:val="20"/>
        </w:rPr>
        <w:t xml:space="preserve"> de moins de 57 ans, ont un salaire brut supérieur à 4</w:t>
      </w:r>
      <w:r w:rsidRPr="00407087">
        <w:rPr>
          <w:rFonts w:ascii="Libre Caslon Text" w:hAnsi="Libre Caslon Text" w:cs="Times New Roman"/>
          <w:sz w:val="20"/>
        </w:rPr>
        <w:t xml:space="preserve"> 500 euros.</w:t>
      </w:r>
    </w:p>
    <w:p w14:paraId="78D08156" w14:textId="77777777" w:rsidR="00B23E43" w:rsidRPr="00407087" w:rsidRDefault="00B23E43" w:rsidP="00B23E43">
      <w:pPr>
        <w:pStyle w:val="Pardeliste"/>
        <w:rPr>
          <w:rFonts w:ascii="Libre Caslon Text" w:hAnsi="Libre Caslon Text" w:cs="Times New Roman"/>
          <w:b/>
          <w:sz w:val="20"/>
        </w:rPr>
      </w:pPr>
    </w:p>
    <w:p w14:paraId="71FEB2F4"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 xml:space="preserve">La Sécurité sociale ne peut s’accommoder d’une solidarité à géométrie variable car les perdants du système seront prompts à s’en désolidariser, d’autant plus qu’ils </w:t>
      </w:r>
      <w:r w:rsidR="00F22916" w:rsidRPr="00407087">
        <w:rPr>
          <w:rFonts w:ascii="Libre Caslon Text" w:hAnsi="Libre Caslon Text" w:cs="Times New Roman"/>
          <w:b/>
          <w:sz w:val="20"/>
        </w:rPr>
        <w:t xml:space="preserve">et elles </w:t>
      </w:r>
      <w:r w:rsidRPr="00407087">
        <w:rPr>
          <w:rFonts w:ascii="Libre Caslon Text" w:hAnsi="Libre Caslon Text" w:cs="Times New Roman"/>
          <w:b/>
          <w:sz w:val="20"/>
        </w:rPr>
        <w:t>sont implicitement invité</w:t>
      </w:r>
      <w:r w:rsidR="00F22916" w:rsidRPr="00407087">
        <w:rPr>
          <w:rFonts w:ascii="Libre Caslon Text" w:hAnsi="Libre Caslon Text" w:cs="Times New Roman"/>
          <w:b/>
          <w:sz w:val="20"/>
        </w:rPr>
        <w:t>.</w:t>
      </w:r>
      <w:proofErr w:type="gramStart"/>
      <w:r w:rsidR="00F22916" w:rsidRPr="00407087">
        <w:rPr>
          <w:rFonts w:ascii="Libre Caslon Text" w:hAnsi="Libre Caslon Text" w:cs="Times New Roman"/>
          <w:b/>
          <w:sz w:val="20"/>
        </w:rPr>
        <w:t>e.</w:t>
      </w:r>
      <w:r w:rsidRPr="00407087">
        <w:rPr>
          <w:rFonts w:ascii="Libre Caslon Text" w:hAnsi="Libre Caslon Text" w:cs="Times New Roman"/>
          <w:b/>
          <w:sz w:val="20"/>
        </w:rPr>
        <w:t>s</w:t>
      </w:r>
      <w:proofErr w:type="gramEnd"/>
      <w:r w:rsidRPr="00407087">
        <w:rPr>
          <w:rFonts w:ascii="Libre Caslon Text" w:hAnsi="Libre Caslon Text" w:cs="Times New Roman"/>
          <w:b/>
          <w:sz w:val="20"/>
        </w:rPr>
        <w:t xml:space="preserve"> à contribuer deux fois, l’une en répartition, l’autre en capitalisation. </w:t>
      </w:r>
    </w:p>
    <w:p w14:paraId="53243E70" w14:textId="77777777" w:rsidR="001D551C" w:rsidRPr="00407087" w:rsidRDefault="001D551C" w:rsidP="001D551C">
      <w:pPr>
        <w:pStyle w:val="Pardeliste"/>
        <w:rPr>
          <w:rFonts w:ascii="Libre Caslon Text" w:hAnsi="Libre Caslon Text" w:cs="Times New Roman"/>
          <w:sz w:val="20"/>
        </w:rPr>
      </w:pPr>
    </w:p>
    <w:p w14:paraId="307C3C02" w14:textId="5AB4FED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 qui est ainsi compromis, c’est l’avenir même de la Sécurité sociale qui ne pourra faire face à ses engagements sans l’adhésion des 4</w:t>
      </w:r>
      <w:r w:rsidR="003F2371" w:rsidRPr="00407087">
        <w:rPr>
          <w:rFonts w:ascii="Libre Caslon Text" w:hAnsi="Libre Caslon Text" w:cs="Times New Roman"/>
          <w:sz w:val="20"/>
        </w:rPr>
        <w:t>6</w:t>
      </w:r>
      <w:r w:rsidRPr="00407087">
        <w:rPr>
          <w:rFonts w:ascii="Libre Caslon Text" w:hAnsi="Libre Caslon Text" w:cs="Times New Roman"/>
          <w:sz w:val="20"/>
        </w:rPr>
        <w:t xml:space="preserve"> % du salari</w:t>
      </w:r>
      <w:r w:rsidR="003E37BA" w:rsidRPr="00407087">
        <w:rPr>
          <w:rFonts w:ascii="Libre Caslon Text" w:hAnsi="Libre Caslon Text" w:cs="Times New Roman"/>
          <w:sz w:val="20"/>
        </w:rPr>
        <w:t xml:space="preserve">at constitués par les ingénieur.es, cadres, </w:t>
      </w:r>
      <w:r w:rsidR="008666B4">
        <w:rPr>
          <w:rFonts w:ascii="Libre Caslon Text" w:hAnsi="Libre Caslon Text" w:cs="Times New Roman"/>
          <w:sz w:val="20"/>
        </w:rPr>
        <w:t xml:space="preserve">professions techniciennes et </w:t>
      </w:r>
      <w:r w:rsidRPr="00407087">
        <w:rPr>
          <w:rFonts w:ascii="Libre Caslon Text" w:hAnsi="Libre Caslon Text" w:cs="Times New Roman"/>
          <w:sz w:val="20"/>
        </w:rPr>
        <w:t>professions intermédiaires</w:t>
      </w:r>
      <w:r w:rsidR="008666B4">
        <w:rPr>
          <w:rFonts w:ascii="Libre Caslon Text" w:hAnsi="Libre Caslon Text" w:cs="Times New Roman"/>
          <w:sz w:val="20"/>
        </w:rPr>
        <w:t xml:space="preserve"> (ICTAM)</w:t>
      </w:r>
      <w:r w:rsidRPr="00407087">
        <w:rPr>
          <w:rFonts w:ascii="Libre Caslon Text" w:hAnsi="Libre Caslon Text" w:cs="Times New Roman"/>
          <w:sz w:val="20"/>
        </w:rPr>
        <w:t xml:space="preserve">. </w:t>
      </w:r>
    </w:p>
    <w:p w14:paraId="2916F318" w14:textId="77777777" w:rsidR="001D551C" w:rsidRPr="00407087" w:rsidRDefault="001D551C" w:rsidP="001D551C">
      <w:pPr>
        <w:pStyle w:val="Pardeliste"/>
        <w:rPr>
          <w:rFonts w:ascii="Libre Caslon Text" w:hAnsi="Libre Caslon Text" w:cs="Times New Roman"/>
          <w:sz w:val="20"/>
        </w:rPr>
      </w:pPr>
    </w:p>
    <w:p w14:paraId="70789571" w14:textId="77777777" w:rsidR="001D551C" w:rsidRPr="00407087" w:rsidRDefault="003F2371"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La réforme Macron des retraites prévoyait l</w:t>
      </w:r>
      <w:r w:rsidR="007E4162" w:rsidRPr="00407087">
        <w:rPr>
          <w:rFonts w:ascii="Libre Caslon Text" w:hAnsi="Libre Caslon Text" w:cs="Times New Roman"/>
          <w:sz w:val="20"/>
        </w:rPr>
        <w:t xml:space="preserve">a </w:t>
      </w:r>
      <w:r w:rsidRPr="00407087">
        <w:rPr>
          <w:rFonts w:ascii="Libre Caslon Text" w:hAnsi="Libre Caslon Text" w:cs="Times New Roman"/>
          <w:sz w:val="20"/>
        </w:rPr>
        <w:t>baisse</w:t>
      </w:r>
      <w:r w:rsidR="007E4162" w:rsidRPr="00407087">
        <w:rPr>
          <w:rFonts w:ascii="Libre Caslon Text" w:hAnsi="Libre Caslon Text" w:cs="Times New Roman"/>
          <w:sz w:val="20"/>
        </w:rPr>
        <w:t xml:space="preserve"> du niveau des pensions des ICTAM </w:t>
      </w:r>
      <w:r w:rsidRPr="00407087">
        <w:rPr>
          <w:rFonts w:ascii="Libre Caslon Text" w:hAnsi="Libre Caslon Text" w:cs="Times New Roman"/>
          <w:sz w:val="20"/>
        </w:rPr>
        <w:t>et la</w:t>
      </w:r>
      <w:r w:rsidR="007E4162" w:rsidRPr="00407087">
        <w:rPr>
          <w:rFonts w:ascii="Libre Caslon Text" w:hAnsi="Libre Caslon Text" w:cs="Times New Roman"/>
          <w:sz w:val="20"/>
        </w:rPr>
        <w:t xml:space="preserve"> diminution de l’assiette de cotisat</w:t>
      </w:r>
      <w:r w:rsidR="003E37BA" w:rsidRPr="00407087">
        <w:rPr>
          <w:rFonts w:ascii="Libre Caslon Text" w:hAnsi="Libre Caslon Text" w:cs="Times New Roman"/>
          <w:sz w:val="20"/>
        </w:rPr>
        <w:t xml:space="preserve">ion ouvrant droit à prestations </w:t>
      </w:r>
      <w:r w:rsidRPr="00407087">
        <w:rPr>
          <w:rFonts w:ascii="Libre Caslon Text" w:hAnsi="Libre Caslon Text" w:cs="Times New Roman"/>
          <w:sz w:val="20"/>
        </w:rPr>
        <w:t>: celle-ci passait</w:t>
      </w:r>
      <w:r w:rsidR="007E4162" w:rsidRPr="00407087">
        <w:rPr>
          <w:rFonts w:ascii="Libre Caslon Text" w:hAnsi="Libre Caslon Text" w:cs="Times New Roman"/>
          <w:sz w:val="20"/>
        </w:rPr>
        <w:t xml:space="preserve"> de 8 à 3 plafonds de Sécurité sociale : un véritable cadeau pour les assureurs et gestionnaires de fonds de pension.</w:t>
      </w:r>
    </w:p>
    <w:p w14:paraId="5D09F2F4" w14:textId="77777777" w:rsidR="001D551C" w:rsidRPr="00407087" w:rsidRDefault="001D551C" w:rsidP="001D551C">
      <w:pPr>
        <w:pStyle w:val="Pardeliste"/>
        <w:rPr>
          <w:rFonts w:ascii="Libre Caslon Text" w:hAnsi="Libre Caslon Text" w:cs="Times New Roman"/>
          <w:sz w:val="13"/>
          <w:szCs w:val="16"/>
        </w:rPr>
      </w:pPr>
    </w:p>
    <w:p w14:paraId="61BA71DA"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gouvernement engage ainsi la Nation dans le cerc</w:t>
      </w:r>
      <w:r w:rsidR="00F22916" w:rsidRPr="00407087">
        <w:rPr>
          <w:rFonts w:ascii="Libre Caslon Text" w:hAnsi="Libre Caslon Text" w:cs="Times New Roman"/>
          <w:sz w:val="20"/>
        </w:rPr>
        <w:t xml:space="preserve">le vicieux du sous-financement </w:t>
      </w:r>
      <w:r w:rsidRPr="00407087">
        <w:rPr>
          <w:rFonts w:ascii="Libre Caslon Text" w:hAnsi="Libre Caslon Text" w:cs="Times New Roman"/>
          <w:sz w:val="20"/>
        </w:rPr>
        <w:t>de la Sécurité sociale, qui justifiera la mise en œuvre de conditions de ressources toujours plus restrictives jusqu’à transformer la Sécurité sociale en un organisme d’assistance au plus démunis.</w:t>
      </w:r>
    </w:p>
    <w:p w14:paraId="48AE91A9" w14:textId="77777777" w:rsidR="001D551C" w:rsidRPr="00407087" w:rsidRDefault="001D551C" w:rsidP="001D551C">
      <w:pPr>
        <w:pStyle w:val="Pardeliste"/>
        <w:rPr>
          <w:rFonts w:ascii="Libre Caslon Text" w:hAnsi="Libre Caslon Text" w:cs="Times New Roman"/>
          <w:sz w:val="13"/>
          <w:szCs w:val="16"/>
        </w:rPr>
      </w:pPr>
    </w:p>
    <w:p w14:paraId="6C16D596" w14:textId="6CA15731"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Dans ces conditions, il existe chez </w:t>
      </w:r>
      <w:r w:rsidR="008666B4">
        <w:rPr>
          <w:rFonts w:ascii="Libre Caslon Text" w:hAnsi="Libre Caslon Text" w:cs="Times New Roman"/>
          <w:sz w:val="20"/>
        </w:rPr>
        <w:t xml:space="preserve">ingénieur.es, les cadres, les professions techniciennes et intermédiaires </w:t>
      </w:r>
      <w:r w:rsidRPr="00407087">
        <w:rPr>
          <w:rFonts w:ascii="Libre Caslon Text" w:hAnsi="Libre Caslon Text" w:cs="Times New Roman"/>
          <w:sz w:val="20"/>
        </w:rPr>
        <w:t>un risque d’érosion du consentement à la cotisation sociale. Et ceci d’autant plus que la doctrine patronale de la réduction du coût du travail pour améliorer l’emploi et la compéti</w:t>
      </w:r>
      <w:r w:rsidR="00936C66" w:rsidRPr="00407087">
        <w:rPr>
          <w:rFonts w:ascii="Libre Caslon Text" w:hAnsi="Libre Caslon Text" w:cs="Times New Roman"/>
          <w:sz w:val="20"/>
        </w:rPr>
        <w:t>ti</w:t>
      </w:r>
      <w:r w:rsidRPr="00407087">
        <w:rPr>
          <w:rFonts w:ascii="Libre Caslon Text" w:hAnsi="Libre Caslon Text" w:cs="Times New Roman"/>
          <w:sz w:val="20"/>
        </w:rPr>
        <w:t xml:space="preserve">vité des entreprises rencontre un écho </w:t>
      </w:r>
      <w:r w:rsidR="003E37BA" w:rsidRPr="00407087">
        <w:rPr>
          <w:rFonts w:ascii="Libre Caslon Text" w:hAnsi="Libre Caslon Text" w:cs="Times New Roman"/>
          <w:sz w:val="20"/>
        </w:rPr>
        <w:br/>
      </w:r>
      <w:r w:rsidRPr="00407087">
        <w:rPr>
          <w:rFonts w:ascii="Libre Caslon Text" w:hAnsi="Libre Caslon Text" w:cs="Times New Roman"/>
          <w:sz w:val="20"/>
        </w:rPr>
        <w:t>non</w:t>
      </w:r>
      <w:r w:rsidR="003E37BA" w:rsidRPr="00407087">
        <w:rPr>
          <w:rFonts w:ascii="Libre Caslon Text" w:hAnsi="Libre Caslon Text" w:cs="Times New Roman"/>
          <w:sz w:val="20"/>
        </w:rPr>
        <w:t xml:space="preserve"> </w:t>
      </w:r>
      <w:r w:rsidRPr="00407087">
        <w:rPr>
          <w:rFonts w:ascii="Libre Caslon Text" w:hAnsi="Libre Caslon Text" w:cs="Times New Roman"/>
          <w:sz w:val="20"/>
        </w:rPr>
        <w:t>négligeable parmi les personnels d’encadrement, bien que régulièrement contredite par divers rapports, le dernier e</w:t>
      </w:r>
      <w:r w:rsidR="003E37BA" w:rsidRPr="00407087">
        <w:rPr>
          <w:rFonts w:ascii="Libre Caslon Text" w:hAnsi="Libre Caslon Text" w:cs="Times New Roman"/>
          <w:sz w:val="20"/>
        </w:rPr>
        <w:t>n date étant joint à la loi de F</w:t>
      </w:r>
      <w:r w:rsidRPr="00407087">
        <w:rPr>
          <w:rFonts w:ascii="Libre Caslon Text" w:hAnsi="Libre Caslon Text" w:cs="Times New Roman"/>
          <w:sz w:val="20"/>
        </w:rPr>
        <w:t>inancement de la Sécurité sociale pour 2021, qui constate dans son annexe B que</w:t>
      </w:r>
      <w:r w:rsidR="003E37BA" w:rsidRPr="00407087">
        <w:rPr>
          <w:rFonts w:ascii="Libre Caslon Text" w:hAnsi="Libre Caslon Text" w:cs="Times New Roman"/>
          <w:sz w:val="20"/>
        </w:rPr>
        <w:t xml:space="preserve"> </w:t>
      </w:r>
      <w:r w:rsidRPr="00407087">
        <w:rPr>
          <w:rFonts w:ascii="Libre Caslon Text" w:hAnsi="Libre Caslon Text" w:cs="Times New Roman"/>
          <w:sz w:val="20"/>
        </w:rPr>
        <w:t>: « </w:t>
      </w:r>
      <w:r w:rsidRPr="00407087">
        <w:rPr>
          <w:rFonts w:ascii="Libre Caslon Text" w:hAnsi="Libre Caslon Text" w:cs="Times New Roman"/>
          <w:i/>
          <w:sz w:val="20"/>
        </w:rPr>
        <w:t>Comme lors de la crise économ</w:t>
      </w:r>
      <w:r w:rsidR="003E37BA" w:rsidRPr="00407087">
        <w:rPr>
          <w:rFonts w:ascii="Libre Caslon Text" w:hAnsi="Libre Caslon Text" w:cs="Times New Roman"/>
          <w:i/>
          <w:sz w:val="20"/>
        </w:rPr>
        <w:t>ique et financière de 2008, la S</w:t>
      </w:r>
      <w:r w:rsidRPr="00407087">
        <w:rPr>
          <w:rFonts w:ascii="Libre Caslon Text" w:hAnsi="Libre Caslon Text" w:cs="Times New Roman"/>
          <w:i/>
          <w:sz w:val="20"/>
        </w:rPr>
        <w:t>écurité sociale a joué un rôle majeur d’amortisseur économique et social, tant en matière de prélèvements, que de dépenses </w:t>
      </w:r>
      <w:r w:rsidRPr="00407087">
        <w:rPr>
          <w:rFonts w:ascii="Libre Caslon Text" w:hAnsi="Libre Caslon Text" w:cs="Times New Roman"/>
          <w:sz w:val="20"/>
        </w:rPr>
        <w:t>».</w:t>
      </w:r>
    </w:p>
    <w:p w14:paraId="430CC97D" w14:textId="77777777" w:rsidR="001D551C" w:rsidRPr="00407087" w:rsidRDefault="001D551C" w:rsidP="001D551C">
      <w:pPr>
        <w:pStyle w:val="Pardeliste"/>
        <w:rPr>
          <w:rFonts w:ascii="Libre Caslon Text" w:hAnsi="Libre Caslon Text" w:cs="Times New Roman"/>
          <w:b/>
          <w:sz w:val="13"/>
          <w:szCs w:val="16"/>
        </w:rPr>
      </w:pPr>
    </w:p>
    <w:p w14:paraId="5C9A8CC3"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Financement de la Sécurité sociale ou revenu universel ?</w:t>
      </w:r>
    </w:p>
    <w:p w14:paraId="3016F234" w14:textId="77777777" w:rsidR="001D551C" w:rsidRPr="00407087" w:rsidRDefault="001D551C" w:rsidP="001D551C">
      <w:pPr>
        <w:pStyle w:val="Pardeliste"/>
        <w:rPr>
          <w:rFonts w:ascii="Libre Caslon Text" w:hAnsi="Libre Caslon Text" w:cs="Times New Roman"/>
          <w:sz w:val="13"/>
          <w:szCs w:val="16"/>
        </w:rPr>
      </w:pPr>
    </w:p>
    <w:p w14:paraId="3ECBDA5A" w14:textId="0D2E38EC" w:rsidR="003F5E2E" w:rsidRPr="00D35FDA"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financement de la Sécurité sociale, déjà ébranlé par sa fiscalisation, aux dépens des d</w:t>
      </w:r>
      <w:r w:rsidR="003E37BA" w:rsidRPr="00407087">
        <w:rPr>
          <w:rFonts w:ascii="Libre Caslon Text" w:hAnsi="Libre Caslon Text" w:cs="Times New Roman"/>
          <w:sz w:val="20"/>
        </w:rPr>
        <w:t>roits de l’ensemble des salarié.</w:t>
      </w:r>
      <w:proofErr w:type="gramStart"/>
      <w:r w:rsidR="003E37BA" w:rsidRPr="00407087">
        <w:rPr>
          <w:rFonts w:ascii="Libre Caslon Text" w:hAnsi="Libre Caslon Text" w:cs="Times New Roman"/>
          <w:sz w:val="20"/>
        </w:rPr>
        <w:t>e</w:t>
      </w:r>
      <w:r w:rsidR="00F22916" w:rsidRPr="00407087">
        <w:rPr>
          <w:rFonts w:ascii="Libre Caslon Text" w:hAnsi="Libre Caslon Text" w:cs="Times New Roman"/>
          <w:sz w:val="20"/>
        </w:rPr>
        <w:t>.</w:t>
      </w:r>
      <w:r w:rsidRPr="00407087">
        <w:rPr>
          <w:rFonts w:ascii="Libre Caslon Text" w:hAnsi="Libre Caslon Text" w:cs="Times New Roman"/>
          <w:sz w:val="20"/>
        </w:rPr>
        <w:t>s</w:t>
      </w:r>
      <w:proofErr w:type="gramEnd"/>
      <w:r w:rsidRPr="00407087">
        <w:rPr>
          <w:rFonts w:ascii="Libre Caslon Text" w:hAnsi="Libre Caslon Text" w:cs="Times New Roman"/>
          <w:sz w:val="20"/>
        </w:rPr>
        <w:t>, serait encore plus fragilisé par la mise en œuvre d’un revenu universel de base.</w:t>
      </w:r>
    </w:p>
    <w:p w14:paraId="2D848E88" w14:textId="77777777" w:rsidR="001D551C" w:rsidRPr="00407087" w:rsidRDefault="001D551C" w:rsidP="001D551C">
      <w:pPr>
        <w:pStyle w:val="Pardeliste"/>
        <w:rPr>
          <w:rFonts w:ascii="Libre Caslon Text" w:hAnsi="Libre Caslon Text" w:cs="Times New Roman"/>
          <w:sz w:val="13"/>
          <w:szCs w:val="16"/>
        </w:rPr>
      </w:pPr>
    </w:p>
    <w:p w14:paraId="515CB718"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 projet de revenu universel, qui trouve des partisans sur un large spectre politique, vise à verser indifféremment à tous</w:t>
      </w:r>
      <w:r w:rsidR="00F22916" w:rsidRPr="00407087">
        <w:rPr>
          <w:rFonts w:ascii="Libre Caslon Text" w:hAnsi="Libre Caslon Text" w:cs="Times New Roman"/>
          <w:sz w:val="20"/>
        </w:rPr>
        <w:t xml:space="preserve"> et toutes</w:t>
      </w:r>
      <w:r w:rsidRPr="00407087">
        <w:rPr>
          <w:rFonts w:ascii="Libre Caslon Text" w:hAnsi="Libre Caslon Text" w:cs="Times New Roman"/>
          <w:sz w:val="20"/>
        </w:rPr>
        <w:t xml:space="preserve"> les </w:t>
      </w:r>
      <w:proofErr w:type="gramStart"/>
      <w:r w:rsidRPr="00407087">
        <w:rPr>
          <w:rFonts w:ascii="Libre Caslon Text" w:hAnsi="Libre Caslon Text" w:cs="Times New Roman"/>
          <w:sz w:val="20"/>
        </w:rPr>
        <w:t>citoyen</w:t>
      </w:r>
      <w:r w:rsidR="00F22916" w:rsidRPr="00407087">
        <w:rPr>
          <w:rFonts w:ascii="Libre Caslon Text" w:hAnsi="Libre Caslon Text" w:cs="Times New Roman"/>
          <w:sz w:val="20"/>
        </w:rPr>
        <w:t>.ne.</w:t>
      </w:r>
      <w:r w:rsidRPr="00407087">
        <w:rPr>
          <w:rFonts w:ascii="Libre Caslon Text" w:hAnsi="Libre Caslon Text" w:cs="Times New Roman"/>
          <w:sz w:val="20"/>
        </w:rPr>
        <w:t>s</w:t>
      </w:r>
      <w:proofErr w:type="gramEnd"/>
      <w:r w:rsidRPr="00407087">
        <w:rPr>
          <w:rFonts w:ascii="Libre Caslon Text" w:hAnsi="Libre Caslon Text" w:cs="Times New Roman"/>
          <w:sz w:val="20"/>
        </w:rPr>
        <w:t xml:space="preserve"> un revenu de base financé par l’impôt. Il procède de l’idée d’un double et </w:t>
      </w:r>
      <w:proofErr w:type="gramStart"/>
      <w:r w:rsidRPr="00407087">
        <w:rPr>
          <w:rFonts w:ascii="Libre Caslon Text" w:hAnsi="Libre Caslon Text" w:cs="Times New Roman"/>
          <w:sz w:val="20"/>
        </w:rPr>
        <w:t>inexorable  déclin</w:t>
      </w:r>
      <w:proofErr w:type="gramEnd"/>
      <w:r w:rsidRPr="00407087">
        <w:rPr>
          <w:rFonts w:ascii="Libre Caslon Text" w:hAnsi="Libre Caslon Text" w:cs="Times New Roman"/>
          <w:sz w:val="20"/>
        </w:rPr>
        <w:t xml:space="preserve"> : </w:t>
      </w:r>
    </w:p>
    <w:p w14:paraId="6CE8FCB1" w14:textId="77777777" w:rsidR="007E4162" w:rsidRPr="00407087" w:rsidRDefault="007E4162" w:rsidP="00310BF3">
      <w:pPr>
        <w:spacing w:after="0" w:line="240" w:lineRule="auto"/>
        <w:jc w:val="both"/>
        <w:rPr>
          <w:rFonts w:ascii="Libre Caslon Text" w:hAnsi="Libre Caslon Text" w:cs="Times New Roman"/>
          <w:sz w:val="13"/>
          <w:szCs w:val="16"/>
        </w:rPr>
      </w:pPr>
    </w:p>
    <w:p w14:paraId="4132FE7F" w14:textId="77777777" w:rsidR="007E4162" w:rsidRPr="00407087" w:rsidRDefault="007E4162" w:rsidP="00AB2D77">
      <w:pPr>
        <w:pStyle w:val="Pardeliste"/>
        <w:numPr>
          <w:ilvl w:val="0"/>
          <w:numId w:val="2"/>
        </w:numPr>
        <w:spacing w:after="0" w:line="240" w:lineRule="auto"/>
        <w:ind w:left="1134" w:hanging="425"/>
        <w:jc w:val="both"/>
        <w:rPr>
          <w:rFonts w:ascii="Libre Caslon Text" w:hAnsi="Libre Caslon Text" w:cs="Times New Roman"/>
          <w:sz w:val="20"/>
        </w:rPr>
      </w:pPr>
      <w:proofErr w:type="gramStart"/>
      <w:r w:rsidRPr="00407087">
        <w:rPr>
          <w:rFonts w:ascii="Libre Caslon Text" w:hAnsi="Libre Caslon Text" w:cs="Times New Roman"/>
          <w:sz w:val="20"/>
        </w:rPr>
        <w:t>celui</w:t>
      </w:r>
      <w:proofErr w:type="gramEnd"/>
      <w:r w:rsidRPr="00407087">
        <w:rPr>
          <w:rFonts w:ascii="Libre Caslon Text" w:hAnsi="Libre Caslon Text" w:cs="Times New Roman"/>
          <w:sz w:val="20"/>
        </w:rPr>
        <w:t xml:space="preserve"> du travail, qui résulterai</w:t>
      </w:r>
      <w:r w:rsidR="003E37BA" w:rsidRPr="00407087">
        <w:rPr>
          <w:rFonts w:ascii="Libre Caslon Text" w:hAnsi="Libre Caslon Text" w:cs="Times New Roman"/>
          <w:sz w:val="20"/>
        </w:rPr>
        <w:t xml:space="preserve">t des évolutions technologiques </w:t>
      </w:r>
      <w:r w:rsidRPr="00407087">
        <w:rPr>
          <w:rFonts w:ascii="Libre Caslon Text" w:hAnsi="Libre Caslon Text" w:cs="Times New Roman"/>
          <w:sz w:val="20"/>
        </w:rPr>
        <w:t>: robotisation, intelligence artif</w:t>
      </w:r>
      <w:r w:rsidR="00936C66" w:rsidRPr="00407087">
        <w:rPr>
          <w:rFonts w:ascii="Libre Caslon Text" w:hAnsi="Libre Caslon Text" w:cs="Times New Roman"/>
          <w:sz w:val="20"/>
        </w:rPr>
        <w:t>icielle, internet des objets...</w:t>
      </w:r>
    </w:p>
    <w:p w14:paraId="5C5A3310" w14:textId="77777777" w:rsidR="003E37BA" w:rsidRPr="00407087" w:rsidRDefault="003E37BA" w:rsidP="001D551C">
      <w:pPr>
        <w:pStyle w:val="Pardeliste"/>
        <w:spacing w:after="0" w:line="240" w:lineRule="auto"/>
        <w:ind w:left="1134" w:hanging="425"/>
        <w:jc w:val="both"/>
        <w:rPr>
          <w:rFonts w:ascii="Libre Caslon Text" w:hAnsi="Libre Caslon Text" w:cs="Times New Roman"/>
          <w:sz w:val="2"/>
          <w:szCs w:val="6"/>
        </w:rPr>
      </w:pPr>
    </w:p>
    <w:p w14:paraId="0B65E05B" w14:textId="77777777" w:rsidR="007E4162" w:rsidRPr="00407087" w:rsidRDefault="003E37BA" w:rsidP="00AB2D77">
      <w:pPr>
        <w:pStyle w:val="Pardeliste"/>
        <w:numPr>
          <w:ilvl w:val="0"/>
          <w:numId w:val="2"/>
        </w:numPr>
        <w:spacing w:after="0" w:line="240" w:lineRule="auto"/>
        <w:ind w:left="1134" w:hanging="425"/>
        <w:jc w:val="both"/>
        <w:rPr>
          <w:rFonts w:ascii="Libre Caslon Text" w:hAnsi="Libre Caslon Text" w:cs="Times New Roman"/>
          <w:sz w:val="20"/>
        </w:rPr>
      </w:pPr>
      <w:proofErr w:type="gramStart"/>
      <w:r w:rsidRPr="00407087">
        <w:rPr>
          <w:rFonts w:ascii="Libre Caslon Text" w:hAnsi="Libre Caslon Text" w:cs="Times New Roman"/>
          <w:sz w:val="20"/>
        </w:rPr>
        <w:t>celui</w:t>
      </w:r>
      <w:proofErr w:type="gramEnd"/>
      <w:r w:rsidRPr="00407087">
        <w:rPr>
          <w:rFonts w:ascii="Libre Caslon Text" w:hAnsi="Libre Caslon Text" w:cs="Times New Roman"/>
          <w:sz w:val="20"/>
        </w:rPr>
        <w:t xml:space="preserve"> du salariat, </w:t>
      </w:r>
      <w:r w:rsidR="007E4162" w:rsidRPr="00407087">
        <w:rPr>
          <w:rFonts w:ascii="Libre Caslon Text" w:hAnsi="Libre Caslon Text" w:cs="Times New Roman"/>
          <w:sz w:val="20"/>
        </w:rPr>
        <w:t>qui résulterait de l’économie de plateforme et de la multiplication de statuts d’entrepreneurs individuels précaires</w:t>
      </w:r>
      <w:r w:rsidR="00936C66" w:rsidRPr="00407087">
        <w:rPr>
          <w:rFonts w:ascii="Libre Caslon Text" w:hAnsi="Libre Caslon Text" w:cs="Times New Roman"/>
          <w:sz w:val="20"/>
        </w:rPr>
        <w:t>.</w:t>
      </w:r>
    </w:p>
    <w:p w14:paraId="5E5CB9FB" w14:textId="77777777" w:rsidR="002E7527" w:rsidRPr="00407087" w:rsidRDefault="002E7527" w:rsidP="00310BF3">
      <w:pPr>
        <w:spacing w:after="0" w:line="240" w:lineRule="auto"/>
        <w:jc w:val="both"/>
        <w:rPr>
          <w:rFonts w:ascii="Libre Caslon Text" w:hAnsi="Libre Caslon Text" w:cs="Times New Roman"/>
          <w:sz w:val="6"/>
          <w:szCs w:val="10"/>
        </w:rPr>
      </w:pPr>
    </w:p>
    <w:p w14:paraId="2657B17F"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Ce projet est donc sous-tendu par l’idée que </w:t>
      </w:r>
      <w:r w:rsidR="003F2371" w:rsidRPr="00407087">
        <w:rPr>
          <w:rFonts w:ascii="Libre Caslon Text" w:hAnsi="Libre Caslon Text" w:cs="Times New Roman"/>
          <w:sz w:val="20"/>
        </w:rPr>
        <w:t>les gains de productivité seraient</w:t>
      </w:r>
      <w:r w:rsidRPr="00407087">
        <w:rPr>
          <w:rFonts w:ascii="Libre Caslon Text" w:hAnsi="Libre Caslon Text" w:cs="Times New Roman"/>
          <w:sz w:val="20"/>
        </w:rPr>
        <w:t xml:space="preserve"> à l’avenir inexorablement captés par la rémunération du capital. Il acte un renoncement à vaincre le chômage en réduisant le temps de travail, tout en maintenant les salaires pour solvabiliser la demande de biens et services. </w:t>
      </w:r>
    </w:p>
    <w:p w14:paraId="0D410A6A" w14:textId="77777777" w:rsidR="007E4162" w:rsidRPr="00407087" w:rsidRDefault="007E4162" w:rsidP="00310BF3">
      <w:pPr>
        <w:spacing w:after="0" w:line="240" w:lineRule="auto"/>
        <w:jc w:val="both"/>
        <w:rPr>
          <w:rFonts w:ascii="Libre Caslon Text" w:hAnsi="Libre Caslon Text" w:cs="Times New Roman"/>
          <w:sz w:val="13"/>
          <w:szCs w:val="16"/>
        </w:rPr>
      </w:pPr>
    </w:p>
    <w:p w14:paraId="13393D9B" w14:textId="77777777" w:rsidR="001D551C" w:rsidRPr="00407087" w:rsidRDefault="003E37BA"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À</w:t>
      </w:r>
      <w:r w:rsidR="00C43F66" w:rsidRPr="00407087">
        <w:rPr>
          <w:rFonts w:ascii="Libre Caslon Text" w:hAnsi="Libre Caslon Text" w:cs="Times New Roman"/>
          <w:sz w:val="20"/>
        </w:rPr>
        <w:t xml:space="preserve"> cet égard, c’est</w:t>
      </w:r>
      <w:r w:rsidR="007E4162" w:rsidRPr="00407087">
        <w:rPr>
          <w:rFonts w:ascii="Libre Caslon Text" w:hAnsi="Libre Caslon Text" w:cs="Times New Roman"/>
          <w:sz w:val="20"/>
        </w:rPr>
        <w:t xml:space="preserve"> un cadeau aux libéraux. C’est aussi un effet d’aubaine pour les employeurs : au fur et à mesure du renouvellement des personnels, ils pourraient réduire leur masse salariale en intégrant le revenu de base dans le calcul de la rémunération. </w:t>
      </w:r>
    </w:p>
    <w:p w14:paraId="15FD2686" w14:textId="77777777" w:rsidR="001D551C" w:rsidRPr="00407087" w:rsidRDefault="001D551C" w:rsidP="001D551C">
      <w:pPr>
        <w:pStyle w:val="Pardeliste"/>
        <w:rPr>
          <w:rFonts w:ascii="Libre Caslon Text" w:hAnsi="Libre Caslon Text" w:cs="Times New Roman"/>
          <w:sz w:val="6"/>
          <w:szCs w:val="10"/>
        </w:rPr>
      </w:pPr>
    </w:p>
    <w:p w14:paraId="2BBB9389" w14:textId="7B9107EB" w:rsidR="001D6D75"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L’assiette des cotisations sociales s’en trouverait donc à nouveau amputée aux dépens, une nouvelle fois, du financement des retraites, de la maladie et du réseau de soins, des accidents du travail et des maladies professionnelles, du chômage et des prestations familiales. On comprend que le revenu universel ait la faveur du Medef.</w:t>
      </w:r>
    </w:p>
    <w:p w14:paraId="563648BB" w14:textId="73F3E4E6" w:rsidR="007E4162" w:rsidRPr="001D6D75" w:rsidRDefault="001D6D75" w:rsidP="001D6D75">
      <w:pPr>
        <w:rPr>
          <w:rFonts w:ascii="Libre Caslon Text" w:hAnsi="Libre Caslon Text" w:cs="Times New Roman"/>
          <w:sz w:val="20"/>
        </w:rPr>
      </w:pPr>
      <w:r>
        <w:rPr>
          <w:rFonts w:ascii="Libre Caslon Text" w:hAnsi="Libre Caslon Text" w:cs="Times New Roman"/>
          <w:sz w:val="20"/>
        </w:rPr>
        <w:br w:type="page"/>
      </w:r>
    </w:p>
    <w:p w14:paraId="5617B2BA" w14:textId="77777777" w:rsidR="007E4162" w:rsidRPr="00407087" w:rsidRDefault="007E4162"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630801B"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D’un point de vue sociétal, il acte un renoncement au droit au travail, pourtant constitutionnel, et le consentement à une partition de la société entre ceux qui vivraient exclusivement de l’assistance publique et ceux qui, en plus de recevoir le revenu universel, auraient le droit de trouver un accomplissement personnel dans le travail, c’est-à-dire dans la contribution au bon fonctionnement de la société par la production des biens et services nécessaires. </w:t>
      </w:r>
    </w:p>
    <w:p w14:paraId="6DAF7348" w14:textId="77777777" w:rsidR="00936C66" w:rsidRPr="00407087" w:rsidRDefault="00936C66"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7EE68B70" w14:textId="77777777" w:rsidR="007E4162" w:rsidRPr="00407087" w:rsidRDefault="00C43F66"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Cette institutionnalisation de</w:t>
      </w:r>
      <w:r w:rsidR="007E4162" w:rsidRPr="00407087">
        <w:rPr>
          <w:rFonts w:ascii="Libre Caslon Text" w:hAnsi="Libre Caslon Text" w:cs="Times New Roman"/>
          <w:sz w:val="20"/>
        </w:rPr>
        <w:t xml:space="preserve"> la privation de travail est une violence qui ne pourrait que fracturer la société, car le travail</w:t>
      </w:r>
      <w:r w:rsidR="003E37BA" w:rsidRPr="00407087">
        <w:rPr>
          <w:rFonts w:ascii="Libre Caslon Text" w:hAnsi="Libre Caslon Text" w:cs="Times New Roman"/>
          <w:sz w:val="20"/>
        </w:rPr>
        <w:t xml:space="preserve"> est avant tout lien social et </w:t>
      </w:r>
      <w:r w:rsidR="007E4162" w:rsidRPr="00407087">
        <w:rPr>
          <w:rFonts w:ascii="Libre Caslon Text" w:hAnsi="Libre Caslon Text" w:cs="Times New Roman"/>
          <w:sz w:val="20"/>
        </w:rPr>
        <w:t xml:space="preserve">activité qui donne sens. </w:t>
      </w:r>
    </w:p>
    <w:p w14:paraId="6D80324F" w14:textId="77777777" w:rsidR="002E7527" w:rsidRPr="00407087" w:rsidRDefault="002E7527"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A16ECD2"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i/>
          <w:sz w:val="20"/>
        </w:rPr>
        <w:t>A contrario</w:t>
      </w:r>
      <w:r w:rsidRPr="00407087">
        <w:rPr>
          <w:rFonts w:ascii="Libre Caslon Text" w:hAnsi="Libre Caslon Text" w:cs="Times New Roman"/>
          <w:sz w:val="20"/>
        </w:rPr>
        <w:t>, renforcer le financement de la Sécurité sociale par la cotisation sur salaire est un choix qui vise à réaffirmer la place centrale du travail pour faire société.</w:t>
      </w:r>
    </w:p>
    <w:p w14:paraId="0C881254" w14:textId="77777777" w:rsidR="001D551C" w:rsidRPr="00407087" w:rsidRDefault="001D551C" w:rsidP="001D551C">
      <w:pPr>
        <w:pStyle w:val="Pardeliste"/>
        <w:rPr>
          <w:rFonts w:ascii="Libre Caslon Text" w:hAnsi="Libre Caslon Text" w:cs="Times New Roman"/>
          <w:b/>
          <w:sz w:val="13"/>
          <w:szCs w:val="16"/>
        </w:rPr>
      </w:pPr>
    </w:p>
    <w:p w14:paraId="5B33D26B"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Sur le fondemen</w:t>
      </w:r>
      <w:r w:rsidR="002E7527" w:rsidRPr="00407087">
        <w:rPr>
          <w:rFonts w:ascii="Libre Caslon Text" w:hAnsi="Libre Caslon Text" w:cs="Times New Roman"/>
          <w:b/>
          <w:sz w:val="20"/>
        </w:rPr>
        <w:t>t de ces considérations, l’Ugict</w:t>
      </w:r>
      <w:r w:rsidRPr="00407087">
        <w:rPr>
          <w:rFonts w:ascii="Libre Caslon Text" w:hAnsi="Libre Caslon Text" w:cs="Times New Roman"/>
          <w:b/>
          <w:sz w:val="20"/>
        </w:rPr>
        <w:t xml:space="preserve">-CGT décide : </w:t>
      </w:r>
    </w:p>
    <w:p w14:paraId="6E1C2BA9" w14:textId="77777777" w:rsidR="007E4162" w:rsidRPr="00407087" w:rsidRDefault="007E4162" w:rsidP="00310BF3">
      <w:pPr>
        <w:spacing w:after="0" w:line="240" w:lineRule="auto"/>
        <w:jc w:val="both"/>
        <w:rPr>
          <w:rFonts w:ascii="Libre Caslon Text" w:hAnsi="Libre Caslon Text" w:cs="Times New Roman"/>
          <w:sz w:val="6"/>
          <w:szCs w:val="10"/>
        </w:rPr>
      </w:pPr>
    </w:p>
    <w:p w14:paraId="49C3D599" w14:textId="77777777" w:rsidR="007E4162" w:rsidRPr="00407087" w:rsidRDefault="002E7527" w:rsidP="00AB2D77">
      <w:pPr>
        <w:pStyle w:val="Pardeliste"/>
        <w:numPr>
          <w:ilvl w:val="0"/>
          <w:numId w:val="4"/>
        </w:numPr>
        <w:spacing w:after="0" w:line="240" w:lineRule="auto"/>
        <w:jc w:val="both"/>
        <w:rPr>
          <w:rFonts w:ascii="Libre Caslon Text" w:hAnsi="Libre Caslon Text" w:cs="Times New Roman"/>
          <w:sz w:val="20"/>
        </w:rPr>
      </w:pPr>
      <w:proofErr w:type="gramStart"/>
      <w:r w:rsidRPr="00407087">
        <w:rPr>
          <w:rFonts w:ascii="Libre Caslon Text" w:hAnsi="Libre Caslon Text" w:cs="Times New Roman"/>
          <w:sz w:val="20"/>
        </w:rPr>
        <w:t>d</w:t>
      </w:r>
      <w:r w:rsidR="007E4162" w:rsidRPr="00407087">
        <w:rPr>
          <w:rFonts w:ascii="Libre Caslon Text" w:hAnsi="Libre Caslon Text" w:cs="Times New Roman"/>
          <w:sz w:val="20"/>
        </w:rPr>
        <w:t>e</w:t>
      </w:r>
      <w:proofErr w:type="gramEnd"/>
      <w:r w:rsidR="007E4162" w:rsidRPr="00407087">
        <w:rPr>
          <w:rFonts w:ascii="Libre Caslon Text" w:hAnsi="Libre Caslon Text" w:cs="Times New Roman"/>
          <w:sz w:val="20"/>
        </w:rPr>
        <w:t xml:space="preserve"> mener sur la durée de la prochaine mandature, contre la fiscalisation de la Sécurité sociale, une vaste campagne sur l’efficacité de la cotisation sociale : </w:t>
      </w:r>
    </w:p>
    <w:p w14:paraId="78E63B4D" w14:textId="77777777" w:rsidR="007E4162" w:rsidRPr="00407087" w:rsidRDefault="007E4162" w:rsidP="00310BF3">
      <w:pPr>
        <w:spacing w:after="0" w:line="240" w:lineRule="auto"/>
        <w:jc w:val="both"/>
        <w:rPr>
          <w:rFonts w:ascii="Libre Caslon Text" w:hAnsi="Libre Caslon Text" w:cs="Times New Roman"/>
          <w:sz w:val="2"/>
          <w:szCs w:val="6"/>
        </w:rPr>
      </w:pPr>
    </w:p>
    <w:p w14:paraId="337DE851" w14:textId="77777777" w:rsidR="007E4162" w:rsidRPr="00407087" w:rsidRDefault="007E4162" w:rsidP="00AB2D77">
      <w:pPr>
        <w:pStyle w:val="Pardeliste"/>
        <w:numPr>
          <w:ilvl w:val="0"/>
          <w:numId w:val="3"/>
        </w:numPr>
        <w:spacing w:after="0" w:line="240" w:lineRule="auto"/>
        <w:ind w:left="993" w:hanging="284"/>
        <w:jc w:val="both"/>
        <w:rPr>
          <w:rFonts w:ascii="Libre Caslon Text" w:hAnsi="Libre Caslon Text" w:cs="Times New Roman"/>
          <w:sz w:val="20"/>
        </w:rPr>
      </w:pPr>
      <w:proofErr w:type="gramStart"/>
      <w:r w:rsidRPr="00407087">
        <w:rPr>
          <w:rFonts w:ascii="Libre Caslon Text" w:hAnsi="Libre Caslon Text" w:cs="Times New Roman"/>
          <w:sz w:val="20"/>
        </w:rPr>
        <w:t>pour</w:t>
      </w:r>
      <w:proofErr w:type="gramEnd"/>
      <w:r w:rsidRPr="00407087">
        <w:rPr>
          <w:rFonts w:ascii="Libre Caslon Text" w:hAnsi="Libre Caslon Text" w:cs="Times New Roman"/>
          <w:sz w:val="20"/>
        </w:rPr>
        <w:t xml:space="preserve"> garantir tous les individus contre les accidents de la vie susceptibles de réduire ou </w:t>
      </w:r>
      <w:r w:rsidR="002E7527" w:rsidRPr="00407087">
        <w:rPr>
          <w:rFonts w:ascii="Libre Caslon Text" w:hAnsi="Libre Caslon Text" w:cs="Times New Roman"/>
          <w:sz w:val="20"/>
        </w:rPr>
        <w:t>supprimer leur capacité de gain</w:t>
      </w:r>
    </w:p>
    <w:p w14:paraId="00464246" w14:textId="77777777" w:rsidR="002E7527" w:rsidRPr="00407087" w:rsidRDefault="002E7527" w:rsidP="002E7527">
      <w:pPr>
        <w:pStyle w:val="Pardeliste"/>
        <w:spacing w:after="0" w:line="240" w:lineRule="auto"/>
        <w:ind w:left="993"/>
        <w:jc w:val="both"/>
        <w:rPr>
          <w:rFonts w:ascii="Libre Caslon Text" w:hAnsi="Libre Caslon Text" w:cs="Times New Roman"/>
          <w:sz w:val="6"/>
          <w:szCs w:val="10"/>
        </w:rPr>
      </w:pPr>
    </w:p>
    <w:p w14:paraId="2269188D" w14:textId="77777777" w:rsidR="007E4162" w:rsidRPr="00407087" w:rsidRDefault="007E4162" w:rsidP="00AB2D77">
      <w:pPr>
        <w:pStyle w:val="Pardeliste"/>
        <w:numPr>
          <w:ilvl w:val="0"/>
          <w:numId w:val="3"/>
        </w:numPr>
        <w:spacing w:after="0" w:line="240" w:lineRule="auto"/>
        <w:ind w:left="993" w:hanging="284"/>
        <w:jc w:val="both"/>
        <w:rPr>
          <w:rFonts w:ascii="Libre Caslon Text" w:hAnsi="Libre Caslon Text" w:cs="Times New Roman"/>
          <w:sz w:val="20"/>
        </w:rPr>
      </w:pPr>
      <w:proofErr w:type="gramStart"/>
      <w:r w:rsidRPr="00407087">
        <w:rPr>
          <w:rFonts w:ascii="Libre Caslon Text" w:hAnsi="Libre Caslon Text" w:cs="Times New Roman"/>
          <w:sz w:val="20"/>
        </w:rPr>
        <w:t>pour</w:t>
      </w:r>
      <w:proofErr w:type="gramEnd"/>
      <w:r w:rsidRPr="00407087">
        <w:rPr>
          <w:rFonts w:ascii="Libre Caslon Text" w:hAnsi="Libre Caslon Text" w:cs="Times New Roman"/>
          <w:sz w:val="20"/>
        </w:rPr>
        <w:t xml:space="preserve"> stabiliser notre économie dans les périodes de crise et la faire prospérer en solvabilisant l’ensemble des demandes.</w:t>
      </w:r>
    </w:p>
    <w:p w14:paraId="34DF97A4" w14:textId="77777777" w:rsidR="007E4162" w:rsidRPr="00407087" w:rsidRDefault="007E4162" w:rsidP="00310BF3">
      <w:pPr>
        <w:spacing w:after="0" w:line="240" w:lineRule="auto"/>
        <w:ind w:left="708"/>
        <w:jc w:val="both"/>
        <w:rPr>
          <w:rFonts w:ascii="Libre Caslon Text" w:hAnsi="Libre Caslon Text" w:cs="Times New Roman"/>
          <w:sz w:val="6"/>
          <w:szCs w:val="10"/>
        </w:rPr>
      </w:pPr>
    </w:p>
    <w:p w14:paraId="00C93C3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défendre l’universalité des garanties de Sécurité sociale pour faire obstacle à la privatisation de la protection sociale</w:t>
      </w:r>
      <w:r w:rsidR="00310BF3" w:rsidRPr="00407087">
        <w:rPr>
          <w:rFonts w:ascii="Libre Caslon Text" w:hAnsi="Libre Caslon Text" w:cs="Times New Roman"/>
          <w:sz w:val="20"/>
        </w:rPr>
        <w:t xml:space="preserve"> des ingénieur.e</w:t>
      </w:r>
      <w:r w:rsidRPr="00407087">
        <w:rPr>
          <w:rFonts w:ascii="Libre Caslon Text" w:hAnsi="Libre Caslon Text" w:cs="Times New Roman"/>
          <w:sz w:val="20"/>
        </w:rPr>
        <w:t>s, cadres, technicien</w:t>
      </w:r>
      <w:r w:rsidR="00310BF3" w:rsidRPr="00407087">
        <w:rPr>
          <w:rFonts w:ascii="Libre Caslon Text" w:hAnsi="Libre Caslon Text" w:cs="Times New Roman"/>
          <w:sz w:val="20"/>
        </w:rPr>
        <w:t>.</w:t>
      </w:r>
      <w:r w:rsidR="002E7527" w:rsidRPr="00407087">
        <w:rPr>
          <w:rFonts w:ascii="Libre Caslon Text" w:hAnsi="Libre Caslon Text" w:cs="Times New Roman"/>
          <w:sz w:val="20"/>
        </w:rPr>
        <w:t>ne</w:t>
      </w:r>
      <w:r w:rsidRPr="00407087">
        <w:rPr>
          <w:rFonts w:ascii="Libre Caslon Text" w:hAnsi="Libre Caslon Text" w:cs="Times New Roman"/>
          <w:sz w:val="20"/>
        </w:rPr>
        <w:t>s et agent</w:t>
      </w:r>
      <w:r w:rsidR="002E7527" w:rsidRPr="00407087">
        <w:rPr>
          <w:rFonts w:ascii="Libre Caslon Text" w:hAnsi="Libre Caslon Text" w:cs="Times New Roman"/>
          <w:sz w:val="20"/>
        </w:rPr>
        <w:t>.e</w:t>
      </w:r>
      <w:r w:rsidRPr="00407087">
        <w:rPr>
          <w:rFonts w:ascii="Libre Caslon Text" w:hAnsi="Libre Caslon Text" w:cs="Times New Roman"/>
          <w:sz w:val="20"/>
        </w:rPr>
        <w:t>s de maîtrise</w:t>
      </w:r>
      <w:r w:rsidR="00550F75" w:rsidRPr="00407087">
        <w:rPr>
          <w:rFonts w:ascii="Libre Caslon Text" w:hAnsi="Libre Caslon Text" w:cs="Times New Roman"/>
          <w:sz w:val="20"/>
        </w:rPr>
        <w:t xml:space="preserve"> et à son extension au reste du salariat</w:t>
      </w:r>
      <w:r w:rsidR="00310BF3" w:rsidRPr="00407087">
        <w:rPr>
          <w:rFonts w:ascii="Libre Caslon Text" w:hAnsi="Libre Caslon Text" w:cs="Times New Roman"/>
          <w:sz w:val="20"/>
        </w:rPr>
        <w:t>.</w:t>
      </w:r>
      <w:r w:rsidR="00550F75" w:rsidRPr="00407087">
        <w:rPr>
          <w:rFonts w:ascii="Libre Caslon Text" w:hAnsi="Libre Caslon Text" w:cs="Times New Roman"/>
          <w:sz w:val="20"/>
        </w:rPr>
        <w:t xml:space="preserve"> Dans ce sens</w:t>
      </w:r>
      <w:r w:rsidR="00FE34DA" w:rsidRPr="00407087">
        <w:rPr>
          <w:rFonts w:ascii="Libre Caslon Text" w:hAnsi="Libre Caslon Text" w:cs="Times New Roman"/>
          <w:sz w:val="20"/>
        </w:rPr>
        <w:t>,</w:t>
      </w:r>
      <w:r w:rsidR="00550F75" w:rsidRPr="00407087">
        <w:rPr>
          <w:rFonts w:ascii="Libre Caslon Text" w:hAnsi="Libre Caslon Text" w:cs="Times New Roman"/>
          <w:sz w:val="20"/>
        </w:rPr>
        <w:t xml:space="preserve"> de promouvoir la propositio</w:t>
      </w:r>
      <w:r w:rsidR="00FE34DA" w:rsidRPr="00407087">
        <w:rPr>
          <w:rFonts w:ascii="Libre Caslon Text" w:hAnsi="Libre Caslon Text" w:cs="Times New Roman"/>
          <w:sz w:val="20"/>
        </w:rPr>
        <w:t>n de Sécurité sociale intégrale développée par la CGT.</w:t>
      </w:r>
    </w:p>
    <w:p w14:paraId="431777A0" w14:textId="77777777" w:rsidR="007E4162" w:rsidRPr="00407087" w:rsidRDefault="007E4162" w:rsidP="00310BF3">
      <w:pPr>
        <w:spacing w:after="0" w:line="240" w:lineRule="auto"/>
        <w:jc w:val="both"/>
        <w:rPr>
          <w:rFonts w:ascii="Libre Caslon Text" w:hAnsi="Libre Caslon Text" w:cs="Times New Roman"/>
          <w:sz w:val="13"/>
          <w:szCs w:val="16"/>
        </w:rPr>
      </w:pPr>
    </w:p>
    <w:p w14:paraId="7654FBB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promouvoir l’augmentation de la part dite « patronale » des cotisations qui ne représente plus que 37 % du financement de la Sécurité sociale</w:t>
      </w:r>
      <w:r w:rsidR="002E7527" w:rsidRPr="00407087">
        <w:rPr>
          <w:rFonts w:ascii="Libre Caslon Text" w:hAnsi="Libre Caslon Text" w:cs="Times New Roman"/>
          <w:sz w:val="20"/>
        </w:rPr>
        <w:t>,</w:t>
      </w:r>
      <w:r w:rsidRPr="00407087">
        <w:rPr>
          <w:rFonts w:ascii="Libre Caslon Text" w:hAnsi="Libre Caslon Text" w:cs="Times New Roman"/>
          <w:sz w:val="20"/>
        </w:rPr>
        <w:t xml:space="preserve"> contre 71 % en 1980 (Source Insee)</w:t>
      </w:r>
      <w:r w:rsidR="00310BF3" w:rsidRPr="00407087">
        <w:rPr>
          <w:rFonts w:ascii="Libre Caslon Text" w:hAnsi="Libre Caslon Text" w:cs="Times New Roman"/>
          <w:sz w:val="20"/>
        </w:rPr>
        <w:t>.</w:t>
      </w:r>
    </w:p>
    <w:p w14:paraId="3549381B" w14:textId="77777777" w:rsidR="007E4162" w:rsidRPr="00407087" w:rsidRDefault="007E4162" w:rsidP="001D551C">
      <w:pPr>
        <w:spacing w:after="0" w:line="240" w:lineRule="auto"/>
        <w:jc w:val="both"/>
        <w:rPr>
          <w:rFonts w:ascii="Libre Caslon Text" w:hAnsi="Libre Caslon Text" w:cs="Times New Roman"/>
          <w:sz w:val="6"/>
          <w:szCs w:val="10"/>
        </w:rPr>
      </w:pPr>
    </w:p>
    <w:p w14:paraId="54FA264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promouvoir l’alignement des taux de cotisations pratiqués au-dessus du plafond de Sécurité sociale sur ceux pratiqués en-dessous (en prenant en compte pour la retraite les taux de cotisati</w:t>
      </w:r>
      <w:r w:rsidR="00310BF3" w:rsidRPr="00407087">
        <w:rPr>
          <w:rFonts w:ascii="Libre Caslon Text" w:hAnsi="Libre Caslon Text" w:cs="Times New Roman"/>
          <w:sz w:val="20"/>
        </w:rPr>
        <w:t>on aux régimes complémentaires).</w:t>
      </w:r>
    </w:p>
    <w:p w14:paraId="1B9B0354" w14:textId="77777777" w:rsidR="007E4162" w:rsidRPr="00407087" w:rsidRDefault="007E4162" w:rsidP="001D551C">
      <w:pPr>
        <w:spacing w:after="0" w:line="240" w:lineRule="auto"/>
        <w:jc w:val="both"/>
        <w:rPr>
          <w:rFonts w:ascii="Libre Caslon Text" w:hAnsi="Libre Caslon Text" w:cs="Times New Roman"/>
          <w:sz w:val="6"/>
          <w:szCs w:val="10"/>
        </w:rPr>
      </w:pPr>
    </w:p>
    <w:p w14:paraId="24DB7453"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promouvoir le déplafonnement des cotisations (</w:t>
      </w:r>
      <w:r w:rsidRPr="00407087">
        <w:rPr>
          <w:rFonts w:ascii="Libre Caslon Text" w:hAnsi="Libre Caslon Text" w:cs="Times New Roman"/>
          <w:i/>
          <w:sz w:val="20"/>
        </w:rPr>
        <w:t>a contrario</w:t>
      </w:r>
      <w:r w:rsidRPr="00407087">
        <w:rPr>
          <w:rFonts w:ascii="Libre Caslon Text" w:hAnsi="Libre Caslon Text" w:cs="Times New Roman"/>
          <w:sz w:val="20"/>
        </w:rPr>
        <w:t xml:space="preserve"> de la limitation à 3 plafonds de la Sécurité sociale pour le financement des retraites </w:t>
      </w:r>
      <w:r w:rsidR="003F2371" w:rsidRPr="00407087">
        <w:rPr>
          <w:rFonts w:ascii="Libre Caslon Text" w:hAnsi="Libre Caslon Text" w:cs="Times New Roman"/>
          <w:sz w:val="20"/>
        </w:rPr>
        <w:t>prévu</w:t>
      </w:r>
      <w:r w:rsidRPr="00407087">
        <w:rPr>
          <w:rFonts w:ascii="Libre Caslon Text" w:hAnsi="Libre Caslon Text" w:cs="Times New Roman"/>
          <w:sz w:val="20"/>
        </w:rPr>
        <w:t xml:space="preserve"> par la réforme Macron). Le déplafonnement permettr</w:t>
      </w:r>
      <w:r w:rsidR="002E7527" w:rsidRPr="00407087">
        <w:rPr>
          <w:rFonts w:ascii="Libre Caslon Text" w:hAnsi="Libre Caslon Text" w:cs="Times New Roman"/>
          <w:sz w:val="20"/>
        </w:rPr>
        <w:t>ait selon chiffrages de l’Unedic</w:t>
      </w:r>
      <w:r w:rsidRPr="00407087">
        <w:rPr>
          <w:rFonts w:ascii="Libre Caslon Text" w:hAnsi="Libre Caslon Text" w:cs="Times New Roman"/>
          <w:sz w:val="20"/>
        </w:rPr>
        <w:t xml:space="preserve"> et de la Cour des comptes</w:t>
      </w:r>
      <w:r w:rsidR="002E7527" w:rsidRPr="00407087">
        <w:rPr>
          <w:rFonts w:ascii="Libre Caslon Text" w:hAnsi="Libre Caslon Text" w:cs="Times New Roman"/>
          <w:sz w:val="20"/>
        </w:rPr>
        <w:t xml:space="preserve"> </w:t>
      </w:r>
      <w:r w:rsidRPr="00407087">
        <w:rPr>
          <w:rFonts w:ascii="Libre Caslon Text" w:hAnsi="Libre Caslon Text" w:cs="Times New Roman"/>
          <w:sz w:val="20"/>
        </w:rPr>
        <w:t>de dégager près de 800 millions d’euros de recettes supplémentaires pour l’indemnisation du chômage.</w:t>
      </w:r>
    </w:p>
    <w:p w14:paraId="120A6095" w14:textId="77777777" w:rsidR="007E4162" w:rsidRPr="00407087" w:rsidRDefault="007E4162" w:rsidP="001D551C">
      <w:pPr>
        <w:spacing w:after="0" w:line="240" w:lineRule="auto"/>
        <w:jc w:val="both"/>
        <w:rPr>
          <w:rFonts w:ascii="Libre Caslon Text" w:hAnsi="Libre Caslon Text" w:cs="Times New Roman"/>
          <w:sz w:val="6"/>
          <w:szCs w:val="10"/>
        </w:rPr>
      </w:pPr>
    </w:p>
    <w:p w14:paraId="3327F219"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De promouvoir la suppression des exonérations patronales de cotisation et l’assujettissement à cotisations sociales des revenus exemptés (notamment les primes de la </w:t>
      </w:r>
      <w:r w:rsidR="002E7527" w:rsidRPr="00407087">
        <w:rPr>
          <w:rFonts w:ascii="Libre Caslon Text" w:hAnsi="Libre Caslon Text" w:cs="Times New Roman"/>
          <w:sz w:val="20"/>
        </w:rPr>
        <w:t>f</w:t>
      </w:r>
      <w:r w:rsidRPr="00407087">
        <w:rPr>
          <w:rFonts w:ascii="Libre Caslon Text" w:hAnsi="Libre Caslon Text" w:cs="Times New Roman"/>
          <w:sz w:val="20"/>
        </w:rPr>
        <w:t>onction publique, l’intéressement et la participation...</w:t>
      </w:r>
      <w:r w:rsidR="00310BF3" w:rsidRPr="00407087">
        <w:rPr>
          <w:rFonts w:ascii="Libre Caslon Text" w:hAnsi="Libre Caslon Text" w:cs="Times New Roman"/>
          <w:sz w:val="20"/>
        </w:rPr>
        <w:t>).</w:t>
      </w:r>
    </w:p>
    <w:p w14:paraId="1E7F64E1" w14:textId="77777777" w:rsidR="007E4162" w:rsidRPr="00407087" w:rsidRDefault="007E4162" w:rsidP="001D551C">
      <w:pPr>
        <w:spacing w:after="0" w:line="240" w:lineRule="auto"/>
        <w:jc w:val="both"/>
        <w:rPr>
          <w:rFonts w:ascii="Libre Caslon Text" w:hAnsi="Libre Caslon Text" w:cs="Times New Roman"/>
          <w:sz w:val="6"/>
          <w:szCs w:val="10"/>
        </w:rPr>
      </w:pPr>
    </w:p>
    <w:p w14:paraId="184DBD4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mener une campagne pour le rétablissement de la démocratie sociale dans l’administration et le pilotage de la Sécurité sociale avec électio</w:t>
      </w:r>
      <w:r w:rsidR="002E7527" w:rsidRPr="00407087">
        <w:rPr>
          <w:rFonts w:ascii="Libre Caslon Text" w:hAnsi="Libre Caslon Text" w:cs="Times New Roman"/>
          <w:sz w:val="20"/>
        </w:rPr>
        <w:t>ns de représentants des salarié.</w:t>
      </w:r>
      <w:proofErr w:type="gramStart"/>
      <w:r w:rsidR="002E7527" w:rsidRPr="00407087">
        <w:rPr>
          <w:rFonts w:ascii="Libre Caslon Text" w:hAnsi="Libre Caslon Text" w:cs="Times New Roman"/>
          <w:sz w:val="20"/>
        </w:rPr>
        <w:t>e</w:t>
      </w:r>
      <w:r w:rsidR="00F22916" w:rsidRPr="00407087">
        <w:rPr>
          <w:rFonts w:ascii="Libre Caslon Text" w:hAnsi="Libre Caslon Text" w:cs="Times New Roman"/>
          <w:sz w:val="20"/>
        </w:rPr>
        <w:t>.</w:t>
      </w:r>
      <w:r w:rsidRPr="00407087">
        <w:rPr>
          <w:rFonts w:ascii="Libre Caslon Text" w:hAnsi="Libre Caslon Text" w:cs="Times New Roman"/>
          <w:sz w:val="20"/>
        </w:rPr>
        <w:t>s</w:t>
      </w:r>
      <w:proofErr w:type="gramEnd"/>
      <w:r w:rsidRPr="00407087">
        <w:rPr>
          <w:rFonts w:ascii="Libre Caslon Text" w:hAnsi="Libre Caslon Text" w:cs="Times New Roman"/>
          <w:sz w:val="20"/>
        </w:rPr>
        <w:t xml:space="preserve"> et des employeurs (sur liste syndicale) avec ¾ des sièges attribué</w:t>
      </w:r>
      <w:r w:rsidR="002E7527" w:rsidRPr="00407087">
        <w:rPr>
          <w:rFonts w:ascii="Libre Caslon Text" w:hAnsi="Libre Caslon Text" w:cs="Times New Roman"/>
          <w:sz w:val="20"/>
        </w:rPr>
        <w:t>s aux représentants des salarié.e</w:t>
      </w:r>
      <w:r w:rsidR="00F22916" w:rsidRPr="00407087">
        <w:rPr>
          <w:rFonts w:ascii="Libre Caslon Text" w:hAnsi="Libre Caslon Text" w:cs="Times New Roman"/>
          <w:sz w:val="20"/>
        </w:rPr>
        <w:t>.</w:t>
      </w:r>
      <w:r w:rsidRPr="00407087">
        <w:rPr>
          <w:rFonts w:ascii="Libre Caslon Text" w:hAnsi="Libre Caslon Text" w:cs="Times New Roman"/>
          <w:sz w:val="20"/>
        </w:rPr>
        <w:t>s : le salaire socialisé étant la propriété de</w:t>
      </w:r>
      <w:r w:rsidR="002E7527" w:rsidRPr="00407087">
        <w:rPr>
          <w:rFonts w:ascii="Libre Caslon Text" w:hAnsi="Libre Caslon Text" w:cs="Times New Roman"/>
          <w:sz w:val="20"/>
        </w:rPr>
        <w:t>s salarié.</w:t>
      </w:r>
      <w:r w:rsidRPr="00407087">
        <w:rPr>
          <w:rFonts w:ascii="Libre Caslon Text" w:hAnsi="Libre Caslon Text" w:cs="Times New Roman"/>
          <w:sz w:val="20"/>
        </w:rPr>
        <w:t>e</w:t>
      </w:r>
      <w:r w:rsidR="00F22916" w:rsidRPr="00407087">
        <w:rPr>
          <w:rFonts w:ascii="Libre Caslon Text" w:hAnsi="Libre Caslon Text" w:cs="Times New Roman"/>
          <w:sz w:val="20"/>
        </w:rPr>
        <w:t>.</w:t>
      </w:r>
      <w:r w:rsidRPr="00407087">
        <w:rPr>
          <w:rFonts w:ascii="Libre Caslon Text" w:hAnsi="Libre Caslon Text" w:cs="Times New Roman"/>
          <w:sz w:val="20"/>
        </w:rPr>
        <w:t>s, l’arbitrage de son emploi et de son évolution leur revient de droit.</w:t>
      </w:r>
    </w:p>
    <w:p w14:paraId="7962B603" w14:textId="77777777" w:rsidR="007E4162" w:rsidRPr="00407087" w:rsidRDefault="007E4162" w:rsidP="001D551C">
      <w:pPr>
        <w:spacing w:after="0" w:line="240" w:lineRule="auto"/>
        <w:jc w:val="both"/>
        <w:rPr>
          <w:rFonts w:ascii="Libre Caslon Text" w:hAnsi="Libre Caslon Text" w:cs="Times New Roman"/>
          <w:sz w:val="6"/>
          <w:szCs w:val="10"/>
        </w:rPr>
      </w:pPr>
    </w:p>
    <w:p w14:paraId="5AED88E6"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D’obtenir la désignation de militant</w:t>
      </w:r>
      <w:r w:rsidR="00F22916" w:rsidRPr="00407087">
        <w:rPr>
          <w:rFonts w:ascii="Libre Caslon Text" w:hAnsi="Libre Caslon Text" w:cs="Times New Roman"/>
          <w:sz w:val="20"/>
        </w:rPr>
        <w:t>.</w:t>
      </w:r>
      <w:proofErr w:type="gramStart"/>
      <w:r w:rsidR="00F22916" w:rsidRPr="00407087">
        <w:rPr>
          <w:rFonts w:ascii="Libre Caslon Text" w:hAnsi="Libre Caslon Text" w:cs="Times New Roman"/>
          <w:sz w:val="20"/>
        </w:rPr>
        <w:t>e.</w:t>
      </w:r>
      <w:r w:rsidRPr="00407087">
        <w:rPr>
          <w:rFonts w:ascii="Libre Caslon Text" w:hAnsi="Libre Caslon Text" w:cs="Times New Roman"/>
          <w:sz w:val="20"/>
        </w:rPr>
        <w:t>s</w:t>
      </w:r>
      <w:proofErr w:type="gramEnd"/>
      <w:r w:rsidRPr="00407087">
        <w:rPr>
          <w:rFonts w:ascii="Libre Caslon Text" w:hAnsi="Libre Caslon Text" w:cs="Times New Roman"/>
          <w:sz w:val="20"/>
        </w:rPr>
        <w:t xml:space="preserve"> du spécifique dans tous les conseils d’administration des organismes de Sécurité sociale, dans ceux des administrations de sécurité s</w:t>
      </w:r>
      <w:r w:rsidR="002E7527" w:rsidRPr="00407087">
        <w:rPr>
          <w:rFonts w:ascii="Libre Caslon Text" w:hAnsi="Libre Caslon Text" w:cs="Times New Roman"/>
          <w:sz w:val="20"/>
        </w:rPr>
        <w:t>ociale (Unedic</w:t>
      </w:r>
      <w:r w:rsidRPr="00407087">
        <w:rPr>
          <w:rFonts w:ascii="Libre Caslon Text" w:hAnsi="Libre Caslon Text" w:cs="Times New Roman"/>
          <w:sz w:val="20"/>
        </w:rPr>
        <w:t>, A</w:t>
      </w:r>
      <w:r w:rsidR="002E7527" w:rsidRPr="00407087">
        <w:rPr>
          <w:rFonts w:ascii="Libre Caslon Text" w:hAnsi="Libre Caslon Text" w:cs="Times New Roman"/>
          <w:sz w:val="20"/>
        </w:rPr>
        <w:t>girc</w:t>
      </w:r>
      <w:r w:rsidRPr="00407087">
        <w:rPr>
          <w:rFonts w:ascii="Libre Caslon Text" w:hAnsi="Libre Caslon Text" w:cs="Times New Roman"/>
          <w:sz w:val="20"/>
        </w:rPr>
        <w:t>-A</w:t>
      </w:r>
      <w:r w:rsidR="002E7527" w:rsidRPr="00407087">
        <w:rPr>
          <w:rFonts w:ascii="Libre Caslon Text" w:hAnsi="Libre Caslon Text" w:cs="Times New Roman"/>
          <w:sz w:val="20"/>
        </w:rPr>
        <w:t>rrco</w:t>
      </w:r>
      <w:r w:rsidRPr="00407087">
        <w:rPr>
          <w:rFonts w:ascii="Libre Caslon Text" w:hAnsi="Libre Caslon Text" w:cs="Times New Roman"/>
          <w:sz w:val="20"/>
        </w:rPr>
        <w:t xml:space="preserve">...) et dans les organismes de prospective (Conseil d’orientation des retraites, Conseil d’orientation pour l’emploi et </w:t>
      </w:r>
      <w:r w:rsidR="00F22916" w:rsidRPr="00407087">
        <w:rPr>
          <w:rFonts w:ascii="Libre Caslon Text" w:hAnsi="Libre Caslon Text" w:cs="Times New Roman"/>
          <w:sz w:val="20"/>
        </w:rPr>
        <w:t xml:space="preserve">le </w:t>
      </w:r>
      <w:r w:rsidRPr="00407087">
        <w:rPr>
          <w:rFonts w:ascii="Libre Caslon Text" w:hAnsi="Libre Caslon Text" w:cs="Times New Roman"/>
          <w:sz w:val="20"/>
        </w:rPr>
        <w:t>Haut conseil au financement de la protection sociale)</w:t>
      </w:r>
    </w:p>
    <w:p w14:paraId="65A9CA7A" w14:textId="77777777" w:rsidR="001D551C" w:rsidRPr="00407087" w:rsidRDefault="001D551C" w:rsidP="001D551C">
      <w:pPr>
        <w:pStyle w:val="Pardeliste"/>
        <w:rPr>
          <w:rFonts w:ascii="Libre Caslon Text" w:hAnsi="Libre Caslon Text" w:cs="Times New Roman"/>
          <w:sz w:val="2"/>
          <w:szCs w:val="6"/>
        </w:rPr>
      </w:pPr>
    </w:p>
    <w:p w14:paraId="58719F0E" w14:textId="473E20FA" w:rsidR="00EB0592" w:rsidRPr="005D462F" w:rsidRDefault="007E4162" w:rsidP="00EB0592">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faire de</w:t>
      </w:r>
      <w:r w:rsidR="00F22916" w:rsidRPr="00407087">
        <w:rPr>
          <w:rFonts w:ascii="Libre Caslon Text" w:hAnsi="Libre Caslon Text" w:cs="Times New Roman"/>
          <w:sz w:val="20"/>
        </w:rPr>
        <w:t xml:space="preserve"> la question de la réforme des Retraites et de l’A</w:t>
      </w:r>
      <w:r w:rsidRPr="00407087">
        <w:rPr>
          <w:rFonts w:ascii="Libre Caslon Text" w:hAnsi="Libre Caslon Text" w:cs="Times New Roman"/>
          <w:sz w:val="20"/>
        </w:rPr>
        <w:t xml:space="preserve">ssurance chômage un enjeu de la prochaine présidentielle en intensifiant les campagnes menées auprès des </w:t>
      </w:r>
      <w:r w:rsidR="00F66446">
        <w:rPr>
          <w:rFonts w:ascii="Libre Caslon Text" w:hAnsi="Libre Caslon Text" w:cs="Times New Roman"/>
          <w:sz w:val="20"/>
        </w:rPr>
        <w:t>ingénieur.es, des cadres, professions techniciennes et intermédiaires</w:t>
      </w:r>
      <w:r w:rsidR="00EB0592">
        <w:rPr>
          <w:rFonts w:ascii="Libre Caslon Text" w:hAnsi="Libre Caslon Text" w:cs="Times New Roman"/>
          <w:sz w:val="20"/>
        </w:rPr>
        <w:t>.</w:t>
      </w:r>
    </w:p>
    <w:p w14:paraId="1FF70F07" w14:textId="77777777" w:rsidR="00EB0592" w:rsidRDefault="00EB0592">
      <w:pPr>
        <w:ind w:left="284"/>
        <w:rPr>
          <w:rFonts w:ascii="Libre Caslon Text" w:hAnsi="Libre Caslon Text" w:cs="Times New Roman"/>
          <w:b/>
          <w:bCs/>
          <w:sz w:val="20"/>
        </w:rPr>
      </w:pPr>
    </w:p>
    <w:p w14:paraId="3E807818" w14:textId="6A3575DA" w:rsidR="00DD2ADE" w:rsidRDefault="00DD2ADE" w:rsidP="005D462F">
      <w:pPr>
        <w:ind w:left="284"/>
        <w:rPr>
          <w:rFonts w:ascii="Libre Caslon Text" w:hAnsi="Libre Caslon Text" w:cs="Times New Roman"/>
          <w:sz w:val="20"/>
        </w:rPr>
      </w:pPr>
      <w:r w:rsidRPr="005D462F">
        <w:rPr>
          <w:rFonts w:ascii="Libre Caslon Text" w:hAnsi="Libre Caslon Text" w:cs="Times New Roman"/>
          <w:b/>
          <w:bCs/>
          <w:sz w:val="20"/>
        </w:rPr>
        <w:t>10</w:t>
      </w:r>
      <w:r w:rsidR="002544D9">
        <w:rPr>
          <w:rFonts w:ascii="Libre Caslon Text" w:hAnsi="Libre Caslon Text" w:cs="Times New Roman"/>
          <w:sz w:val="20"/>
        </w:rPr>
        <w:t xml:space="preserve"> </w:t>
      </w:r>
      <w:r w:rsidR="00FE0E8A">
        <w:rPr>
          <w:rFonts w:ascii="Libre Caslon Text" w:hAnsi="Libre Caslon Text" w:cs="Times New Roman"/>
          <w:sz w:val="20"/>
        </w:rPr>
        <w:tab/>
      </w:r>
      <w:r w:rsidR="002544D9">
        <w:rPr>
          <w:rFonts w:ascii="Libre Caslon Text" w:hAnsi="Libre Caslon Text" w:cs="Times New Roman"/>
          <w:sz w:val="20"/>
        </w:rPr>
        <w:t xml:space="preserve">D’agir pour le maintien et l’amélioration des régimes spéciaux et du régime </w:t>
      </w:r>
      <w:r w:rsidR="00FE0E8A">
        <w:rPr>
          <w:rFonts w:ascii="Libre Caslon Text" w:hAnsi="Libre Caslon Text" w:cs="Times New Roman"/>
          <w:sz w:val="20"/>
        </w:rPr>
        <w:tab/>
      </w:r>
      <w:r w:rsidR="002544D9">
        <w:rPr>
          <w:rFonts w:ascii="Libre Caslon Text" w:hAnsi="Libre Caslon Text" w:cs="Times New Roman"/>
          <w:sz w:val="20"/>
        </w:rPr>
        <w:t xml:space="preserve">général de </w:t>
      </w:r>
      <w:r w:rsidR="00FE0E8A">
        <w:rPr>
          <w:rFonts w:ascii="Libre Caslon Text" w:hAnsi="Libre Caslon Text" w:cs="Times New Roman"/>
          <w:sz w:val="20"/>
        </w:rPr>
        <w:t>retraite</w:t>
      </w:r>
      <w:r w:rsidR="002544D9">
        <w:rPr>
          <w:rFonts w:ascii="Libre Caslon Text" w:hAnsi="Libre Caslon Text" w:cs="Times New Roman"/>
          <w:sz w:val="20"/>
        </w:rPr>
        <w:t>.</w:t>
      </w:r>
    </w:p>
    <w:p w14:paraId="6BFD979E" w14:textId="57848AE2" w:rsidR="00DD2ADE" w:rsidRDefault="002544D9" w:rsidP="005D462F">
      <w:pPr>
        <w:ind w:left="284"/>
        <w:rPr>
          <w:rFonts w:ascii="Libre Caslon Text" w:hAnsi="Libre Caslon Text" w:cs="Times New Roman"/>
          <w:sz w:val="20"/>
        </w:rPr>
      </w:pPr>
      <w:r w:rsidRPr="005D462F">
        <w:rPr>
          <w:rFonts w:ascii="Libre Caslon Text" w:hAnsi="Libre Caslon Text" w:cs="Times New Roman"/>
          <w:b/>
          <w:bCs/>
          <w:sz w:val="20"/>
        </w:rPr>
        <w:t>11</w:t>
      </w:r>
      <w:r>
        <w:rPr>
          <w:rFonts w:ascii="Libre Caslon Text" w:hAnsi="Libre Caslon Text" w:cs="Times New Roman"/>
          <w:sz w:val="20"/>
        </w:rPr>
        <w:t xml:space="preserve"> De poursuivre la lutte pour le retrait du projet de régime universel par points.</w:t>
      </w:r>
    </w:p>
    <w:p w14:paraId="27AD01F2" w14:textId="598539F4" w:rsidR="00DD2ADE" w:rsidRDefault="00FE0E8A" w:rsidP="005D462F">
      <w:pPr>
        <w:ind w:left="284"/>
        <w:rPr>
          <w:rFonts w:ascii="Libre Caslon Text" w:hAnsi="Libre Caslon Text" w:cs="Times New Roman"/>
          <w:sz w:val="20"/>
        </w:rPr>
      </w:pPr>
      <w:r>
        <w:rPr>
          <w:rFonts w:ascii="Libre Caslon Text" w:hAnsi="Libre Caslon Text" w:cs="Times New Roman"/>
          <w:sz w:val="20"/>
        </w:rPr>
        <w:t>12 De rétablir un fonctionnement à prestations définies des régimes de retraite.</w:t>
      </w:r>
    </w:p>
    <w:p w14:paraId="779AC41A" w14:textId="77777777" w:rsidR="00DD2ADE" w:rsidRDefault="00DD2ADE" w:rsidP="005D462F">
      <w:pPr>
        <w:ind w:left="284"/>
        <w:rPr>
          <w:rFonts w:ascii="Libre Caslon Text" w:hAnsi="Libre Caslon Text" w:cs="Times New Roman"/>
          <w:sz w:val="20"/>
        </w:rPr>
      </w:pPr>
    </w:p>
    <w:p w14:paraId="7807FD3E" w14:textId="753779D0" w:rsidR="00DE7EF5" w:rsidRPr="00407087" w:rsidRDefault="00DE7EF5">
      <w:pPr>
        <w:rPr>
          <w:rFonts w:ascii="Libre Caslon Text" w:hAnsi="Libre Caslon Text" w:cs="Times New Roman"/>
          <w:sz w:val="20"/>
        </w:rPr>
      </w:pPr>
    </w:p>
    <w:p w14:paraId="658B30CD" w14:textId="77777777" w:rsidR="003F2371" w:rsidRPr="00407087" w:rsidRDefault="003F2371" w:rsidP="003F2371">
      <w:pPr>
        <w:pStyle w:val="Pardeliste"/>
        <w:spacing w:after="0" w:line="240" w:lineRule="auto"/>
        <w:jc w:val="both"/>
        <w:rPr>
          <w:rFonts w:ascii="Libre Caslon Text" w:hAnsi="Libre Caslon Text" w:cs="Times New Roman"/>
          <w:sz w:val="20"/>
        </w:rPr>
      </w:pPr>
    </w:p>
    <w:p w14:paraId="27DC1D4A" w14:textId="77777777" w:rsidR="00EB6FEC" w:rsidRPr="003170D9" w:rsidRDefault="00EB6FEC" w:rsidP="00567ED3">
      <w:pPr>
        <w:pStyle w:val="Pardeliste"/>
        <w:widowControl w:val="0"/>
        <w:numPr>
          <w:ilvl w:val="1"/>
          <w:numId w:val="30"/>
        </w:numPr>
        <w:shd w:val="clear" w:color="auto" w:fill="FA5A5A"/>
        <w:autoSpaceDE w:val="0"/>
        <w:autoSpaceDN w:val="0"/>
        <w:adjustRightInd w:val="0"/>
        <w:spacing w:after="0" w:line="240" w:lineRule="auto"/>
        <w:ind w:left="709" w:hanging="709"/>
        <w:rPr>
          <w:rFonts w:ascii="Work Sans" w:hAnsi="Work Sans" w:cs="Times New Roman"/>
          <w:b/>
          <w:bCs/>
          <w:color w:val="FFFFFF" w:themeColor="background1"/>
          <w:sz w:val="44"/>
          <w:szCs w:val="40"/>
          <w:u w:val="single"/>
        </w:rPr>
      </w:pPr>
      <w:r w:rsidRPr="003170D9">
        <w:rPr>
          <w:rFonts w:ascii="Work Sans" w:eastAsia="Times New Roman" w:hAnsi="Work Sans" w:cs="Times New Roman"/>
          <w:b/>
          <w:bCs/>
          <w:color w:val="FFFFFF" w:themeColor="background1"/>
          <w:kern w:val="36"/>
          <w:sz w:val="32"/>
          <w:szCs w:val="28"/>
          <w:lang w:eastAsia="fr-FR"/>
        </w:rPr>
        <w:t>Fiche 1</w:t>
      </w:r>
      <w:r w:rsidR="00DE7EF5" w:rsidRPr="003170D9">
        <w:rPr>
          <w:rFonts w:ascii="Work Sans" w:eastAsia="Times New Roman" w:hAnsi="Work Sans" w:cs="Times New Roman"/>
          <w:b/>
          <w:bCs/>
          <w:color w:val="FFFFFF" w:themeColor="background1"/>
          <w:kern w:val="36"/>
          <w:sz w:val="32"/>
          <w:szCs w:val="28"/>
          <w:lang w:eastAsia="fr-FR"/>
        </w:rPr>
        <w:t>4</w:t>
      </w:r>
      <w:r w:rsidRPr="003170D9">
        <w:rPr>
          <w:rFonts w:ascii="Work Sans" w:eastAsia="Times New Roman" w:hAnsi="Work Sans" w:cs="Times New Roman"/>
          <w:b/>
          <w:bCs/>
          <w:color w:val="FFFFFF" w:themeColor="background1"/>
          <w:kern w:val="36"/>
          <w:sz w:val="32"/>
          <w:szCs w:val="28"/>
          <w:lang w:eastAsia="fr-FR"/>
        </w:rPr>
        <w:t xml:space="preserve"> : </w:t>
      </w:r>
      <w:r w:rsidR="002E7527" w:rsidRPr="003170D9">
        <w:rPr>
          <w:rFonts w:ascii="Work Sans" w:hAnsi="Work Sans" w:cs="Times New Roman"/>
          <w:b/>
          <w:color w:val="FFFFFF" w:themeColor="background1"/>
          <w:sz w:val="32"/>
          <w:szCs w:val="28"/>
        </w:rPr>
        <w:t>R</w:t>
      </w:r>
      <w:r w:rsidRPr="003170D9">
        <w:rPr>
          <w:rFonts w:ascii="Work Sans" w:hAnsi="Work Sans" w:cs="Times New Roman"/>
          <w:b/>
          <w:color w:val="FFFFFF" w:themeColor="background1"/>
          <w:sz w:val="32"/>
          <w:szCs w:val="28"/>
        </w:rPr>
        <w:t>éduire le temps de travail pour un meilleur équilibre entre vie professionnelle et vie privée</w:t>
      </w:r>
    </w:p>
    <w:p w14:paraId="425C5A2D" w14:textId="77777777" w:rsidR="001D551C" w:rsidRPr="00407087" w:rsidRDefault="001D551C" w:rsidP="00A81F6E">
      <w:pPr>
        <w:spacing w:after="0" w:line="240" w:lineRule="auto"/>
        <w:jc w:val="both"/>
        <w:rPr>
          <w:rFonts w:ascii="Libre Caslon Text" w:hAnsi="Libre Caslon Text" w:cs="Times New Roman"/>
          <w:b/>
          <w:sz w:val="20"/>
        </w:rPr>
      </w:pPr>
    </w:p>
    <w:p w14:paraId="6BFC5653"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b/>
          <w:sz w:val="20"/>
        </w:rPr>
      </w:pPr>
      <w:r w:rsidRPr="00407087">
        <w:rPr>
          <w:rFonts w:ascii="Libre Caslon Text" w:hAnsi="Libre Caslon Text" w:cs="Times New Roman"/>
          <w:b/>
          <w:sz w:val="20"/>
        </w:rPr>
        <w:t>Révolution numérique et crise sanitaire ont profondément remis en cause les conditions et le temps de travail des ICTAM</w:t>
      </w:r>
    </w:p>
    <w:p w14:paraId="4A889029" w14:textId="77777777" w:rsidR="00A81F6E" w:rsidRPr="00407087" w:rsidRDefault="00A81F6E" w:rsidP="00A81F6E">
      <w:pPr>
        <w:spacing w:after="0" w:line="240" w:lineRule="auto"/>
        <w:jc w:val="both"/>
        <w:rPr>
          <w:rFonts w:ascii="Libre Caslon Text" w:eastAsia="Arial Unicode MS" w:hAnsi="Libre Caslon Text" w:cs="Times New Roman"/>
          <w:sz w:val="13"/>
          <w:szCs w:val="16"/>
        </w:rPr>
      </w:pPr>
    </w:p>
    <w:p w14:paraId="740F3ED9" w14:textId="3B471450"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L’idéologie patronale tente de réduire la vie à la vie au travail - « un cadre n’a pas </w:t>
      </w:r>
      <w:r w:rsidRPr="00407087">
        <w:rPr>
          <w:rFonts w:ascii="Libre Caslon Text" w:hAnsi="Libre Caslon Text" w:cs="Times New Roman"/>
          <w:sz w:val="20"/>
        </w:rPr>
        <w:br/>
        <w:t xml:space="preserve">d’horaire », « réussir sa vie professionnelle, c’est réussir sa vie » - et considère que la responsabilité professionnelle implique une disponibilité 24 heures sur 24 et 7 jours sur 7… 44h30 par semaine pour les cadres, 42h30 pour les professions intermédiaires : le temps de travail des </w:t>
      </w:r>
      <w:r w:rsidR="004643B4">
        <w:rPr>
          <w:rFonts w:ascii="Libre Caslon Text" w:hAnsi="Libre Caslon Text" w:cs="Times New Roman"/>
          <w:sz w:val="20"/>
        </w:rPr>
        <w:t>ingénieur.es, des cadres, des professions techniciennes et intermédiaires (</w:t>
      </w:r>
      <w:r w:rsidRPr="00407087">
        <w:rPr>
          <w:rFonts w:ascii="Libre Caslon Text" w:hAnsi="Libre Caslon Text" w:cs="Times New Roman"/>
          <w:sz w:val="20"/>
        </w:rPr>
        <w:t>ICTAM</w:t>
      </w:r>
      <w:r w:rsidR="004643B4">
        <w:rPr>
          <w:rFonts w:ascii="Libre Caslon Text" w:hAnsi="Libre Caslon Text" w:cs="Times New Roman"/>
          <w:sz w:val="20"/>
        </w:rPr>
        <w:t>)</w:t>
      </w:r>
      <w:r w:rsidRPr="00407087">
        <w:rPr>
          <w:rFonts w:ascii="Libre Caslon Text" w:hAnsi="Libre Caslon Text" w:cs="Times New Roman"/>
          <w:sz w:val="20"/>
        </w:rPr>
        <w:t xml:space="preserve"> est bien loin des 35</w:t>
      </w:r>
      <w:r w:rsidR="00F22916" w:rsidRPr="00407087">
        <w:rPr>
          <w:rFonts w:ascii="Libre Caslon Text" w:hAnsi="Libre Caslon Text" w:cs="Times New Roman"/>
          <w:sz w:val="20"/>
        </w:rPr>
        <w:t xml:space="preserve"> </w:t>
      </w:r>
      <w:r w:rsidRPr="00407087">
        <w:rPr>
          <w:rFonts w:ascii="Libre Caslon Text" w:hAnsi="Libre Caslon Text" w:cs="Times New Roman"/>
          <w:sz w:val="20"/>
        </w:rPr>
        <w:t>h</w:t>
      </w:r>
      <w:r w:rsidR="00F22916" w:rsidRPr="00407087">
        <w:rPr>
          <w:rFonts w:ascii="Libre Caslon Text" w:hAnsi="Libre Caslon Text" w:cs="Times New Roman"/>
          <w:sz w:val="20"/>
        </w:rPr>
        <w:t xml:space="preserve">eures </w:t>
      </w:r>
      <w:r w:rsidRPr="00407087">
        <w:rPr>
          <w:rFonts w:ascii="Libre Caslon Text" w:hAnsi="Libre Caslon Text" w:cs="Times New Roman"/>
          <w:sz w:val="20"/>
        </w:rPr>
        <w:t xml:space="preserve">! </w:t>
      </w:r>
    </w:p>
    <w:p w14:paraId="07EAEF64"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5AEE79D0" w14:textId="3583E14D"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D’ailleurs</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 en pleine révolution numérique l’arrivée de la crise sanitaire a donné au capital un levier incroyable d’asservissement via les technologies de communication, d’information et le télétravail. Il fallait tenir ! Ne pas compter ses heures, son investissement… tenir pour son entreprise, son administration, tenir pour la France, son économie et l’avenir du pays</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 et tenir pour notre survie et la survie de notre système de santé. L’humain, son équilibre, son droit </w:t>
      </w:r>
      <w:r w:rsidR="004E4A9B">
        <w:rPr>
          <w:rFonts w:ascii="Libre Caslon Text" w:hAnsi="Libre Caslon Text" w:cs="Times New Roman"/>
          <w:sz w:val="20"/>
        </w:rPr>
        <w:t xml:space="preserve">au temps libre </w:t>
      </w:r>
      <w:r w:rsidR="00344154">
        <w:rPr>
          <w:rFonts w:ascii="Libre Caslon Text" w:hAnsi="Libre Caslon Text" w:cs="Times New Roman"/>
          <w:sz w:val="20"/>
        </w:rPr>
        <w:t xml:space="preserve">et </w:t>
      </w:r>
      <w:r w:rsidR="004E4A9B">
        <w:rPr>
          <w:rFonts w:ascii="Libre Caslon Text" w:hAnsi="Libre Caslon Text" w:cs="Times New Roman"/>
          <w:sz w:val="20"/>
        </w:rPr>
        <w:t xml:space="preserve">aux loisirs, sa santé physique et mentale, son épanouissement et son émancipation </w:t>
      </w:r>
      <w:r w:rsidRPr="00407087">
        <w:rPr>
          <w:rFonts w:ascii="Libre Caslon Text" w:hAnsi="Libre Caslon Text" w:cs="Times New Roman"/>
          <w:sz w:val="20"/>
        </w:rPr>
        <w:t xml:space="preserve">ont été oubliés. Le droit n’est plus appliqué. </w:t>
      </w:r>
    </w:p>
    <w:p w14:paraId="09C3FA08"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3E5BB3BD" w14:textId="4FCD7AFB"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patronat se croit affranchi de toute responsabilité et de ses obligations en matière de respect du temps de travail et de préservation de la santé des salarié</w:t>
      </w:r>
      <w:r w:rsidR="00F22916" w:rsidRPr="00407087">
        <w:rPr>
          <w:rFonts w:ascii="Libre Caslon Text" w:hAnsi="Libre Caslon Text" w:cs="Times New Roman"/>
          <w:sz w:val="20"/>
        </w:rPr>
        <w:t>.e.</w:t>
      </w:r>
      <w:r w:rsidRPr="00407087">
        <w:rPr>
          <w:rFonts w:ascii="Libre Caslon Text" w:hAnsi="Libre Caslon Text" w:cs="Times New Roman"/>
          <w:sz w:val="20"/>
        </w:rPr>
        <w:t xml:space="preserve">s. </w:t>
      </w:r>
      <w:r w:rsidR="005C3339">
        <w:rPr>
          <w:rFonts w:ascii="Libre Caslon Text" w:hAnsi="Libre Caslon Text" w:cs="Times New Roman"/>
          <w:sz w:val="20"/>
        </w:rPr>
        <w:t xml:space="preserve">Aspirant à une meilleure articulation entre vie professionnelle et vie personnelle, une </w:t>
      </w:r>
      <w:r w:rsidRPr="00407087">
        <w:rPr>
          <w:rFonts w:ascii="Libre Caslon Text" w:hAnsi="Libre Caslon Text" w:cs="Times New Roman"/>
          <w:sz w:val="20"/>
        </w:rPr>
        <w:t xml:space="preserve"> large majorité d’ICTAM souhaite pouvoir continuer à télétravailler</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 mais dans un cadre clair, avec des droits et une limitation du nombre hebdomadaire de jours télétravaillés</w:t>
      </w:r>
      <w:r w:rsidR="00C90FE8">
        <w:rPr>
          <w:rFonts w:ascii="Libre Caslon Text" w:hAnsi="Libre Caslon Text" w:cs="Times New Roman"/>
          <w:sz w:val="20"/>
        </w:rPr>
        <w:t xml:space="preserve"> respectant scrupuleusement la réglementation actuelle sur le temps de travail</w:t>
      </w:r>
      <w:r w:rsidRPr="00407087">
        <w:rPr>
          <w:rFonts w:ascii="Libre Caslon Text" w:hAnsi="Libre Caslon Text" w:cs="Times New Roman"/>
          <w:sz w:val="20"/>
        </w:rPr>
        <w:t xml:space="preserve">. </w:t>
      </w:r>
    </w:p>
    <w:p w14:paraId="5F0B214A" w14:textId="77777777" w:rsidR="001D551C" w:rsidRPr="00407087" w:rsidRDefault="001D551C" w:rsidP="001D551C">
      <w:pPr>
        <w:pStyle w:val="Pardeliste"/>
        <w:rPr>
          <w:rFonts w:ascii="Libre Caslon Text" w:hAnsi="Libre Caslon Text" w:cs="Times New Roman"/>
          <w:sz w:val="13"/>
          <w:szCs w:val="16"/>
        </w:rPr>
      </w:pPr>
    </w:p>
    <w:p w14:paraId="49090699"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La crise sanitaire a en effet modifié les priorités des ICTAM, qui sont de plus en plus nombreux</w:t>
      </w:r>
      <w:r w:rsidR="00F22916" w:rsidRPr="00407087">
        <w:rPr>
          <w:rFonts w:ascii="Libre Caslon Text" w:hAnsi="Libre Caslon Text" w:cs="Times New Roman"/>
          <w:sz w:val="20"/>
        </w:rPr>
        <w:t>.ses</w:t>
      </w:r>
      <w:r w:rsidRPr="00407087">
        <w:rPr>
          <w:rFonts w:ascii="Libre Caslon Text" w:hAnsi="Libre Caslon Text" w:cs="Times New Roman"/>
          <w:sz w:val="20"/>
        </w:rPr>
        <w:t xml:space="preserve"> à vouloir passer plus de temps avec leurs proches. C’est un point d’appui pour mener la bataille pour la réduction du temps de travail !</w:t>
      </w:r>
    </w:p>
    <w:p w14:paraId="7A4EF8F0"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42B11BD4"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Il r</w:t>
      </w:r>
      <w:r w:rsidR="00F22916" w:rsidRPr="00407087">
        <w:rPr>
          <w:rFonts w:ascii="Libre Caslon Text" w:hAnsi="Libre Caslon Text" w:cs="Times New Roman"/>
          <w:sz w:val="20"/>
        </w:rPr>
        <w:t>essort du baromètre cadre Ugict-Viavoice-</w:t>
      </w:r>
      <w:r w:rsidRPr="00407087">
        <w:rPr>
          <w:rFonts w:ascii="Libre Caslon Text" w:hAnsi="Libre Caslon Text" w:cs="Times New Roman"/>
          <w:sz w:val="20"/>
        </w:rPr>
        <w:t xml:space="preserve">Secafi de décembre 2020 que : </w:t>
      </w:r>
    </w:p>
    <w:p w14:paraId="1F856B9C" w14:textId="77777777" w:rsidR="00A81F6E" w:rsidRPr="00407087" w:rsidRDefault="00A81F6E" w:rsidP="00A81F6E">
      <w:pPr>
        <w:spacing w:after="0" w:line="240" w:lineRule="auto"/>
        <w:jc w:val="both"/>
        <w:rPr>
          <w:rFonts w:ascii="Libre Caslon Text" w:eastAsia="Arial Unicode MS" w:hAnsi="Libre Caslon Text" w:cs="Times New Roman"/>
          <w:sz w:val="13"/>
          <w:szCs w:val="16"/>
        </w:rPr>
      </w:pPr>
    </w:p>
    <w:p w14:paraId="5C7E001C" w14:textId="18F3BD56"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 xml:space="preserve">a généralisation du télétravail chez les </w:t>
      </w:r>
      <w:r w:rsidR="009433EA">
        <w:rPr>
          <w:rFonts w:ascii="Libre Caslon Text" w:hAnsi="Libre Caslon Text" w:cs="Times New Roman"/>
          <w:sz w:val="20"/>
        </w:rPr>
        <w:t xml:space="preserve">ingénieur.es, les cadres, les professions techniciennes et intermédiaires </w:t>
      </w:r>
      <w:r w:rsidR="00A81F6E" w:rsidRPr="00407087">
        <w:rPr>
          <w:rFonts w:ascii="Libre Caslon Text" w:hAnsi="Libre Caslon Text" w:cs="Times New Roman"/>
          <w:sz w:val="20"/>
        </w:rPr>
        <w:t>s’est opéré</w:t>
      </w:r>
      <w:r w:rsidR="00E062B2" w:rsidRPr="00407087">
        <w:rPr>
          <w:rFonts w:ascii="Libre Caslon Text" w:hAnsi="Libre Caslon Text" w:cs="Times New Roman"/>
          <w:sz w:val="20"/>
        </w:rPr>
        <w:t>e</w:t>
      </w:r>
      <w:r w:rsidR="00A81F6E" w:rsidRPr="00407087">
        <w:rPr>
          <w:rFonts w:ascii="Libre Caslon Text" w:hAnsi="Libre Caslon Text" w:cs="Times New Roman"/>
          <w:sz w:val="20"/>
        </w:rPr>
        <w:t xml:space="preserve"> en mode informel et dégradé. Le travail à distance c’est imposé ! 64 % des cadres considèrent que les pratiques de télétravail sont insuffisamment encadrées, et 75 % qu’elles ne protègent pas des durées excessives de travail et ne garantissent pas le droit à la déconnexion. Ce droit est aujourd’hui plébiscité par les cadres qui sont 69 % à souhaiter en disposer. 78 % des répondant·e·s de notre enquête pendant le </w:t>
      </w:r>
      <w:r w:rsidR="00F22916" w:rsidRPr="00407087">
        <w:rPr>
          <w:rFonts w:ascii="Libre Caslon Text" w:hAnsi="Libre Caslon Text" w:cs="Times New Roman"/>
          <w:sz w:val="20"/>
        </w:rPr>
        <w:t xml:space="preserve">premier </w:t>
      </w:r>
      <w:proofErr w:type="gramStart"/>
      <w:r w:rsidR="00A81F6E" w:rsidRPr="00407087">
        <w:rPr>
          <w:rFonts w:ascii="Libre Caslon Text" w:hAnsi="Libre Caslon Text" w:cs="Times New Roman"/>
          <w:sz w:val="20"/>
        </w:rPr>
        <w:t>confinement  déclarent</w:t>
      </w:r>
      <w:proofErr w:type="gramEnd"/>
      <w:r w:rsidR="00A81F6E" w:rsidRPr="00407087">
        <w:rPr>
          <w:rFonts w:ascii="Libre Caslon Text" w:hAnsi="Libre Caslon Text" w:cs="Times New Roman"/>
          <w:sz w:val="20"/>
        </w:rPr>
        <w:t xml:space="preserve"> qu’il n’y a pas de mise en place de droit à la déconnexion et 78 % également qu’il n’y a pas de définition de plages horaires pendant lesquelles il faut être joignable.</w:t>
      </w:r>
    </w:p>
    <w:p w14:paraId="68D7141A"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1E2B12CC"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 xml:space="preserve">a généralisation des contrôles renforcés par les dispositifs technologiques et les objectifs chiffrés. </w:t>
      </w:r>
    </w:p>
    <w:p w14:paraId="757CDE6B"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526DA58F"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u</w:t>
      </w:r>
      <w:r w:rsidR="00A81F6E" w:rsidRPr="00407087">
        <w:rPr>
          <w:rFonts w:ascii="Libre Caslon Text" w:hAnsi="Libre Caslon Text" w:cs="Times New Roman"/>
          <w:sz w:val="20"/>
        </w:rPr>
        <w:t xml:space="preserve">ne réorganisation du lieu de travail imposée aux ICTAM (open space, flex office…) sans qu’ils aient eu voix au chapitre induisant une dégradation de leurs conditions de travail </w:t>
      </w:r>
      <w:proofErr w:type="gramStart"/>
      <w:r w:rsidR="00A81F6E" w:rsidRPr="00407087">
        <w:rPr>
          <w:rFonts w:ascii="Libre Caslon Text" w:hAnsi="Libre Caslon Text" w:cs="Times New Roman"/>
          <w:sz w:val="20"/>
        </w:rPr>
        <w:t>majorée  par</w:t>
      </w:r>
      <w:proofErr w:type="gramEnd"/>
      <w:r w:rsidR="00A81F6E" w:rsidRPr="00407087">
        <w:rPr>
          <w:rFonts w:ascii="Libre Caslon Text" w:hAnsi="Libre Caslon Text" w:cs="Times New Roman"/>
          <w:sz w:val="20"/>
        </w:rPr>
        <w:t xml:space="preserve"> une intensification du travail. Une déstructuration des temps et des lieux de travail, l’intrusion des outils numériques prolongeant le lien de subordination hors travail en effaçant les frontières spatio-temporelles.</w:t>
      </w:r>
    </w:p>
    <w:p w14:paraId="53752DFF"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517281AD"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eur mise en première ligne pour réorganiser les process de travail, garantir la continuité de l’activité et la santé des équipes : 61 % des cadres font part d’une augmentation de leur charge de travail et 59 % des cadres déclarent travailler pendant leurs jours de repos. Ils sont 62 % à considérer que leur rémunération est en déconnexion avec leur degré d’implication !</w:t>
      </w:r>
    </w:p>
    <w:p w14:paraId="30E5B539" w14:textId="77777777" w:rsidR="00E062B2" w:rsidRPr="00407087" w:rsidRDefault="00E062B2"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77660A58"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 xml:space="preserve">a densification et l’intensification du travail et </w:t>
      </w:r>
      <w:r w:rsidR="00F22916" w:rsidRPr="00407087">
        <w:rPr>
          <w:rFonts w:ascii="Libre Caslon Text" w:hAnsi="Libre Caslon Text" w:cs="Times New Roman"/>
          <w:sz w:val="20"/>
        </w:rPr>
        <w:t>une croissance des « burn out »</w:t>
      </w:r>
    </w:p>
    <w:p w14:paraId="20A7CC7B"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05C3D8F" w14:textId="77777777" w:rsidR="00DE7EF5"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u</w:t>
      </w:r>
      <w:r w:rsidR="00A81F6E" w:rsidRPr="00407087">
        <w:rPr>
          <w:rFonts w:ascii="Libre Caslon Text" w:hAnsi="Libre Caslon Text" w:cs="Times New Roman"/>
          <w:sz w:val="20"/>
        </w:rPr>
        <w:t>ne e</w:t>
      </w:r>
      <w:r w:rsidR="00F22916" w:rsidRPr="00407087">
        <w:rPr>
          <w:rFonts w:ascii="Libre Caslon Text" w:hAnsi="Libre Caslon Text" w:cs="Times New Roman"/>
          <w:sz w:val="20"/>
        </w:rPr>
        <w:t>xplosion des temps de connexion</w:t>
      </w:r>
      <w:r w:rsidR="00DE7EF5" w:rsidRPr="00407087">
        <w:rPr>
          <w:rFonts w:ascii="Libre Caslon Text" w:hAnsi="Libre Caslon Text" w:cs="Times New Roman"/>
          <w:sz w:val="20"/>
        </w:rPr>
        <w:t>.</w:t>
      </w:r>
    </w:p>
    <w:p w14:paraId="4DB27D9A" w14:textId="77777777" w:rsidR="00DE7EF5" w:rsidRPr="00407087" w:rsidRDefault="00DE7EF5">
      <w:pPr>
        <w:rPr>
          <w:rFonts w:ascii="Libre Caslon Text" w:hAnsi="Libre Caslon Text" w:cs="Times New Roman"/>
          <w:sz w:val="20"/>
        </w:rPr>
      </w:pPr>
      <w:r w:rsidRPr="00407087">
        <w:rPr>
          <w:rFonts w:ascii="Libre Caslon Text" w:hAnsi="Libre Caslon Text" w:cs="Times New Roman"/>
          <w:sz w:val="20"/>
        </w:rPr>
        <w:br w:type="page"/>
      </w:r>
    </w:p>
    <w:p w14:paraId="538950F0" w14:textId="77777777" w:rsidR="00A81F6E" w:rsidRPr="00407087" w:rsidRDefault="00A81F6E" w:rsidP="00DE7EF5">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55F2F8C7"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53ED237"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développement des horaires atypiques, du travail dominical, le</w:t>
      </w:r>
      <w:r w:rsidR="00F22916" w:rsidRPr="00407087">
        <w:rPr>
          <w:rFonts w:ascii="Libre Caslon Text" w:hAnsi="Libre Caslon Text" w:cs="Times New Roman"/>
          <w:sz w:val="20"/>
        </w:rPr>
        <w:t>s jours fériés, et même de nuit</w:t>
      </w:r>
    </w:p>
    <w:p w14:paraId="361385B6" w14:textId="77777777" w:rsidR="00E062B2" w:rsidRPr="00407087" w:rsidRDefault="00E062B2" w:rsidP="00E062B2">
      <w:pPr>
        <w:pStyle w:val="Pardeliste"/>
        <w:rPr>
          <w:rFonts w:ascii="Libre Caslon Text" w:eastAsia="Arial Unicode MS" w:hAnsi="Libre Caslon Text" w:cs="Times New Roman"/>
          <w:sz w:val="6"/>
          <w:szCs w:val="10"/>
        </w:rPr>
      </w:pPr>
    </w:p>
    <w:p w14:paraId="25FD6904"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’aspiration à rééquilibrer les temps entre vie privée et vie professionnelle, </w:t>
      </w:r>
      <w:r w:rsidR="00A81F6E" w:rsidRPr="00407087">
        <w:rPr>
          <w:rFonts w:ascii="Libre Caslon Text" w:eastAsia="Arial Unicode MS" w:hAnsi="Libre Caslon Text" w:cs="Times New Roman"/>
          <w:b/>
          <w:sz w:val="20"/>
        </w:rPr>
        <w:t>qui est la première priorité pour 64 % des cadres et 63 %</w:t>
      </w:r>
      <w:r w:rsidR="00F22916" w:rsidRPr="00407087">
        <w:rPr>
          <w:rFonts w:ascii="Libre Caslon Text" w:eastAsia="Arial Unicode MS" w:hAnsi="Libre Caslon Text" w:cs="Times New Roman"/>
          <w:b/>
          <w:sz w:val="20"/>
        </w:rPr>
        <w:t xml:space="preserve"> des professions intermédiaires.</w:t>
      </w:r>
    </w:p>
    <w:p w14:paraId="05B28663" w14:textId="77777777" w:rsidR="00DE7EF5" w:rsidRPr="00407087" w:rsidRDefault="00DE7EF5" w:rsidP="00DE7EF5">
      <w:pPr>
        <w:pStyle w:val="Pardeliste"/>
        <w:rPr>
          <w:rFonts w:ascii="Libre Caslon Text" w:eastAsia="Arial Unicode MS" w:hAnsi="Libre Caslon Text" w:cs="Times New Roman"/>
          <w:sz w:val="20"/>
        </w:rPr>
      </w:pPr>
    </w:p>
    <w:p w14:paraId="2CDA45D4" w14:textId="77777777" w:rsidR="00DE7EF5" w:rsidRPr="00407087" w:rsidRDefault="00DE7EF5" w:rsidP="00DE7EF5">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4CB5A2E4" w14:textId="77777777" w:rsidR="00DE7EF5" w:rsidRPr="00407087" w:rsidRDefault="00DE7EF5" w:rsidP="00DE7EF5">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6F36EC9A" w14:textId="77777777" w:rsidR="00A81F6E" w:rsidRPr="00407087" w:rsidRDefault="00A81F6E" w:rsidP="00A81F6E">
      <w:pPr>
        <w:spacing w:after="0" w:line="240" w:lineRule="auto"/>
        <w:jc w:val="both"/>
        <w:rPr>
          <w:rFonts w:ascii="Libre Caslon Text" w:eastAsia="Arial Unicode MS" w:hAnsi="Libre Caslon Text" w:cs="Times New Roman"/>
          <w:sz w:val="20"/>
        </w:rPr>
      </w:pPr>
      <w:r w:rsidRPr="00407087">
        <w:rPr>
          <w:rFonts w:ascii="Libre Caslon Text" w:hAnsi="Libre Caslon Text" w:cs="Times New Roman"/>
          <w:noProof/>
          <w:sz w:val="20"/>
          <w:lang w:eastAsia="fr-FR"/>
        </w:rPr>
        <w:drawing>
          <wp:inline distT="0" distB="0" distL="0" distR="0" wp14:anchorId="38637B7A" wp14:editId="5B84D282">
            <wp:extent cx="3371850" cy="168927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3897" cy="1695306"/>
                    </a:xfrm>
                    <a:prstGeom prst="rect">
                      <a:avLst/>
                    </a:prstGeom>
                    <a:noFill/>
                    <a:ln>
                      <a:noFill/>
                    </a:ln>
                  </pic:spPr>
                </pic:pic>
              </a:graphicData>
            </a:graphic>
          </wp:inline>
        </w:drawing>
      </w:r>
      <w:r w:rsidRPr="00407087">
        <w:rPr>
          <w:rFonts w:ascii="Libre Caslon Text" w:hAnsi="Libre Caslon Text" w:cs="Times New Roman"/>
          <w:noProof/>
          <w:sz w:val="20"/>
          <w:lang w:eastAsia="fr-FR"/>
        </w:rPr>
        <w:drawing>
          <wp:inline distT="0" distB="0" distL="0" distR="0" wp14:anchorId="118CA13E" wp14:editId="1CE03D91">
            <wp:extent cx="2982752" cy="1494336"/>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6039" cy="1506002"/>
                    </a:xfrm>
                    <a:prstGeom prst="rect">
                      <a:avLst/>
                    </a:prstGeom>
                    <a:noFill/>
                    <a:ln>
                      <a:noFill/>
                    </a:ln>
                  </pic:spPr>
                </pic:pic>
              </a:graphicData>
            </a:graphic>
          </wp:inline>
        </w:drawing>
      </w:r>
    </w:p>
    <w:p w14:paraId="291FBFBD" w14:textId="77777777" w:rsidR="00A81F6E" w:rsidRPr="00407087" w:rsidRDefault="00A81F6E" w:rsidP="00A81F6E">
      <w:pPr>
        <w:spacing w:after="0" w:line="240" w:lineRule="auto"/>
        <w:jc w:val="both"/>
        <w:rPr>
          <w:rFonts w:ascii="Libre Caslon Text" w:eastAsia="Arial Unicode MS" w:hAnsi="Libre Caslon Text" w:cs="Times New Roman"/>
          <w:sz w:val="20"/>
        </w:rPr>
      </w:pPr>
    </w:p>
    <w:p w14:paraId="420B8FCD" w14:textId="77777777" w:rsidR="001D551C" w:rsidRPr="00407087" w:rsidRDefault="001D551C" w:rsidP="00A81F6E">
      <w:pPr>
        <w:spacing w:after="0" w:line="240" w:lineRule="auto"/>
        <w:jc w:val="both"/>
        <w:rPr>
          <w:rFonts w:ascii="Libre Caslon Text" w:hAnsi="Libre Caslon Text" w:cs="Times New Roman"/>
          <w:b/>
          <w:sz w:val="20"/>
        </w:rPr>
      </w:pPr>
    </w:p>
    <w:p w14:paraId="509872A7" w14:textId="77777777" w:rsidR="00DE7EF5" w:rsidRPr="00407087" w:rsidRDefault="00DE7EF5" w:rsidP="00A81F6E">
      <w:pPr>
        <w:spacing w:after="0" w:line="240" w:lineRule="auto"/>
        <w:jc w:val="both"/>
        <w:rPr>
          <w:rFonts w:ascii="Libre Caslon Text" w:hAnsi="Libre Caslon Text" w:cs="Times New Roman"/>
          <w:b/>
          <w:sz w:val="20"/>
        </w:rPr>
      </w:pPr>
    </w:p>
    <w:p w14:paraId="03735FF1"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La semaine des 4 jours avec les technologies de l’information et de la communication : réalité ou utopie ?</w:t>
      </w:r>
    </w:p>
    <w:p w14:paraId="7C3449E8" w14:textId="77777777" w:rsidR="001D551C" w:rsidRPr="00407087" w:rsidRDefault="001D551C" w:rsidP="001D551C">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b/>
          <w:sz w:val="20"/>
        </w:rPr>
      </w:pPr>
    </w:p>
    <w:p w14:paraId="7D0453AC"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xml:space="preserve">Le débordement de la vie professionnelle sur la vie privée s’explique principalement par un déséquilibre entre le temps de travail des salarié·e·s et leur charge de travail, les employeurs leur imposant de faire toujours plus avec toujours moins de moyens humains ou matériels. </w:t>
      </w:r>
    </w:p>
    <w:p w14:paraId="2A0ADA35" w14:textId="77777777" w:rsidR="001D551C" w:rsidRPr="00407087" w:rsidRDefault="001D551C" w:rsidP="001D551C">
      <w:pPr>
        <w:pStyle w:val="Pardeliste"/>
        <w:rPr>
          <w:rFonts w:ascii="Libre Caslon Text" w:eastAsia="Arial Unicode MS" w:hAnsi="Libre Caslon Text" w:cs="Times New Roman"/>
          <w:sz w:val="20"/>
        </w:rPr>
      </w:pPr>
    </w:p>
    <w:p w14:paraId="7D61EC4E" w14:textId="77777777" w:rsidR="00A81F6E" w:rsidRPr="00407087" w:rsidRDefault="00F2291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À</w:t>
      </w:r>
      <w:r w:rsidR="00A81F6E" w:rsidRPr="00407087">
        <w:rPr>
          <w:rFonts w:ascii="Libre Caslon Text" w:eastAsia="Arial Unicode MS" w:hAnsi="Libre Caslon Text" w:cs="Times New Roman"/>
          <w:sz w:val="20"/>
        </w:rPr>
        <w:t xml:space="preserve"> cela s’ajoute une utilisation délétère des outils numériques et la pratique d’un </w:t>
      </w:r>
      <w:r w:rsidRPr="00407087">
        <w:rPr>
          <w:rFonts w:ascii="Libre Caslon Text" w:eastAsia="Arial Unicode MS" w:hAnsi="Libre Caslon Text" w:cs="Times New Roman"/>
          <w:sz w:val="20"/>
        </w:rPr>
        <w:br/>
      </w:r>
      <w:r w:rsidR="00A81F6E" w:rsidRPr="00407087">
        <w:rPr>
          <w:rFonts w:ascii="Libre Caslon Text" w:eastAsia="Arial Unicode MS" w:hAnsi="Libre Caslon Text" w:cs="Times New Roman"/>
          <w:sz w:val="20"/>
        </w:rPr>
        <w:t xml:space="preserve">« management » déshumanisé, coercitif, qui met en concurrence les salarié·e·s dans une logique gestionnaire visant la rentabilité financière à court terme : tout est organisé pour prolonger le lien de subordination au-delà de la durée de travail contractuelle. </w:t>
      </w:r>
    </w:p>
    <w:p w14:paraId="30B3705C" w14:textId="77777777" w:rsidR="00A81F6E" w:rsidRPr="00407087" w:rsidRDefault="00A81F6E" w:rsidP="00A81F6E">
      <w:pPr>
        <w:pStyle w:val="Normalweb"/>
        <w:spacing w:before="0" w:beforeAutospacing="0" w:after="0" w:afterAutospacing="0"/>
        <w:jc w:val="both"/>
        <w:rPr>
          <w:rFonts w:ascii="Libre Caslon Text" w:eastAsia="Arial Unicode MS" w:hAnsi="Libre Caslon Text"/>
          <w:sz w:val="13"/>
          <w:szCs w:val="16"/>
        </w:rPr>
      </w:pPr>
    </w:p>
    <w:p w14:paraId="6EEA555B" w14:textId="4F3849A4"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Face à cette intrusion intempestive dans la sphère privée, à l’heure du « tout-connecté », il y a nécessité d’encadrer l’utilisation professionnelle des technologies de l’information et de la communication. Il nous faut partir du vécu au travail des </w:t>
      </w:r>
      <w:r w:rsidR="001B753A">
        <w:rPr>
          <w:rFonts w:ascii="Libre Caslon Text" w:eastAsia="Arial Unicode MS" w:hAnsi="Libre Caslon Text" w:cs="Times New Roman"/>
          <w:sz w:val="20"/>
        </w:rPr>
        <w:t xml:space="preserve">ingénieur.es, des cadres, des professions techniciennes et </w:t>
      </w:r>
      <w:proofErr w:type="gramStart"/>
      <w:r w:rsidR="001B753A">
        <w:rPr>
          <w:rFonts w:ascii="Libre Caslon Text" w:eastAsia="Arial Unicode MS" w:hAnsi="Libre Caslon Text" w:cs="Times New Roman"/>
          <w:sz w:val="20"/>
        </w:rPr>
        <w:t xml:space="preserve">intermédiaires </w:t>
      </w:r>
      <w:r w:rsidRPr="00407087">
        <w:rPr>
          <w:rFonts w:ascii="Libre Caslon Text" w:eastAsia="Arial Unicode MS" w:hAnsi="Libre Caslon Text" w:cs="Times New Roman"/>
          <w:sz w:val="20"/>
        </w:rPr>
        <w:t>.</w:t>
      </w:r>
      <w:proofErr w:type="gramEnd"/>
      <w:r w:rsidRPr="00407087">
        <w:rPr>
          <w:rFonts w:ascii="Libre Caslon Text" w:eastAsia="Arial Unicode MS" w:hAnsi="Libre Caslon Text" w:cs="Times New Roman"/>
          <w:sz w:val="20"/>
        </w:rPr>
        <w:t xml:space="preserve"> </w:t>
      </w:r>
    </w:p>
    <w:p w14:paraId="2ED97F64" w14:textId="77777777" w:rsidR="001D551C" w:rsidRPr="00407087" w:rsidRDefault="001D551C" w:rsidP="001D551C">
      <w:pPr>
        <w:pStyle w:val="Pardeliste"/>
        <w:rPr>
          <w:rFonts w:ascii="Libre Caslon Text" w:eastAsia="Arial Unicode MS" w:hAnsi="Libre Caslon Text" w:cs="Times New Roman"/>
          <w:sz w:val="20"/>
        </w:rPr>
      </w:pPr>
    </w:p>
    <w:p w14:paraId="68F8F891"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Leur besoin d’autonomie dans l’organisation du travail, l’aspiration à la souplesse et à la maîtrise de l’emploi du temps, le refus d’un travail normé de l’extérieur, sont instrumentalisés par le patronat pour supprimer le décompte horaire et passer d’une obligation de moyens à une obligation de résultats coûte que coûte. </w:t>
      </w:r>
    </w:p>
    <w:p w14:paraId="3264B954"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5D269F82"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 décompte du temps de travail, </w:t>
      </w:r>
      <w:r w:rsidRPr="00407087">
        <w:rPr>
          <w:rFonts w:ascii="Libre Caslon Text" w:eastAsia="Arial Unicode MS" w:hAnsi="Libre Caslon Text" w:cs="Times New Roman"/>
          <w:i/>
          <w:sz w:val="20"/>
        </w:rPr>
        <w:t xml:space="preserve">a priori </w:t>
      </w:r>
      <w:r w:rsidRPr="00407087">
        <w:rPr>
          <w:rFonts w:ascii="Libre Caslon Text" w:eastAsia="Arial Unicode MS" w:hAnsi="Libre Caslon Text" w:cs="Times New Roman"/>
          <w:sz w:val="20"/>
        </w:rPr>
        <w:t xml:space="preserve">et / ou </w:t>
      </w:r>
      <w:r w:rsidRPr="00407087">
        <w:rPr>
          <w:rFonts w:ascii="Libre Caslon Text" w:eastAsia="Arial Unicode MS" w:hAnsi="Libre Caslon Text" w:cs="Times New Roman"/>
          <w:i/>
          <w:sz w:val="20"/>
        </w:rPr>
        <w:t>a posteriori</w:t>
      </w:r>
      <w:r w:rsidRPr="00407087">
        <w:rPr>
          <w:rFonts w:ascii="Libre Caslon Text" w:eastAsia="Arial Unicode MS" w:hAnsi="Libre Caslon Text" w:cs="Times New Roman"/>
          <w:sz w:val="20"/>
        </w:rPr>
        <w:t>, est fondamental pour en garantir la rémunération, tout comme le respect des temps de repos, et empêcher un glissement des responsabilités de l’employeur vers le</w:t>
      </w:r>
      <w:r w:rsidR="00F22916" w:rsidRPr="00407087">
        <w:rPr>
          <w:rFonts w:ascii="Libre Caslon Text" w:eastAsia="Arial Unicode MS" w:hAnsi="Libre Caslon Text" w:cs="Times New Roman"/>
          <w:sz w:val="20"/>
        </w:rPr>
        <w:t xml:space="preserve">, </w:t>
      </w:r>
      <w:proofErr w:type="gramStart"/>
      <w:r w:rsidR="00F22916" w:rsidRPr="00407087">
        <w:rPr>
          <w:rFonts w:ascii="Libre Caslon Text" w:eastAsia="Arial Unicode MS" w:hAnsi="Libre Caslon Text" w:cs="Times New Roman"/>
          <w:sz w:val="20"/>
        </w:rPr>
        <w:t>la</w:t>
      </w:r>
      <w:r w:rsidRPr="00407087">
        <w:rPr>
          <w:rFonts w:ascii="Libre Caslon Text" w:eastAsia="Arial Unicode MS" w:hAnsi="Libre Caslon Text" w:cs="Times New Roman"/>
          <w:sz w:val="20"/>
        </w:rPr>
        <w:t xml:space="preserve"> sal</w:t>
      </w:r>
      <w:r w:rsidR="00F22916" w:rsidRPr="00407087">
        <w:rPr>
          <w:rFonts w:ascii="Libre Caslon Text" w:eastAsia="Arial Unicode MS" w:hAnsi="Libre Caslon Text" w:cs="Times New Roman"/>
          <w:sz w:val="20"/>
        </w:rPr>
        <w:t>arié</w:t>
      </w:r>
      <w:proofErr w:type="gramEnd"/>
      <w:r w:rsidR="00F22916" w:rsidRPr="00407087">
        <w:rPr>
          <w:rFonts w:ascii="Libre Caslon Text" w:eastAsia="Arial Unicode MS" w:hAnsi="Libre Caslon Text" w:cs="Times New Roman"/>
          <w:sz w:val="20"/>
        </w:rPr>
        <w:t>.e.</w:t>
      </w:r>
    </w:p>
    <w:p w14:paraId="2DC22FD2"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0DB14CDB"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Nous ne devons pas laisser faire le patronat, nos directions. Nous ne devons rien laisser passer… il n’y a pas de petites luttes pour le respect du temps de travail. C’est le sens de l'histoire ! </w:t>
      </w:r>
    </w:p>
    <w:p w14:paraId="65DE1E8F" w14:textId="77777777" w:rsidR="001D551C" w:rsidRPr="00407087" w:rsidRDefault="001D551C" w:rsidP="001D551C">
      <w:pPr>
        <w:pStyle w:val="Pardeliste"/>
        <w:rPr>
          <w:rFonts w:ascii="Libre Caslon Text" w:eastAsia="Arial Unicode MS" w:hAnsi="Libre Caslon Text" w:cs="Times New Roman"/>
          <w:sz w:val="13"/>
          <w:szCs w:val="16"/>
        </w:rPr>
      </w:pPr>
    </w:p>
    <w:p w14:paraId="15474C36"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question du temps de travail est aujourd’hui d’une modernité criante face à un taux de chômage très élevé et des temps de travail qui dépassent l’entendement, des retraites malmenées, une pauvreté qui explose, un état sanitaire global de la population qui se dégrade, … Cela justifie, s’il le fallait, notre revendication des 32</w:t>
      </w:r>
      <w:r w:rsidRPr="00407087">
        <w:rPr>
          <w:rFonts w:ascii="Calibri" w:eastAsia="Calibri" w:hAnsi="Calibri" w:cs="Calibri"/>
          <w:sz w:val="20"/>
        </w:rPr>
        <w:t> </w:t>
      </w:r>
      <w:r w:rsidRPr="00407087">
        <w:rPr>
          <w:rFonts w:ascii="Libre Caslon Text" w:eastAsia="Arial Unicode MS" w:hAnsi="Libre Caslon Text" w:cs="Times New Roman"/>
          <w:sz w:val="20"/>
        </w:rPr>
        <w:t xml:space="preserve">heures. </w:t>
      </w:r>
    </w:p>
    <w:p w14:paraId="6B437B8C" w14:textId="21A37F51" w:rsidR="001D6D75"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La semaine de 4 jours parle particulièrement aux ICTAM : elle répond à leur aspiration de meilleure articulation entre vie professionnelle et privée et satisfait aux exigences d’un travail souvent exercé dans une grande autonomie. </w:t>
      </w:r>
    </w:p>
    <w:p w14:paraId="3912CF32" w14:textId="0032837D" w:rsidR="001D551C" w:rsidRPr="001D6D75" w:rsidRDefault="001D6D75" w:rsidP="001D6D75">
      <w:pPr>
        <w:rPr>
          <w:rFonts w:ascii="Libre Caslon Text" w:eastAsia="Arial Unicode MS" w:hAnsi="Libre Caslon Text" w:cs="Times New Roman"/>
          <w:sz w:val="20"/>
        </w:rPr>
      </w:pPr>
      <w:r>
        <w:rPr>
          <w:rFonts w:ascii="Libre Caslon Text" w:eastAsia="Arial Unicode MS" w:hAnsi="Libre Caslon Text" w:cs="Times New Roman"/>
          <w:sz w:val="20"/>
        </w:rPr>
        <w:br w:type="page"/>
      </w:r>
    </w:p>
    <w:p w14:paraId="16E79216" w14:textId="77777777" w:rsidR="001D551C" w:rsidRPr="00407087" w:rsidRDefault="001D551C" w:rsidP="001D551C">
      <w:pPr>
        <w:pStyle w:val="Pardeliste"/>
        <w:rPr>
          <w:rFonts w:ascii="Libre Caslon Text" w:eastAsia="Arial Unicode MS" w:hAnsi="Libre Caslon Text" w:cs="Times New Roman"/>
          <w:sz w:val="13"/>
          <w:szCs w:val="16"/>
        </w:rPr>
      </w:pPr>
    </w:p>
    <w:p w14:paraId="4CDC22F1" w14:textId="3EF99909"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Par ailleurs, de </w:t>
      </w:r>
      <w:r w:rsidR="008E088A">
        <w:rPr>
          <w:rFonts w:ascii="Libre Caslon Text" w:eastAsia="Arial Unicode MS" w:hAnsi="Libre Caslon Text" w:cs="Times New Roman"/>
          <w:sz w:val="20"/>
        </w:rPr>
        <w:t xml:space="preserve">plus en plus d’entreprises </w:t>
      </w:r>
      <w:r w:rsidRPr="00407087">
        <w:rPr>
          <w:rFonts w:ascii="Libre Caslon Text" w:eastAsia="Arial Unicode MS" w:hAnsi="Libre Caslon Text" w:cs="Times New Roman"/>
          <w:sz w:val="20"/>
        </w:rPr>
        <w:t>en France et dans l</w:t>
      </w:r>
      <w:r w:rsidR="00F22916" w:rsidRPr="00407087">
        <w:rPr>
          <w:rFonts w:ascii="Libre Caslon Text" w:eastAsia="Arial Unicode MS" w:hAnsi="Libre Caslon Text" w:cs="Times New Roman"/>
          <w:sz w:val="20"/>
        </w:rPr>
        <w:t xml:space="preserve">e monde sont déjà passées </w:t>
      </w:r>
      <w:proofErr w:type="gramStart"/>
      <w:r w:rsidR="00F22916" w:rsidRPr="00407087">
        <w:rPr>
          <w:rFonts w:ascii="Libre Caslon Text" w:eastAsia="Arial Unicode MS" w:hAnsi="Libre Caslon Text" w:cs="Times New Roman"/>
          <w:sz w:val="20"/>
        </w:rPr>
        <w:t>au 32 heures</w:t>
      </w:r>
      <w:proofErr w:type="gramEnd"/>
      <w:r w:rsidRPr="00407087">
        <w:rPr>
          <w:rFonts w:ascii="Libre Caslon Text" w:eastAsia="Arial Unicode MS" w:hAnsi="Libre Caslon Text" w:cs="Times New Roman"/>
          <w:sz w:val="20"/>
        </w:rPr>
        <w:t xml:space="preserve"> et/ou à la semaine des 4 jours sans perte de salaire, sans destruction d’emploi et sans perte de productivité (</w:t>
      </w:r>
      <w:r w:rsidR="003F2371" w:rsidRPr="00407087">
        <w:rPr>
          <w:rFonts w:ascii="Libre Caslon Text" w:eastAsia="Arial Unicode MS" w:hAnsi="Libre Caslon Text" w:cs="Times New Roman"/>
          <w:sz w:val="20"/>
        </w:rPr>
        <w:t xml:space="preserve">LDLC, </w:t>
      </w:r>
      <w:r w:rsidRPr="00407087">
        <w:rPr>
          <w:rFonts w:ascii="Libre Caslon Text" w:eastAsia="Arial Unicode MS" w:hAnsi="Libre Caslon Text" w:cs="Times New Roman"/>
          <w:sz w:val="20"/>
        </w:rPr>
        <w:t xml:space="preserve">Boesch, Rexroth Vénissieux, Welcome of the Jungle, love Radius dans le Var…). Certaines de ces entreprises comportent une majorité </w:t>
      </w:r>
      <w:r w:rsidR="006F6A26">
        <w:rPr>
          <w:rFonts w:ascii="Libre Caslon Text" w:eastAsia="Arial Unicode MS" w:hAnsi="Libre Caslon Text" w:cs="Times New Roman"/>
          <w:sz w:val="20"/>
        </w:rPr>
        <w:t>d’ingznieur.es, de cadres, de professions techniciennes et intermédiaires</w:t>
      </w:r>
      <w:r w:rsidRPr="00407087">
        <w:rPr>
          <w:rFonts w:ascii="Libre Caslon Text" w:eastAsia="Arial Unicode MS" w:hAnsi="Libre Caslon Text" w:cs="Times New Roman"/>
          <w:sz w:val="20"/>
        </w:rPr>
        <w:t>.</w:t>
      </w:r>
    </w:p>
    <w:p w14:paraId="3435664C" w14:textId="77777777" w:rsidR="00DE7EF5" w:rsidRPr="00407087" w:rsidRDefault="00DE7EF5" w:rsidP="00DE7EF5">
      <w:pPr>
        <w:pStyle w:val="Pardeliste"/>
        <w:rPr>
          <w:rFonts w:ascii="Libre Caslon Text" w:eastAsia="Arial Unicode MS" w:hAnsi="Libre Caslon Text" w:cs="Times New Roman"/>
          <w:sz w:val="13"/>
          <w:szCs w:val="16"/>
        </w:rPr>
      </w:pPr>
    </w:p>
    <w:p w14:paraId="7FA236EA" w14:textId="0870B229"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bCs/>
          <w:sz w:val="20"/>
        </w:rPr>
        <w:t xml:space="preserve">Sur le fondement de ces </w:t>
      </w:r>
      <w:proofErr w:type="gramStart"/>
      <w:r w:rsidRPr="00407087">
        <w:rPr>
          <w:rFonts w:ascii="Libre Caslon Text" w:eastAsia="Arial Unicode MS" w:hAnsi="Libre Caslon Text" w:cs="Times New Roman"/>
          <w:b/>
          <w:bCs/>
          <w:sz w:val="20"/>
        </w:rPr>
        <w:t>considérations,</w:t>
      </w:r>
      <w:r w:rsidR="00F22916" w:rsidRPr="00407087">
        <w:rPr>
          <w:rFonts w:ascii="Libre Caslon Text" w:eastAsia="Arial Unicode MS" w:hAnsi="Libre Caslon Text" w:cs="Times New Roman"/>
          <w:b/>
          <w:bCs/>
          <w:sz w:val="20"/>
        </w:rPr>
        <w:t>l’Ugict</w:t>
      </w:r>
      <w:proofErr w:type="gramEnd"/>
      <w:r w:rsidRPr="00407087">
        <w:rPr>
          <w:rFonts w:ascii="Libre Caslon Text" w:eastAsia="Arial Unicode MS" w:hAnsi="Libre Caslon Text" w:cs="Times New Roman"/>
          <w:b/>
          <w:bCs/>
          <w:sz w:val="20"/>
        </w:rPr>
        <w:t xml:space="preserve">-CGT décide de : </w:t>
      </w:r>
    </w:p>
    <w:p w14:paraId="0D21AFE3" w14:textId="77777777" w:rsidR="00397146" w:rsidRPr="00407087" w:rsidRDefault="00397146" w:rsidP="00397146">
      <w:pPr>
        <w:pStyle w:val="Pardeliste"/>
        <w:rPr>
          <w:rFonts w:ascii="Libre Caslon Text" w:eastAsia="Arial Unicode MS" w:hAnsi="Libre Caslon Text" w:cs="Times New Roman"/>
          <w:b/>
          <w:sz w:val="13"/>
          <w:szCs w:val="16"/>
        </w:rPr>
      </w:pPr>
    </w:p>
    <w:p w14:paraId="60655B20"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De défendre l’application des 35</w:t>
      </w:r>
      <w:r w:rsidR="00F22916" w:rsidRPr="00407087">
        <w:rPr>
          <w:rFonts w:ascii="Libre Caslon Text" w:eastAsia="Arial Unicode MS" w:hAnsi="Libre Caslon Text" w:cs="Times New Roman"/>
          <w:b/>
          <w:sz w:val="20"/>
        </w:rPr>
        <w:t xml:space="preserve"> </w:t>
      </w:r>
      <w:r w:rsidRPr="00407087">
        <w:rPr>
          <w:rFonts w:ascii="Libre Caslon Text" w:eastAsia="Arial Unicode MS" w:hAnsi="Libre Caslon Text" w:cs="Times New Roman"/>
          <w:b/>
          <w:sz w:val="20"/>
        </w:rPr>
        <w:t>h</w:t>
      </w:r>
      <w:r w:rsidR="00F22916" w:rsidRPr="00407087">
        <w:rPr>
          <w:rFonts w:ascii="Libre Caslon Text" w:eastAsia="Arial Unicode MS" w:hAnsi="Libre Caslon Text" w:cs="Times New Roman"/>
          <w:b/>
          <w:sz w:val="20"/>
        </w:rPr>
        <w:t>eures</w:t>
      </w:r>
      <w:r w:rsidRPr="00407087">
        <w:rPr>
          <w:rFonts w:ascii="Libre Caslon Text" w:eastAsia="Arial Unicode MS" w:hAnsi="Libre Caslon Text" w:cs="Times New Roman"/>
          <w:bCs/>
          <w:sz w:val="20"/>
        </w:rPr>
        <w:t xml:space="preserve"> pour les ICTAM au même titre que pour les autres salarié</w:t>
      </w:r>
      <w:r w:rsidR="00F22916" w:rsidRPr="00407087">
        <w:rPr>
          <w:rFonts w:ascii="Libre Caslon Text" w:eastAsia="Arial Unicode MS" w:hAnsi="Libre Caslon Text" w:cs="Times New Roman"/>
          <w:bCs/>
          <w:sz w:val="20"/>
        </w:rPr>
        <w:t>.</w:t>
      </w:r>
      <w:proofErr w:type="gramStart"/>
      <w:r w:rsidR="00F22916" w:rsidRPr="00407087">
        <w:rPr>
          <w:rFonts w:ascii="Libre Caslon Text" w:eastAsia="Arial Unicode MS" w:hAnsi="Libre Caslon Text" w:cs="Times New Roman"/>
          <w:bCs/>
          <w:sz w:val="20"/>
        </w:rPr>
        <w:t>e.</w:t>
      </w:r>
      <w:r w:rsidRPr="00407087">
        <w:rPr>
          <w:rFonts w:ascii="Libre Caslon Text" w:eastAsia="Arial Unicode MS" w:hAnsi="Libre Caslon Text" w:cs="Times New Roman"/>
          <w:bCs/>
          <w:sz w:val="20"/>
        </w:rPr>
        <w:t>s</w:t>
      </w:r>
      <w:proofErr w:type="gramEnd"/>
      <w:r w:rsidRPr="00407087">
        <w:rPr>
          <w:rFonts w:ascii="Libre Caslon Text" w:eastAsia="Arial Unicode MS" w:hAnsi="Libre Caslon Text" w:cs="Times New Roman"/>
          <w:bCs/>
          <w:sz w:val="20"/>
        </w:rPr>
        <w:t xml:space="preserve"> afin de faire obstacle à la volonté du patronat de remettre en cause nos conquis sociaux.</w:t>
      </w:r>
    </w:p>
    <w:p w14:paraId="2B65B54A" w14:textId="77777777" w:rsidR="00397146" w:rsidRPr="00407087" w:rsidRDefault="00397146" w:rsidP="00397146">
      <w:pPr>
        <w:pStyle w:val="Pardeliste"/>
        <w:rPr>
          <w:rFonts w:ascii="Libre Caslon Text" w:eastAsia="Arial Unicode MS" w:hAnsi="Libre Caslon Text" w:cs="Times New Roman"/>
          <w:bCs/>
          <w:sz w:val="13"/>
          <w:szCs w:val="16"/>
        </w:rPr>
      </w:pPr>
    </w:p>
    <w:p w14:paraId="77E8A97A"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Cs/>
          <w:sz w:val="20"/>
        </w:rPr>
        <w:t xml:space="preserve">En vue </w:t>
      </w:r>
      <w:r w:rsidRPr="00407087">
        <w:rPr>
          <w:rFonts w:ascii="Libre Caslon Text" w:eastAsia="Arial Unicode MS" w:hAnsi="Libre Caslon Text" w:cs="Times New Roman"/>
          <w:b/>
          <w:sz w:val="20"/>
        </w:rPr>
        <w:t>d’obtenir les 32 heures</w:t>
      </w:r>
      <w:r w:rsidRPr="00407087">
        <w:rPr>
          <w:rFonts w:ascii="Libre Caslon Text" w:eastAsia="Arial Unicode MS" w:hAnsi="Libre Caslon Text" w:cs="Times New Roman"/>
          <w:bCs/>
          <w:sz w:val="20"/>
        </w:rPr>
        <w:t>, d’engager</w:t>
      </w:r>
      <w:r w:rsidRPr="00407087">
        <w:rPr>
          <w:rFonts w:ascii="Libre Caslon Text" w:eastAsia="Arial Unicode MS" w:hAnsi="Libre Caslon Text" w:cs="Times New Roman"/>
          <w:sz w:val="20"/>
        </w:rPr>
        <w:t xml:space="preserve"> la bataille pour la réduction du temps de travail des ICTAM et pour la semaine de 4 jours. Le progrès technique et l’accroissement de la productivité doivent servir à réduire l’intensité du travail et sa durée, à en transformer le contenu, à permettre à tous les salarié</w:t>
      </w:r>
      <w:r w:rsidR="00F22916" w:rsidRPr="00407087">
        <w:rPr>
          <w:rFonts w:ascii="Libre Caslon Text" w:eastAsia="Arial Unicode MS" w:hAnsi="Libre Caslon Text" w:cs="Times New Roman"/>
          <w:sz w:val="20"/>
        </w:rPr>
        <w:t>.</w:t>
      </w:r>
      <w:proofErr w:type="gramStart"/>
      <w:r w:rsidR="00F22916"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ICTAM compris, de concilier vie professionnelle et vie privée ! Nous mènerons une vaste campagne sur l’efficacité de la réduction du temps de travail pour toutes et tous ainsi que pour la planète.</w:t>
      </w:r>
    </w:p>
    <w:p w14:paraId="33BAA61B" w14:textId="77777777" w:rsidR="00397146" w:rsidRPr="00407087" w:rsidRDefault="00397146" w:rsidP="00397146">
      <w:pPr>
        <w:pStyle w:val="Pardeliste"/>
        <w:rPr>
          <w:rFonts w:ascii="Libre Caslon Text" w:eastAsia="Arial Unicode MS" w:hAnsi="Libre Caslon Text" w:cs="Times New Roman"/>
          <w:b/>
          <w:bCs/>
          <w:sz w:val="13"/>
          <w:szCs w:val="16"/>
        </w:rPr>
      </w:pPr>
    </w:p>
    <w:p w14:paraId="1A832C28" w14:textId="666F71BC" w:rsidR="00397146" w:rsidRPr="00407087" w:rsidRDefault="00232AE0"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Pr>
          <w:rFonts w:ascii="Libre Caslon Text" w:eastAsia="Arial Unicode MS" w:hAnsi="Libre Caslon Text" w:cs="Times New Roman"/>
          <w:b/>
          <w:bCs/>
          <w:sz w:val="20"/>
        </w:rPr>
        <w:t>De d</w:t>
      </w:r>
      <w:r w:rsidR="00A81F6E" w:rsidRPr="00407087">
        <w:rPr>
          <w:rFonts w:ascii="Libre Caslon Text" w:eastAsia="Arial Unicode MS" w:hAnsi="Libre Caslon Text" w:cs="Times New Roman"/>
          <w:b/>
          <w:bCs/>
          <w:sz w:val="20"/>
        </w:rPr>
        <w:t xml:space="preserve">émontrer les enjeux sociaux </w:t>
      </w:r>
      <w:r>
        <w:rPr>
          <w:rFonts w:ascii="Libre Caslon Text" w:eastAsia="Arial Unicode MS" w:hAnsi="Libre Caslon Text" w:cs="Times New Roman"/>
          <w:b/>
          <w:bCs/>
          <w:sz w:val="20"/>
        </w:rPr>
        <w:t xml:space="preserve">environnementaux </w:t>
      </w:r>
      <w:r w:rsidR="00A81F6E" w:rsidRPr="00407087">
        <w:rPr>
          <w:rFonts w:ascii="Libre Caslon Text" w:eastAsia="Arial Unicode MS" w:hAnsi="Libre Caslon Text" w:cs="Times New Roman"/>
          <w:b/>
          <w:bCs/>
          <w:sz w:val="20"/>
        </w:rPr>
        <w:t>et sociétaux de la réduction du temps de travail</w:t>
      </w:r>
      <w:r w:rsidR="00A81F6E" w:rsidRPr="00407087">
        <w:rPr>
          <w:rFonts w:ascii="Libre Caslon Text" w:eastAsia="Arial Unicode MS" w:hAnsi="Libre Caslon Text" w:cs="Times New Roman"/>
          <w:sz w:val="20"/>
        </w:rPr>
        <w:t xml:space="preserve"> à partir du vécu au travail des ICTAM.</w:t>
      </w:r>
    </w:p>
    <w:p w14:paraId="3541C5E9" w14:textId="77777777" w:rsidR="00397146" w:rsidRPr="00407087" w:rsidRDefault="00397146" w:rsidP="00397146">
      <w:pPr>
        <w:pStyle w:val="Pardeliste"/>
        <w:rPr>
          <w:rFonts w:ascii="Libre Caslon Text" w:eastAsia="Arial Unicode MS" w:hAnsi="Libre Caslon Text" w:cs="Times New Roman"/>
          <w:sz w:val="10"/>
          <w:szCs w:val="12"/>
        </w:rPr>
      </w:pPr>
    </w:p>
    <w:p w14:paraId="37524B25" w14:textId="5C6B24E4" w:rsidR="00397146" w:rsidRPr="00407087" w:rsidRDefault="00482920"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Pr>
          <w:rFonts w:ascii="Libre Caslon Text" w:eastAsia="Arial Unicode MS" w:hAnsi="Libre Caslon Text" w:cs="Times New Roman"/>
          <w:sz w:val="20"/>
        </w:rPr>
        <w:t>D’agir pour a</w:t>
      </w:r>
      <w:r w:rsidR="00A81F6E" w:rsidRPr="00407087">
        <w:rPr>
          <w:rFonts w:ascii="Libre Caslon Text" w:eastAsia="Arial Unicode MS" w:hAnsi="Libre Caslon Text" w:cs="Times New Roman"/>
          <w:sz w:val="20"/>
        </w:rPr>
        <w:t xml:space="preserve">lléger la charge et le temps de travail pour </w:t>
      </w:r>
      <w:r w:rsidR="00A81F6E" w:rsidRPr="00407087">
        <w:rPr>
          <w:rFonts w:ascii="Libre Caslon Text" w:eastAsia="Arial Unicode MS" w:hAnsi="Libre Caslon Text" w:cs="Times New Roman"/>
          <w:b/>
          <w:bCs/>
          <w:sz w:val="20"/>
        </w:rPr>
        <w:t>créer des emplois</w:t>
      </w:r>
      <w:r w:rsidR="00A81F6E" w:rsidRPr="00407087">
        <w:rPr>
          <w:rFonts w:ascii="Libre Caslon Text" w:eastAsia="Arial Unicode MS" w:hAnsi="Libre Caslon Text" w:cs="Times New Roman"/>
          <w:sz w:val="20"/>
        </w:rPr>
        <w:t xml:space="preserve"> et respecter le droit constitutionnel au travail. Dans cet objectif, systématiser dans les collectifs de travail une mesure partagée et objective de la charge de travail. </w:t>
      </w:r>
    </w:p>
    <w:p w14:paraId="6B199990" w14:textId="77777777" w:rsidR="00397146" w:rsidRPr="00407087" w:rsidRDefault="00397146" w:rsidP="00397146">
      <w:pPr>
        <w:pStyle w:val="Pardeliste"/>
        <w:rPr>
          <w:rFonts w:ascii="Libre Caslon Text" w:eastAsia="Arial Unicode MS" w:hAnsi="Libre Caslon Text" w:cs="Times New Roman"/>
          <w:b/>
          <w:bCs/>
          <w:sz w:val="13"/>
          <w:szCs w:val="16"/>
        </w:rPr>
      </w:pPr>
    </w:p>
    <w:p w14:paraId="50252252" w14:textId="42B73357" w:rsidR="00397146" w:rsidRPr="00407087" w:rsidRDefault="00482920"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Pr>
          <w:rFonts w:ascii="Libre Caslon Text" w:eastAsia="Arial Unicode MS" w:hAnsi="Libre Caslon Text" w:cs="Times New Roman"/>
          <w:b/>
          <w:bCs/>
          <w:sz w:val="20"/>
        </w:rPr>
        <w:t>De c</w:t>
      </w:r>
      <w:r w:rsidR="00A81F6E" w:rsidRPr="00407087">
        <w:rPr>
          <w:rFonts w:ascii="Libre Caslon Text" w:eastAsia="Arial Unicode MS" w:hAnsi="Libre Caslon Text" w:cs="Times New Roman"/>
          <w:b/>
          <w:bCs/>
          <w:sz w:val="20"/>
        </w:rPr>
        <w:t>ombattre les forfaits jours</w:t>
      </w:r>
      <w:r w:rsidR="00A81F6E" w:rsidRPr="00407087">
        <w:rPr>
          <w:rFonts w:ascii="Libre Caslon Text" w:eastAsia="Arial Unicode MS" w:hAnsi="Libre Caslon Text" w:cs="Times New Roman"/>
          <w:sz w:val="20"/>
        </w:rPr>
        <w:t xml:space="preserve"> en imposant un décompte du temps de travail garantissant le respect des durées maximales de travail et des périodes minimum de repos et la rémunération </w:t>
      </w:r>
      <w:proofErr w:type="gramStart"/>
      <w:r w:rsidR="00A81F6E" w:rsidRPr="00407087">
        <w:rPr>
          <w:rFonts w:ascii="Libre Caslon Text" w:eastAsia="Arial Unicode MS" w:hAnsi="Libre Caslon Text" w:cs="Times New Roman"/>
          <w:sz w:val="20"/>
        </w:rPr>
        <w:t>correspondante ;;</w:t>
      </w:r>
      <w:proofErr w:type="gramEnd"/>
      <w:r w:rsidR="00A81F6E" w:rsidRPr="00407087">
        <w:rPr>
          <w:rFonts w:ascii="Libre Caslon Text" w:eastAsia="Arial Unicode MS" w:hAnsi="Libre Caslon Text" w:cs="Times New Roman"/>
          <w:sz w:val="20"/>
        </w:rPr>
        <w:t xml:space="preserve"> limiter le nombre maximum de jours travaillés à 200 par an (au lieu de 235 actuellement), sans possibilité d’y déroger ; obtenir des embauches pour baisser la charge de travail. Dans les négociations sur les forfaits jours, la CGT a un rôle moteur à jouer, en s’appuyant sur la jurisprudence gagnée par l’Ugict-CGT grâce au rapport de forces pour empêcher les forfaits jours ou en réduire la nocivité. </w:t>
      </w:r>
    </w:p>
    <w:p w14:paraId="3BA28B1E" w14:textId="77777777" w:rsidR="00397146" w:rsidRPr="00407087" w:rsidRDefault="00397146" w:rsidP="00397146">
      <w:pPr>
        <w:pStyle w:val="Pardeliste"/>
        <w:rPr>
          <w:rFonts w:ascii="Libre Caslon Text" w:eastAsia="Arial Unicode MS" w:hAnsi="Libre Caslon Text" w:cs="Times New Roman"/>
          <w:b/>
          <w:sz w:val="13"/>
          <w:szCs w:val="16"/>
        </w:rPr>
      </w:pPr>
    </w:p>
    <w:p w14:paraId="65BFC3E1" w14:textId="093965BB" w:rsidR="00A81F6E" w:rsidRPr="00407087" w:rsidRDefault="00482920"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Pr>
          <w:rFonts w:ascii="Libre Caslon Text" w:eastAsia="Arial Unicode MS" w:hAnsi="Libre Caslon Text" w:cs="Times New Roman"/>
          <w:b/>
          <w:sz w:val="20"/>
        </w:rPr>
        <w:t>De g</w:t>
      </w:r>
      <w:r w:rsidR="00A81F6E" w:rsidRPr="00407087">
        <w:rPr>
          <w:rFonts w:ascii="Libre Caslon Text" w:eastAsia="Arial Unicode MS" w:hAnsi="Libre Caslon Text" w:cs="Times New Roman"/>
          <w:b/>
          <w:sz w:val="20"/>
        </w:rPr>
        <w:t>agner une évaluation et régulation collective du temps et de la charge de travail</w:t>
      </w:r>
    </w:p>
    <w:p w14:paraId="26A1ECFB" w14:textId="77777777" w:rsidR="00DA2416" w:rsidRDefault="00DA2416" w:rsidP="005D462F">
      <w:pPr>
        <w:pStyle w:val="Pardeliste"/>
        <w:rPr>
          <w:rFonts w:ascii="Libre Caslon Text" w:eastAsia="Arial Unicode MS" w:hAnsi="Libre Caslon Text" w:cs="Times New Roman"/>
          <w:sz w:val="20"/>
        </w:rPr>
      </w:pPr>
    </w:p>
    <w:p w14:paraId="08CA819B" w14:textId="77777777" w:rsidR="00397146" w:rsidRPr="00407087" w:rsidRDefault="00A81F6E" w:rsidP="00397146">
      <w:pPr>
        <w:suppressAutoHyphens/>
        <w:spacing w:after="0" w:line="240" w:lineRule="auto"/>
        <w:ind w:left="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CSE, CSSCT et CHSCT doivent être informés et consultés sur les mesures envisagées par l’employeur dans le cadre de la prévention des r</w:t>
      </w:r>
      <w:r w:rsidR="00C54C14" w:rsidRPr="00407087">
        <w:rPr>
          <w:rFonts w:ascii="Libre Caslon Text" w:eastAsia="Arial Unicode MS" w:hAnsi="Libre Caslon Text" w:cs="Times New Roman"/>
          <w:sz w:val="20"/>
        </w:rPr>
        <w:t xml:space="preserve">isques pour </w:t>
      </w:r>
      <w:proofErr w:type="gramStart"/>
      <w:r w:rsidR="00C54C14" w:rsidRPr="00407087">
        <w:rPr>
          <w:rFonts w:ascii="Libre Caslon Text" w:eastAsia="Arial Unicode MS" w:hAnsi="Libre Caslon Text" w:cs="Times New Roman"/>
          <w:sz w:val="20"/>
        </w:rPr>
        <w:t>les télétravailleur</w:t>
      </w:r>
      <w:proofErr w:type="gramEnd"/>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Il convient de mettre en place des systèmes d’alerte en cas de dépassement des durées maximum de travail ou de non-respect des temps de repos, de porter la durée minimum quotidienne de repos à 12 heures consécutives dans le Code du travail. Il faut donner pouvoir aux managers qui organisent le travail pour « dimensionner » les équipes en quantité comme en qualité (en conce</w:t>
      </w:r>
      <w:r w:rsidR="00C54C14" w:rsidRPr="00407087">
        <w:rPr>
          <w:rFonts w:ascii="Libre Caslon Text" w:eastAsia="Arial Unicode MS" w:hAnsi="Libre Caslon Text" w:cs="Times New Roman"/>
          <w:sz w:val="20"/>
        </w:rPr>
        <w:t>rtation avec les salarié.</w:t>
      </w:r>
      <w:proofErr w:type="gramStart"/>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et enfin garantir l’indépendance des services de santé au travail et l</w:t>
      </w:r>
      <w:r w:rsidR="00397146" w:rsidRPr="00407087">
        <w:rPr>
          <w:rFonts w:ascii="Libre Caslon Text" w:eastAsia="Arial Unicode MS" w:hAnsi="Libre Caslon Text" w:cs="Times New Roman"/>
          <w:sz w:val="20"/>
        </w:rPr>
        <w:t>e rôle des médecins du travail.</w:t>
      </w:r>
    </w:p>
    <w:p w14:paraId="5BDADC3E" w14:textId="77777777" w:rsidR="00397146" w:rsidRPr="00407087" w:rsidRDefault="00397146" w:rsidP="00397146">
      <w:pPr>
        <w:suppressAutoHyphens/>
        <w:spacing w:after="0" w:line="240" w:lineRule="auto"/>
        <w:ind w:left="709"/>
        <w:jc w:val="both"/>
        <w:rPr>
          <w:rFonts w:ascii="Libre Caslon Text" w:eastAsia="Arial Unicode MS" w:hAnsi="Libre Caslon Text" w:cs="Times New Roman"/>
          <w:sz w:val="13"/>
          <w:szCs w:val="16"/>
        </w:rPr>
      </w:pPr>
    </w:p>
    <w:p w14:paraId="7640148E" w14:textId="7A005F9E" w:rsidR="00397146" w:rsidRPr="00407087" w:rsidRDefault="00DA241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Pr>
          <w:rFonts w:ascii="Libre Caslon Text" w:eastAsia="Arial Unicode MS" w:hAnsi="Libre Caslon Text" w:cs="Times New Roman"/>
          <w:b/>
          <w:sz w:val="20"/>
        </w:rPr>
        <w:t>De f</w:t>
      </w:r>
      <w:r w:rsidR="00A81F6E" w:rsidRPr="00407087">
        <w:rPr>
          <w:rFonts w:ascii="Libre Caslon Text" w:eastAsia="Arial Unicode MS" w:hAnsi="Libre Caslon Text" w:cs="Times New Roman"/>
          <w:b/>
          <w:sz w:val="20"/>
        </w:rPr>
        <w:t>avoriser un meilleur partage de l’exercice de la parentalité par de nouveaux droits </w:t>
      </w:r>
      <w:r w:rsidR="00397146" w:rsidRPr="00407087">
        <w:rPr>
          <w:rFonts w:ascii="Libre Caslon Text" w:eastAsia="Arial Unicode MS" w:hAnsi="Libre Caslon Text" w:cs="Times New Roman"/>
          <w:b/>
          <w:sz w:val="20"/>
        </w:rPr>
        <w:t>à :</w:t>
      </w:r>
    </w:p>
    <w:p w14:paraId="13618A38" w14:textId="77777777" w:rsidR="00397146" w:rsidRPr="00407087" w:rsidRDefault="00397146"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b/>
          <w:sz w:val="13"/>
          <w:szCs w:val="16"/>
        </w:rPr>
      </w:pPr>
    </w:p>
    <w:p w14:paraId="200038EC" w14:textId="77777777" w:rsidR="00397146"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 xml:space="preserve">n aménagement et allégement du temps de travail pour enfants, personnes âgées ou dépendantes à charge </w:t>
      </w:r>
    </w:p>
    <w:p w14:paraId="43948083" w14:textId="77777777" w:rsidR="00397146" w:rsidRPr="00407087" w:rsidRDefault="00397146" w:rsidP="00397146">
      <w:pPr>
        <w:pStyle w:val="Pardeliste"/>
        <w:rPr>
          <w:rFonts w:ascii="Libre Caslon Text" w:eastAsia="Arial Unicode MS" w:hAnsi="Libre Caslon Text" w:cs="Times New Roman"/>
          <w:sz w:val="13"/>
          <w:szCs w:val="16"/>
        </w:rPr>
      </w:pPr>
    </w:p>
    <w:p w14:paraId="33130612" w14:textId="77777777" w:rsidR="00397146"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n congé maternité prolongé de 16 à 24 semaines et rémunéré à 100 %</w:t>
      </w:r>
    </w:p>
    <w:p w14:paraId="7BDCAA44" w14:textId="77777777" w:rsidR="00397146" w:rsidRPr="00407087" w:rsidRDefault="00397146" w:rsidP="00397146">
      <w:pPr>
        <w:pStyle w:val="Pardeliste"/>
        <w:rPr>
          <w:rFonts w:ascii="Libre Caslon Text" w:eastAsia="Arial Unicode MS" w:hAnsi="Libre Caslon Text" w:cs="Times New Roman"/>
          <w:sz w:val="13"/>
          <w:szCs w:val="16"/>
        </w:rPr>
      </w:pPr>
    </w:p>
    <w:p w14:paraId="5B7CE8B7" w14:textId="77777777" w:rsidR="00397146"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’effectivité du congé de paternité, son allongement à 4 </w:t>
      </w:r>
      <w:r w:rsidR="003F2371" w:rsidRPr="00407087">
        <w:rPr>
          <w:rFonts w:ascii="Libre Caslon Text" w:eastAsia="Arial Unicode MS" w:hAnsi="Libre Caslon Text" w:cs="Times New Roman"/>
          <w:sz w:val="20"/>
        </w:rPr>
        <w:t>mois</w:t>
      </w:r>
      <w:r w:rsidR="00A81F6E" w:rsidRPr="00407087">
        <w:rPr>
          <w:rFonts w:ascii="Libre Caslon Text" w:eastAsia="Arial Unicode MS" w:hAnsi="Libre Caslon Text" w:cs="Times New Roman"/>
          <w:sz w:val="20"/>
        </w:rPr>
        <w:t>, et sa rémunération à 100 %</w:t>
      </w:r>
    </w:p>
    <w:p w14:paraId="61F8919D" w14:textId="77777777" w:rsidR="00397146" w:rsidRPr="00407087" w:rsidRDefault="00397146" w:rsidP="00397146">
      <w:pPr>
        <w:pStyle w:val="Pardeliste"/>
        <w:rPr>
          <w:rFonts w:ascii="Libre Caslon Text" w:eastAsia="Arial Unicode MS" w:hAnsi="Libre Caslon Text" w:cs="Times New Roman"/>
          <w:sz w:val="13"/>
          <w:szCs w:val="16"/>
        </w:rPr>
      </w:pPr>
    </w:p>
    <w:p w14:paraId="17F72BC6"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ne meilleure ré</w:t>
      </w:r>
      <w:r w:rsidR="00C54C14" w:rsidRPr="00407087">
        <w:rPr>
          <w:rFonts w:ascii="Libre Caslon Text" w:eastAsia="Arial Unicode MS" w:hAnsi="Libre Caslon Text" w:cs="Times New Roman"/>
          <w:sz w:val="20"/>
        </w:rPr>
        <w:t xml:space="preserve">munération </w:t>
      </w:r>
      <w:r w:rsidR="00A81F6E" w:rsidRPr="00407087">
        <w:rPr>
          <w:rFonts w:ascii="Libre Caslon Text" w:eastAsia="Arial Unicode MS" w:hAnsi="Libre Caslon Text" w:cs="Times New Roman"/>
          <w:sz w:val="20"/>
        </w:rPr>
        <w:t>et partage du congé parentalité.</w:t>
      </w:r>
    </w:p>
    <w:p w14:paraId="00570873" w14:textId="7B612270" w:rsidR="00397146" w:rsidRPr="00407087" w:rsidRDefault="00DA241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Pr>
          <w:rFonts w:ascii="Libre Caslon Text" w:eastAsia="Arial Unicode MS" w:hAnsi="Libre Caslon Text" w:cs="Times New Roman"/>
          <w:b/>
          <w:bCs/>
          <w:sz w:val="20"/>
        </w:rPr>
        <w:t>De g</w:t>
      </w:r>
      <w:r w:rsidR="00A81F6E" w:rsidRPr="00407087">
        <w:rPr>
          <w:rFonts w:ascii="Libre Caslon Text" w:eastAsia="Arial Unicode MS" w:hAnsi="Libre Caslon Text" w:cs="Times New Roman"/>
          <w:b/>
          <w:bCs/>
          <w:sz w:val="20"/>
        </w:rPr>
        <w:t xml:space="preserve">agner un vrai droit à la déconnexion. </w:t>
      </w:r>
      <w:r w:rsidR="00A81F6E" w:rsidRPr="00407087">
        <w:rPr>
          <w:rFonts w:ascii="Libre Caslon Text" w:eastAsia="Arial Unicode MS" w:hAnsi="Libre Caslon Text" w:cs="Times New Roman"/>
          <w:sz w:val="20"/>
        </w:rPr>
        <w:t>L’employeur est responsable du respect du temps de travail et du temps de repos. À lui de prendre les mesures pour le garantir, pas question de faire culpabiliser les salarié.</w:t>
      </w:r>
      <w:proofErr w:type="gramStart"/>
      <w:r w:rsidR="00A81F6E"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s</w:t>
      </w:r>
      <w:proofErr w:type="gramEnd"/>
      <w:r w:rsidR="00A81F6E" w:rsidRPr="00407087">
        <w:rPr>
          <w:rFonts w:ascii="Libre Caslon Text" w:eastAsia="Arial Unicode MS" w:hAnsi="Libre Caslon Text" w:cs="Times New Roman"/>
          <w:sz w:val="20"/>
        </w:rPr>
        <w:t xml:space="preserve"> ! Le droit à la déconnexion, introduit dans le Code du travail grâce à la bataille menée par l’Ugict-CGT, doit s’appliquer à travers des mesures concrètes et notamment : </w:t>
      </w:r>
    </w:p>
    <w:p w14:paraId="25EBDC20" w14:textId="77777777" w:rsidR="00397146" w:rsidRPr="00407087" w:rsidRDefault="00397146"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646881E1" w14:textId="41F712AD" w:rsidR="001D6D75"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bCs/>
          <w:sz w:val="20"/>
        </w:rPr>
        <w:t>-</w:t>
      </w:r>
      <w:r w:rsidRPr="00407087">
        <w:rPr>
          <w:rFonts w:ascii="Libre Caslon Text" w:eastAsia="Arial Unicode MS" w:hAnsi="Libre Caslon Text" w:cs="Times New Roman"/>
          <w:sz w:val="20"/>
        </w:rPr>
        <w:t xml:space="preserve"> </w:t>
      </w:r>
      <w:r w:rsidR="00A81F6E" w:rsidRPr="00407087">
        <w:rPr>
          <w:rFonts w:ascii="Libre Caslon Text" w:eastAsia="Arial Unicode MS" w:hAnsi="Libre Caslon Text" w:cs="Times New Roman"/>
          <w:sz w:val="20"/>
        </w:rPr>
        <w:t>la mise en place de périodes de trêve des messageries et des réseaux sociaux professionnels au moins équivalentes au temps de repos.</w:t>
      </w:r>
    </w:p>
    <w:p w14:paraId="4E5C3200" w14:textId="660295D1" w:rsidR="00397146" w:rsidRPr="001D6D75" w:rsidRDefault="001D6D75" w:rsidP="001D6D75">
      <w:pPr>
        <w:rPr>
          <w:rFonts w:ascii="Libre Caslon Text" w:eastAsia="Arial Unicode MS" w:hAnsi="Libre Caslon Text" w:cs="Times New Roman"/>
          <w:sz w:val="20"/>
        </w:rPr>
      </w:pPr>
      <w:r>
        <w:rPr>
          <w:rFonts w:ascii="Libre Caslon Text" w:eastAsia="Arial Unicode MS" w:hAnsi="Libre Caslon Text" w:cs="Times New Roman"/>
          <w:sz w:val="20"/>
        </w:rPr>
        <w:br w:type="page"/>
      </w:r>
    </w:p>
    <w:p w14:paraId="184B7D31" w14:textId="77777777" w:rsidR="00397146" w:rsidRPr="00407087" w:rsidRDefault="00397146" w:rsidP="00397146">
      <w:pPr>
        <w:pStyle w:val="Pardeliste"/>
        <w:spacing w:after="0" w:line="240" w:lineRule="auto"/>
        <w:rPr>
          <w:rFonts w:ascii="Libre Caslon Text" w:eastAsia="Arial Unicode MS" w:hAnsi="Libre Caslon Text" w:cs="Times New Roman"/>
          <w:sz w:val="10"/>
          <w:szCs w:val="12"/>
        </w:rPr>
      </w:pPr>
    </w:p>
    <w:p w14:paraId="230E7C39"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’encadrement des conditions d’utilisation des outils de communication mis à disposition par l’employeur afin d’éviter les sollicitations professionnelles en dehors des heures de travail. Les périodes où le/la </w:t>
      </w:r>
      <w:proofErr w:type="gramStart"/>
      <w:r w:rsidR="00A81F6E" w:rsidRPr="00407087">
        <w:rPr>
          <w:rFonts w:ascii="Libre Caslon Text" w:eastAsia="Arial Unicode MS" w:hAnsi="Libre Caslon Text" w:cs="Times New Roman"/>
          <w:sz w:val="20"/>
        </w:rPr>
        <w:t>salarié.e</w:t>
      </w:r>
      <w:proofErr w:type="gramEnd"/>
      <w:r w:rsidR="00A81F6E" w:rsidRPr="00407087">
        <w:rPr>
          <w:rFonts w:ascii="Libre Caslon Text" w:eastAsia="Arial Unicode MS" w:hAnsi="Libre Caslon Text" w:cs="Times New Roman"/>
          <w:sz w:val="20"/>
        </w:rPr>
        <w:t xml:space="preserve"> doit être joignable doivent être précisées clairement et ne pas dépasser son temps de travail </w:t>
      </w:r>
    </w:p>
    <w:p w14:paraId="7DC04BC1" w14:textId="77777777" w:rsidR="00A81F6E" w:rsidRPr="00407087" w:rsidRDefault="00A81F6E" w:rsidP="00397146">
      <w:pPr>
        <w:spacing w:after="0" w:line="240" w:lineRule="auto"/>
        <w:jc w:val="both"/>
        <w:rPr>
          <w:rFonts w:ascii="Libre Caslon Text" w:eastAsia="Arial Unicode MS" w:hAnsi="Libre Caslon Text" w:cs="Times New Roman"/>
          <w:sz w:val="10"/>
          <w:szCs w:val="12"/>
        </w:rPr>
      </w:pPr>
    </w:p>
    <w:p w14:paraId="55271C07" w14:textId="58730E35" w:rsidR="00397146" w:rsidRPr="00407087" w:rsidRDefault="00641A62"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Pr>
          <w:rFonts w:ascii="Libre Caslon Text" w:eastAsia="Arial Unicode MS" w:hAnsi="Libre Caslon Text" w:cs="Times New Roman"/>
          <w:b/>
          <w:sz w:val="20"/>
        </w:rPr>
        <w:t>D</w:t>
      </w:r>
      <w:r w:rsidR="003C7330">
        <w:rPr>
          <w:rFonts w:ascii="Libre Caslon Text" w:eastAsia="Arial Unicode MS" w:hAnsi="Libre Caslon Text" w:cs="Times New Roman"/>
          <w:b/>
          <w:sz w:val="20"/>
        </w:rPr>
        <w:t>’e</w:t>
      </w:r>
      <w:r w:rsidR="00A81F6E" w:rsidRPr="00407087">
        <w:rPr>
          <w:rFonts w:ascii="Libre Caslon Text" w:eastAsia="Arial Unicode MS" w:hAnsi="Libre Caslon Text" w:cs="Times New Roman"/>
          <w:b/>
          <w:sz w:val="20"/>
        </w:rPr>
        <w:t>ncadrer strictement le télétravail</w:t>
      </w:r>
      <w:r w:rsidR="00A81F6E" w:rsidRPr="00407087">
        <w:rPr>
          <w:rFonts w:ascii="Libre Caslon Text" w:eastAsia="Arial Unicode MS" w:hAnsi="Libre Caslon Text" w:cs="Times New Roman"/>
          <w:sz w:val="20"/>
        </w:rPr>
        <w:t xml:space="preserve"> et gagner de nouveaux droits :</w:t>
      </w:r>
    </w:p>
    <w:p w14:paraId="586B2E8E" w14:textId="77777777" w:rsidR="00397146" w:rsidRPr="00407087" w:rsidRDefault="00397146" w:rsidP="00397146">
      <w:pPr>
        <w:pStyle w:val="Pardeliste"/>
        <w:spacing w:after="0" w:line="240" w:lineRule="auto"/>
        <w:rPr>
          <w:rFonts w:ascii="Libre Caslon Text" w:eastAsia="Arial Unicode MS" w:hAnsi="Libre Caslon Text" w:cs="Times New Roman"/>
          <w:sz w:val="10"/>
          <w:szCs w:val="12"/>
        </w:rPr>
      </w:pPr>
    </w:p>
    <w:p w14:paraId="22E5DAA6"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 xml:space="preserve">ne prise en charge réelle par l’employeur de toutes les dépenses </w:t>
      </w:r>
    </w:p>
    <w:p w14:paraId="6701DCB5" w14:textId="77777777" w:rsidR="00A81F6E" w:rsidRPr="00407087" w:rsidRDefault="00A81F6E" w:rsidP="00397146">
      <w:pPr>
        <w:pStyle w:val="Pardeliste"/>
        <w:tabs>
          <w:tab w:val="left" w:pos="1560"/>
        </w:tabs>
        <w:spacing w:after="0" w:line="240" w:lineRule="auto"/>
        <w:ind w:left="1134"/>
        <w:jc w:val="both"/>
        <w:rPr>
          <w:rFonts w:ascii="Libre Caslon Text" w:eastAsia="Arial Unicode MS" w:hAnsi="Libre Caslon Text" w:cs="Times New Roman"/>
          <w:sz w:val="6"/>
          <w:szCs w:val="10"/>
        </w:rPr>
      </w:pPr>
    </w:p>
    <w:p w14:paraId="4D7CF3C1"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n système de décompte horaire pour respecter la règlementation et la durée de travail contractuelle avec définition claire des plages horaires sur lesquelles les salarié</w:t>
      </w:r>
      <w:r w:rsidR="00C54C14" w:rsidRPr="00407087">
        <w:rPr>
          <w:rFonts w:ascii="Libre Caslon Text" w:eastAsia="Arial Unicode MS" w:hAnsi="Libre Caslon Text" w:cs="Times New Roman"/>
          <w:sz w:val="20"/>
        </w:rPr>
        <w:t>.</w:t>
      </w:r>
      <w:proofErr w:type="gramStart"/>
      <w:r w:rsidR="00C54C14" w:rsidRPr="00407087">
        <w:rPr>
          <w:rFonts w:ascii="Libre Caslon Text" w:eastAsia="Arial Unicode MS" w:hAnsi="Libre Caslon Text" w:cs="Times New Roman"/>
          <w:sz w:val="20"/>
        </w:rPr>
        <w:t>e.</w:t>
      </w:r>
      <w:r w:rsidR="00A81F6E" w:rsidRPr="00407087">
        <w:rPr>
          <w:rFonts w:ascii="Libre Caslon Text" w:eastAsia="Arial Unicode MS" w:hAnsi="Libre Caslon Text" w:cs="Times New Roman"/>
          <w:sz w:val="20"/>
        </w:rPr>
        <w:t>s</w:t>
      </w:r>
      <w:proofErr w:type="gramEnd"/>
      <w:r w:rsidR="00A81F6E" w:rsidRPr="00407087">
        <w:rPr>
          <w:rFonts w:ascii="Libre Caslon Text" w:eastAsia="Arial Unicode MS" w:hAnsi="Libre Caslon Text" w:cs="Times New Roman"/>
          <w:sz w:val="20"/>
        </w:rPr>
        <w:t xml:space="preserve"> doivent être joignables. Les temps informels d’échange et de socialisation doivent être intégrés dans le temps de travail car ils sont indispensables au fonctionnement du collectif et à la qualité de nos productions.</w:t>
      </w:r>
    </w:p>
    <w:p w14:paraId="4DA01173"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10CA368E"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 xml:space="preserve">ne organisation du travail qui permette de garder le contact avec le collectif de travail. La norme du télétravail doit être au maximum d’un mi-temps pour permettre au collectif de travail de se retrouver au complet. Les </w:t>
      </w:r>
      <w:proofErr w:type="gramStart"/>
      <w:r w:rsidR="00A81F6E" w:rsidRPr="00407087">
        <w:rPr>
          <w:rFonts w:ascii="Libre Caslon Text" w:eastAsia="Arial Unicode MS" w:hAnsi="Libre Caslon Text" w:cs="Times New Roman"/>
          <w:sz w:val="20"/>
        </w:rPr>
        <w:t>télétravailleur.se</w:t>
      </w:r>
      <w:r w:rsidR="00C54C14" w:rsidRPr="00407087">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s</w:t>
      </w:r>
      <w:proofErr w:type="gramEnd"/>
      <w:r w:rsidR="00A81F6E" w:rsidRPr="00407087">
        <w:rPr>
          <w:rFonts w:ascii="Libre Caslon Text" w:eastAsia="Arial Unicode MS" w:hAnsi="Libre Caslon Text" w:cs="Times New Roman"/>
          <w:sz w:val="20"/>
        </w:rPr>
        <w:t xml:space="preserve"> doivent avoir accès à toutes les informations de l’entreprise, et les syndicats et représentant</w:t>
      </w:r>
      <w:r w:rsidR="00C54C14" w:rsidRPr="00407087">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 xml:space="preserve">s du personnel doivent pouvoir leur envoyer des informations et les consulter par mail. </w:t>
      </w:r>
    </w:p>
    <w:p w14:paraId="389BADE4"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476AE888"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 télétravail ne doit pas être imposé par l’employeur et doit toujours être réversible. L’objectif est de fixer un cadre collectif clair et de laisser aux salarié·e·s la souplesse de choisir de télétravailler ou pas, avec un délai de prévenance. Le télétravail doit être un moyen pour gagner de l’autonomie sur le contenu de son travail et sur son organisation. Le domicile étant un lieu privé, les systèmes de surveillance doivent en être bannis (excès de reporting...). </w:t>
      </w:r>
    </w:p>
    <w:p w14:paraId="6B67880A" w14:textId="77777777" w:rsidR="001D551C" w:rsidRPr="00407087" w:rsidRDefault="001D551C"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7DDAD147"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es représentant·e·s du personnel doivent être consulté·e·s sur toute collecte de données et sur tous les dispositifs de suivi et de contrôle de l’activité des salarié·e·s. Leur usage doit être limitée à un objectif concret et transparent, formalisé avec des règles claires. Des délais de destruction des données doivent être prévus. </w:t>
      </w:r>
    </w:p>
    <w:p w14:paraId="4E9B957E"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41C2D0A0"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n</w:t>
      </w:r>
      <w:r w:rsidR="00A81F6E" w:rsidRPr="00407087">
        <w:rPr>
          <w:rFonts w:ascii="Libre Caslon Text" w:eastAsia="Arial Unicode MS" w:hAnsi="Libre Caslon Text" w:cs="Times New Roman"/>
          <w:sz w:val="20"/>
        </w:rPr>
        <w:t>ous voulons repenser et réorganiser le management. Le télétravail nécessite une relation de travail basée sur la confiance et une plus grande autonomie dans l’organisation de son travail. Pour cela, il est important de former le management de proximité à cette nouvelle organisation et de revaloriser le rôle, l'autonomie et les moyens des managers de proximité.</w:t>
      </w:r>
    </w:p>
    <w:p w14:paraId="69CA5966"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7D0B1238" w14:textId="559AFBFB" w:rsidR="00DE7EF5" w:rsidRPr="00D35FDA"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n</w:t>
      </w:r>
      <w:r w:rsidR="00A81F6E" w:rsidRPr="00407087">
        <w:rPr>
          <w:rFonts w:ascii="Libre Caslon Text" w:eastAsia="Arial Unicode MS" w:hAnsi="Libre Caslon Text" w:cs="Times New Roman"/>
          <w:sz w:val="20"/>
        </w:rPr>
        <w:t>ous voulons des lieux de travail adaptés. Un poste de travail doit être maint</w:t>
      </w:r>
      <w:r w:rsidR="00C54C14" w:rsidRPr="00407087">
        <w:rPr>
          <w:rFonts w:ascii="Libre Caslon Text" w:eastAsia="Arial Unicode MS" w:hAnsi="Libre Caslon Text" w:cs="Times New Roman"/>
          <w:sz w:val="20"/>
        </w:rPr>
        <w:t>enu pour chaque télétravailleur.</w:t>
      </w:r>
      <w:r w:rsidR="00A81F6E" w:rsidRPr="00407087">
        <w:rPr>
          <w:rFonts w:ascii="Libre Caslon Text" w:eastAsia="Arial Unicode MS" w:hAnsi="Libre Caslon Text" w:cs="Times New Roman"/>
          <w:sz w:val="20"/>
        </w:rPr>
        <w:t xml:space="preserve">se dans son entreprise ou administration. Avec la crise sanitaire, les open space gigantesques et organisations en flex office ont démontré leur caractère pathogène : il est temps de mettre fin à ces lieux de travail déshumanisants. Les espaces de travail doivent être conçus avec celles et ceux qui les occupent. </w:t>
      </w:r>
      <w:r w:rsidR="001A21BD">
        <w:rPr>
          <w:rFonts w:ascii="Libre Caslon Text" w:eastAsia="Arial Unicode MS" w:hAnsi="Libre Caslon Text" w:cs="Times New Roman"/>
          <w:sz w:val="20"/>
        </w:rPr>
        <w:t>Le financement des d</w:t>
      </w:r>
      <w:r w:rsidR="00A81F6E" w:rsidRPr="00407087">
        <w:rPr>
          <w:rFonts w:ascii="Libre Caslon Text" w:eastAsia="Arial Unicode MS" w:hAnsi="Libre Caslon Text" w:cs="Times New Roman"/>
          <w:sz w:val="20"/>
        </w:rPr>
        <w:t xml:space="preserve">es tiers-lieux </w:t>
      </w:r>
      <w:r w:rsidR="001A21BD">
        <w:rPr>
          <w:rFonts w:ascii="Libre Caslon Text" w:eastAsia="Arial Unicode MS" w:hAnsi="Libre Caslon Text" w:cs="Times New Roman"/>
          <w:sz w:val="20"/>
        </w:rPr>
        <w:t xml:space="preserve">par l’employeur doit être </w:t>
      </w:r>
      <w:proofErr w:type="gramStart"/>
      <w:r w:rsidR="001A21BD">
        <w:rPr>
          <w:rFonts w:ascii="Libre Caslon Text" w:eastAsia="Arial Unicode MS" w:hAnsi="Libre Caslon Text" w:cs="Times New Roman"/>
          <w:sz w:val="20"/>
        </w:rPr>
        <w:t>garanti</w:t>
      </w:r>
      <w:r w:rsidR="005220BD">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w:t>
      </w:r>
      <w:proofErr w:type="gramEnd"/>
      <w:r w:rsidR="00A81F6E" w:rsidRPr="00407087">
        <w:rPr>
          <w:rFonts w:ascii="Libre Caslon Text" w:eastAsia="Arial Unicode MS" w:hAnsi="Libre Caslon Text" w:cs="Times New Roman"/>
          <w:sz w:val="20"/>
        </w:rPr>
        <w:t xml:space="preserve"> Les syndicats, IRP et l’Inspection du travail doivent avoir la possibilité d’accéder au lieu de travail sous réserve de l’accord du télétravailleur.se. </w:t>
      </w:r>
      <w:proofErr w:type="gramStart"/>
      <w:r w:rsidR="00A81F6E" w:rsidRPr="00407087">
        <w:rPr>
          <w:rFonts w:ascii="Libre Caslon Text" w:eastAsia="Arial Unicode MS" w:hAnsi="Libre Caslon Text" w:cs="Times New Roman"/>
          <w:sz w:val="20"/>
        </w:rPr>
        <w:t>et</w:t>
      </w:r>
      <w:proofErr w:type="gramEnd"/>
      <w:r w:rsidR="00A81F6E" w:rsidRPr="00407087">
        <w:rPr>
          <w:rFonts w:ascii="Libre Caslon Text" w:eastAsia="Arial Unicode MS" w:hAnsi="Libre Caslon Text" w:cs="Times New Roman"/>
          <w:sz w:val="20"/>
        </w:rPr>
        <w:t xml:space="preserve"> moyennant le re</w:t>
      </w:r>
      <w:r w:rsidR="00E062B2" w:rsidRPr="00407087">
        <w:rPr>
          <w:rFonts w:ascii="Libre Caslon Text" w:eastAsia="Arial Unicode MS" w:hAnsi="Libre Caslon Text" w:cs="Times New Roman"/>
          <w:sz w:val="20"/>
        </w:rPr>
        <w:t>spect d’un délai de prévenance.</w:t>
      </w:r>
    </w:p>
    <w:p w14:paraId="2CC6FAD6" w14:textId="77777777" w:rsidR="00397146" w:rsidRPr="00407087" w:rsidRDefault="00397146" w:rsidP="00397146">
      <w:pPr>
        <w:pStyle w:val="Pardeliste"/>
        <w:spacing w:after="0" w:line="240" w:lineRule="auto"/>
        <w:rPr>
          <w:rFonts w:ascii="Libre Caslon Text" w:eastAsia="Arial Unicode MS" w:hAnsi="Libre Caslon Text" w:cs="Times New Roman"/>
          <w:sz w:val="10"/>
          <w:szCs w:val="12"/>
        </w:rPr>
      </w:pPr>
    </w:p>
    <w:p w14:paraId="6891AD65" w14:textId="7B464BD5"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 télétravail peut faciliter l’accès ou le maintien dans l’emploi de personnes en situation de handicap (fatigabilité, suivi des protocoles de soins, traitement incompatible avec la conduite et difficulté de déplacement en transport en commun, etc.), mais également en cas de </w:t>
      </w:r>
      <w:r w:rsidR="00C54C14" w:rsidRPr="00407087">
        <w:rPr>
          <w:rFonts w:ascii="Libre Caslon Text" w:eastAsia="Arial Unicode MS" w:hAnsi="Libre Caslon Text" w:cs="Times New Roman"/>
          <w:sz w:val="20"/>
        </w:rPr>
        <w:br/>
      </w:r>
      <w:r w:rsidR="00A81F6E" w:rsidRPr="00407087">
        <w:rPr>
          <w:rFonts w:ascii="Libre Caslon Text" w:eastAsia="Arial Unicode MS" w:hAnsi="Libre Caslon Text" w:cs="Times New Roman"/>
          <w:sz w:val="20"/>
        </w:rPr>
        <w:t xml:space="preserve">« handicap temporaire » : pour les reprises en temps partiel thérapeutique, le télétravail peut être une mesure d'adaptation de poste permettant d'éviter une déclaration en inaptitude et un reclassement - voire pire -. </w:t>
      </w:r>
      <w:r w:rsidR="00495FE7">
        <w:rPr>
          <w:rFonts w:ascii="Libre Caslon Text" w:eastAsia="Arial Unicode MS" w:hAnsi="Libre Caslon Text" w:cs="Times New Roman"/>
          <w:sz w:val="20"/>
        </w:rPr>
        <w:t xml:space="preserve">L’employeur doit financer le matériel adapté à la situation de handicap de la personne concernée pour lui permettre l’accès au </w:t>
      </w:r>
      <w:r w:rsidR="006F780C">
        <w:rPr>
          <w:rFonts w:ascii="Libre Caslon Text" w:eastAsia="Arial Unicode MS" w:hAnsi="Libre Caslon Text" w:cs="Times New Roman"/>
          <w:sz w:val="20"/>
        </w:rPr>
        <w:t xml:space="preserve">télétravail dans les mêmes conditions que ses collègues. </w:t>
      </w:r>
      <w:r w:rsidR="00A81F6E" w:rsidRPr="00407087">
        <w:rPr>
          <w:rFonts w:ascii="Libre Caslon Text" w:eastAsia="Arial Unicode MS" w:hAnsi="Libre Caslon Text" w:cs="Times New Roman"/>
          <w:sz w:val="20"/>
        </w:rPr>
        <w:t>Ceci doit être travaillé en lien avec la médecine du travail sans renoncer à trouver des solutions en présentiel. Enfin le télétravail ne doit pas se substituer à un arrêt maladie ou à des congés pour enfants malades !</w:t>
      </w:r>
    </w:p>
    <w:p w14:paraId="37B5EABC" w14:textId="77777777" w:rsidR="003F2371" w:rsidRPr="00407087" w:rsidRDefault="003F2371" w:rsidP="003F2371">
      <w:pPr>
        <w:pStyle w:val="Pardeliste"/>
        <w:rPr>
          <w:rFonts w:ascii="Libre Caslon Text" w:eastAsia="Arial Unicode MS" w:hAnsi="Libre Caslon Text" w:cs="Times New Roman"/>
          <w:sz w:val="20"/>
        </w:rPr>
      </w:pPr>
    </w:p>
    <w:p w14:paraId="58FB0F7A" w14:textId="77777777" w:rsidR="00DE7EF5" w:rsidRPr="00407087" w:rsidRDefault="00DE7EF5">
      <w:pPr>
        <w:rPr>
          <w:rFonts w:ascii="Libre Caslon Text" w:eastAsia="Arial Unicode MS" w:hAnsi="Libre Caslon Text" w:cs="Times New Roman"/>
          <w:sz w:val="20"/>
        </w:rPr>
      </w:pPr>
      <w:r w:rsidRPr="00407087">
        <w:rPr>
          <w:rFonts w:ascii="Libre Caslon Text" w:eastAsia="Arial Unicode MS" w:hAnsi="Libre Caslon Text" w:cs="Times New Roman"/>
          <w:sz w:val="20"/>
        </w:rPr>
        <w:br w:type="page"/>
      </w:r>
    </w:p>
    <w:p w14:paraId="328DABB7" w14:textId="051EB10D" w:rsidR="00431337" w:rsidRPr="003170D9" w:rsidRDefault="00431337" w:rsidP="00567ED3">
      <w:pPr>
        <w:pStyle w:val="Pardeliste"/>
        <w:widowControl w:val="0"/>
        <w:numPr>
          <w:ilvl w:val="1"/>
          <w:numId w:val="31"/>
        </w:numPr>
        <w:shd w:val="clear" w:color="auto" w:fill="FA5A5A"/>
        <w:autoSpaceDE w:val="0"/>
        <w:autoSpaceDN w:val="0"/>
        <w:adjustRightInd w:val="0"/>
        <w:spacing w:after="0" w:line="240" w:lineRule="auto"/>
        <w:ind w:left="709" w:hanging="709"/>
        <w:rPr>
          <w:rFonts w:ascii="Work Sans" w:eastAsia="Times New Roman" w:hAnsi="Work Sans" w:cs="Times New Roman"/>
          <w:b/>
          <w:bCs/>
          <w:color w:val="FFFFFF" w:themeColor="background1"/>
          <w:kern w:val="36"/>
          <w:sz w:val="32"/>
          <w:szCs w:val="36"/>
          <w:lang w:eastAsia="fr-FR"/>
        </w:rPr>
      </w:pPr>
      <w:r w:rsidRPr="003170D9">
        <w:rPr>
          <w:rFonts w:ascii="Work Sans" w:eastAsia="Times New Roman" w:hAnsi="Work Sans" w:cs="Times New Roman"/>
          <w:b/>
          <w:bCs/>
          <w:color w:val="FFFFFF" w:themeColor="background1"/>
          <w:kern w:val="36"/>
          <w:sz w:val="32"/>
          <w:szCs w:val="36"/>
          <w:lang w:eastAsia="fr-FR"/>
        </w:rPr>
        <w:lastRenderedPageBreak/>
        <w:t>Fiche 1</w:t>
      </w:r>
      <w:r w:rsidR="00DE7EF5" w:rsidRPr="003170D9">
        <w:rPr>
          <w:rFonts w:ascii="Work Sans" w:eastAsia="Times New Roman" w:hAnsi="Work Sans" w:cs="Times New Roman"/>
          <w:b/>
          <w:bCs/>
          <w:color w:val="FFFFFF" w:themeColor="background1"/>
          <w:kern w:val="36"/>
          <w:sz w:val="32"/>
          <w:szCs w:val="36"/>
          <w:lang w:eastAsia="fr-FR"/>
        </w:rPr>
        <w:t>5</w:t>
      </w:r>
      <w:r w:rsidRPr="003170D9">
        <w:rPr>
          <w:rFonts w:ascii="Work Sans" w:eastAsia="Times New Roman" w:hAnsi="Work Sans" w:cs="Times New Roman"/>
          <w:b/>
          <w:bCs/>
          <w:color w:val="FFFFFF" w:themeColor="background1"/>
          <w:kern w:val="36"/>
          <w:sz w:val="32"/>
          <w:szCs w:val="36"/>
          <w:lang w:eastAsia="fr-FR"/>
        </w:rPr>
        <w:t xml:space="preserve"> : </w:t>
      </w:r>
      <w:r w:rsidR="00FE2CD4" w:rsidRPr="003170D9">
        <w:rPr>
          <w:rFonts w:ascii="Work Sans" w:eastAsia="Times New Roman" w:hAnsi="Work Sans" w:cs="Times New Roman"/>
          <w:b/>
          <w:bCs/>
          <w:color w:val="FFFFFF" w:themeColor="background1"/>
          <w:kern w:val="36"/>
          <w:sz w:val="32"/>
          <w:szCs w:val="36"/>
          <w:lang w:eastAsia="fr-FR"/>
        </w:rPr>
        <w:t xml:space="preserve">Obtenir </w:t>
      </w:r>
      <w:r w:rsidR="00C54C14" w:rsidRPr="003170D9">
        <w:rPr>
          <w:rFonts w:ascii="Work Sans" w:eastAsia="Times New Roman" w:hAnsi="Work Sans" w:cs="Times New Roman"/>
          <w:b/>
          <w:bCs/>
          <w:color w:val="FFFFFF" w:themeColor="background1"/>
          <w:kern w:val="36"/>
          <w:sz w:val="32"/>
          <w:szCs w:val="36"/>
          <w:lang w:eastAsia="fr-FR"/>
        </w:rPr>
        <w:t>l’</w:t>
      </w:r>
      <w:r w:rsidR="00FE2CD4" w:rsidRPr="003170D9">
        <w:rPr>
          <w:rFonts w:ascii="Work Sans" w:eastAsia="Times New Roman" w:hAnsi="Work Sans" w:cs="Times New Roman"/>
          <w:b/>
          <w:bCs/>
          <w:color w:val="FFFFFF" w:themeColor="background1"/>
          <w:kern w:val="36"/>
          <w:sz w:val="32"/>
          <w:szCs w:val="36"/>
          <w:lang w:eastAsia="fr-FR"/>
        </w:rPr>
        <w:t>évolution de la qualification, de sa reconnaissance et</w:t>
      </w:r>
      <w:r w:rsidRPr="003170D9">
        <w:rPr>
          <w:rFonts w:ascii="Work Sans" w:eastAsia="Times New Roman" w:hAnsi="Work Sans" w:cs="Times New Roman"/>
          <w:b/>
          <w:bCs/>
          <w:color w:val="FFFFFF" w:themeColor="background1"/>
          <w:kern w:val="36"/>
          <w:sz w:val="32"/>
          <w:szCs w:val="36"/>
          <w:lang w:eastAsia="fr-FR"/>
        </w:rPr>
        <w:t xml:space="preserve"> évolution de carrière</w:t>
      </w:r>
    </w:p>
    <w:p w14:paraId="000150A5" w14:textId="77777777" w:rsidR="00397146" w:rsidRPr="00407087" w:rsidRDefault="00397146" w:rsidP="00D9125D">
      <w:pPr>
        <w:spacing w:after="0" w:line="240" w:lineRule="auto"/>
        <w:jc w:val="both"/>
        <w:rPr>
          <w:rFonts w:ascii="Libre Caslon Text" w:eastAsia="Arial Unicode MS" w:hAnsi="Libre Caslon Text" w:cs="Times New Roman"/>
          <w:sz w:val="13"/>
          <w:szCs w:val="16"/>
        </w:rPr>
      </w:pPr>
    </w:p>
    <w:p w14:paraId="4D7F7028" w14:textId="35C1A533"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négociations relatives à la fusion des branches professionnelles, en ramenant leur nombre d’un peu plus de 700 en 2015</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à 217 en 2020, sont l’occasion d’une remise à plat systématisée et sans précédent par sa rapidité, de l’ensemble des grilles de classifications professionnelles</w:t>
      </w:r>
      <w:r w:rsidR="0005172E">
        <w:rPr>
          <w:rFonts w:ascii="Libre Caslon Text" w:eastAsia="Arial Unicode MS" w:hAnsi="Libre Caslon Text" w:cs="Times New Roman"/>
          <w:sz w:val="20"/>
        </w:rPr>
        <w:t xml:space="preserve"> initialement basées sur les critères Parodi lié</w:t>
      </w:r>
      <w:r w:rsidR="00EA5708">
        <w:rPr>
          <w:rFonts w:ascii="Libre Caslon Text" w:eastAsia="Arial Unicode MS" w:hAnsi="Libre Caslon Text" w:cs="Times New Roman"/>
          <w:sz w:val="20"/>
        </w:rPr>
        <w:t>s au référentiel de l’éducation nationale.</w:t>
      </w:r>
    </w:p>
    <w:p w14:paraId="2CFE7A70"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9ABDC1A"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D’expérience, nous savons que ces re</w:t>
      </w:r>
      <w:r w:rsidR="00572203" w:rsidRPr="00407087">
        <w:rPr>
          <w:rFonts w:ascii="Libre Caslon Text" w:eastAsia="Arial Unicode MS" w:hAnsi="Libre Caslon Text" w:cs="Times New Roman"/>
          <w:sz w:val="20"/>
        </w:rPr>
        <w:t>mises en cause gangréneront la f</w:t>
      </w:r>
      <w:r w:rsidRPr="00407087">
        <w:rPr>
          <w:rFonts w:ascii="Libre Caslon Text" w:eastAsia="Arial Unicode MS" w:hAnsi="Libre Caslon Text" w:cs="Times New Roman"/>
          <w:sz w:val="20"/>
        </w:rPr>
        <w:t>onction publique et les entreprises publiques et accéléreront les remises en cause des statuts.</w:t>
      </w:r>
    </w:p>
    <w:p w14:paraId="11279AE1"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76D5D84"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personnels d’encadrement sont en train d’y perdre et la reconnaissance de leur qualification et la reconnaissance de leurs compétences. Cette situation résulte de la stratégie du patronat français visant à opposer reconnaissance de la qualification et des compétences.</w:t>
      </w:r>
    </w:p>
    <w:p w14:paraId="79A95822"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70A6FF9E" w14:textId="60EB6746"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Contrairement à ce qu’il a longtemps voulu faire croire, il ne s’agit pas de mieux reconnaître les compétences acquises, indépendamment de la formation initiale, mais d’en finir avec une hiérarchisation des salaires fondée sur le niveau de qualification </w:t>
      </w:r>
      <w:r w:rsidR="00EA5708">
        <w:rPr>
          <w:rFonts w:ascii="Libre Caslon Text" w:eastAsia="Arial Unicode MS" w:hAnsi="Libre Caslon Text" w:cs="Times New Roman"/>
          <w:sz w:val="20"/>
        </w:rPr>
        <w:t>initiale ou ultérieurement acquise (savoir et savoir-faire)</w:t>
      </w:r>
      <w:r w:rsidRPr="00407087">
        <w:rPr>
          <w:rFonts w:ascii="Libre Caslon Text" w:eastAsia="Arial Unicode MS" w:hAnsi="Libre Caslon Text" w:cs="Times New Roman"/>
          <w:sz w:val="20"/>
        </w:rPr>
        <w:t xml:space="preserve"> pour occuper un emploi. </w:t>
      </w:r>
    </w:p>
    <w:p w14:paraId="51A9468F"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6604C705" w14:textId="2754B77D"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La finalité est de ne rémunérer que le sous-ensemble des compétences identifiées par l’employeur comme </w:t>
      </w:r>
      <w:r w:rsidR="00B92DDF">
        <w:rPr>
          <w:rFonts w:ascii="Libre Caslon Text" w:eastAsia="Arial Unicode MS" w:hAnsi="Libre Caslon Text" w:cs="Times New Roman"/>
          <w:sz w:val="20"/>
        </w:rPr>
        <w:t>directement mobilisées</w:t>
      </w:r>
      <w:r w:rsidR="00DB7971">
        <w:rPr>
          <w:rFonts w:ascii="Libre Caslon Text" w:eastAsia="Arial Unicode MS" w:hAnsi="Libre Caslon Text" w:cs="Times New Roman"/>
          <w:sz w:val="20"/>
        </w:rPr>
        <w:t xml:space="preserve"> </w:t>
      </w:r>
      <w:r w:rsidRPr="00407087">
        <w:rPr>
          <w:rFonts w:ascii="Libre Caslon Text" w:eastAsia="Arial Unicode MS" w:hAnsi="Libre Caslon Text" w:cs="Times New Roman"/>
          <w:sz w:val="20"/>
        </w:rPr>
        <w:t>dans l’emploi</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alors qu’à tout moment </w:t>
      </w:r>
      <w:proofErr w:type="gramStart"/>
      <w:r w:rsidRPr="00407087">
        <w:rPr>
          <w:rFonts w:ascii="Libre Caslon Text" w:eastAsia="Arial Unicode MS" w:hAnsi="Libre Caslon Text" w:cs="Times New Roman"/>
          <w:sz w:val="20"/>
        </w:rPr>
        <w:t>un</w:t>
      </w:r>
      <w:r w:rsidR="00C54C14" w:rsidRPr="00407087">
        <w:rPr>
          <w:rFonts w:ascii="Libre Caslon Text" w:eastAsia="Arial Unicode MS" w:hAnsi="Libre Caslon Text" w:cs="Times New Roman"/>
          <w:sz w:val="20"/>
        </w:rPr>
        <w:t>.e</w:t>
      </w:r>
      <w:proofErr w:type="gramEnd"/>
      <w:r w:rsidRPr="00407087">
        <w:rPr>
          <w:rFonts w:ascii="Libre Caslon Text" w:eastAsia="Arial Unicode MS" w:hAnsi="Libre Caslon Text" w:cs="Times New Roman"/>
          <w:sz w:val="20"/>
        </w:rPr>
        <w:t xml:space="preserve"> salarié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 </w:t>
      </w:r>
      <w:r w:rsidR="00DB7971">
        <w:rPr>
          <w:rFonts w:ascii="Libre Caslon Text" w:eastAsia="Arial Unicode MS" w:hAnsi="Libre Caslon Text" w:cs="Times New Roman"/>
          <w:sz w:val="20"/>
        </w:rPr>
        <w:t>utilise</w:t>
      </w:r>
      <w:r w:rsidR="00DB7971"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sz w:val="20"/>
        </w:rPr>
        <w:t>l’ensemble de sa qualification pour travailler.</w:t>
      </w:r>
    </w:p>
    <w:p w14:paraId="6053FA4F"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10B68D55"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effet, l’évolution des emplois et des besoins des entreprises ou des administrations, toujours plus exigeantes quant à la</w:t>
      </w:r>
      <w:r w:rsidR="00572203" w:rsidRPr="00407087">
        <w:rPr>
          <w:rFonts w:ascii="Libre Caslon Text" w:eastAsia="Arial Unicode MS" w:hAnsi="Libre Caslon Text" w:cs="Times New Roman"/>
          <w:sz w:val="20"/>
        </w:rPr>
        <w:t xml:space="preserve"> polyvalence de leurs salarié.</w:t>
      </w:r>
      <w:proofErr w:type="gramStart"/>
      <w:r w:rsidR="00572203"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xml:space="preserve">, implique le recrutement de personnels de plus en plus qualifiés. </w:t>
      </w:r>
    </w:p>
    <w:p w14:paraId="4658A72F"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2127D7B"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L’enjeu pour les employeurs publics et privés est donc de ne pas répercuter sur la masse salariale l’élévation du niveau de qualification. Mobilisée sur l’ensemble de la chaîne de valeur et de la chaîne logistique, cette dévalorisation de la qualification s’opère </w:t>
      </w:r>
      <w:r w:rsidRPr="00407087">
        <w:rPr>
          <w:rFonts w:ascii="Libre Caslon Text" w:eastAsia="Arial Unicode MS" w:hAnsi="Libre Caslon Text" w:cs="Times New Roman"/>
          <w:i/>
          <w:sz w:val="20"/>
        </w:rPr>
        <w:t>in fine</w:t>
      </w:r>
      <w:r w:rsidRPr="00407087">
        <w:rPr>
          <w:rFonts w:ascii="Libre Caslon Text" w:eastAsia="Arial Unicode MS" w:hAnsi="Libre Caslon Text" w:cs="Times New Roman"/>
          <w:sz w:val="20"/>
        </w:rPr>
        <w:t xml:space="preserve"> au seul profit de la rémunération des actionnaires.</w:t>
      </w:r>
    </w:p>
    <w:p w14:paraId="2A64B57F" w14:textId="77777777" w:rsidR="00A14320" w:rsidRPr="00407087" w:rsidRDefault="00A14320" w:rsidP="00572203">
      <w:pPr>
        <w:spacing w:after="0" w:line="240" w:lineRule="auto"/>
        <w:jc w:val="both"/>
        <w:rPr>
          <w:rFonts w:ascii="Libre Caslon Text" w:eastAsia="Arial Unicode MS" w:hAnsi="Libre Caslon Text" w:cs="Times New Roman"/>
          <w:sz w:val="13"/>
          <w:szCs w:val="16"/>
        </w:rPr>
      </w:pPr>
    </w:p>
    <w:p w14:paraId="74938C7F"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Dévalorisation des qualifications et institutionnalisation de la stagnation des carrières</w:t>
      </w:r>
    </w:p>
    <w:p w14:paraId="5B81C94A" w14:textId="77777777" w:rsidR="00572203" w:rsidRPr="00407087" w:rsidRDefault="00572203" w:rsidP="00A568F9">
      <w:pPr>
        <w:spacing w:after="0" w:line="240" w:lineRule="auto"/>
        <w:jc w:val="both"/>
        <w:rPr>
          <w:rFonts w:ascii="Libre Caslon Text" w:eastAsia="Arial Unicode MS" w:hAnsi="Libre Caslon Text" w:cs="Times New Roman"/>
          <w:sz w:val="13"/>
          <w:szCs w:val="16"/>
        </w:rPr>
      </w:pPr>
    </w:p>
    <w:p w14:paraId="1D13FE1E" w14:textId="77777777" w:rsidR="00397146"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déconnexion à l’œuvre ent</w:t>
      </w:r>
      <w:r w:rsidR="00572203" w:rsidRPr="00407087">
        <w:rPr>
          <w:rFonts w:ascii="Libre Caslon Text" w:eastAsia="Arial Unicode MS" w:hAnsi="Libre Caslon Text" w:cs="Times New Roman"/>
          <w:sz w:val="20"/>
        </w:rPr>
        <w:t xml:space="preserve">re l’évaluation des emplois et </w:t>
      </w:r>
      <w:r w:rsidRPr="00407087">
        <w:rPr>
          <w:rFonts w:ascii="Libre Caslon Text" w:eastAsia="Arial Unicode MS" w:hAnsi="Libre Caslon Text" w:cs="Times New Roman"/>
          <w:sz w:val="20"/>
        </w:rPr>
        <w:t>leur rémunération</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est d’autant plus radicale qu’en pratique</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les branches en font souvent deux sujets distincts de négociation : les calendriers sont étudiés pour éloigner la négociation des classifications de la négociation des salaires </w:t>
      </w:r>
      <w:r w:rsidRPr="00407087">
        <w:rPr>
          <w:rFonts w:ascii="Libre Caslon Text" w:eastAsia="Arial Unicode MS" w:hAnsi="Libre Caslon Text" w:cs="Times New Roman"/>
          <w:i/>
          <w:sz w:val="20"/>
        </w:rPr>
        <w:t>minima</w:t>
      </w:r>
      <w:r w:rsidRPr="00407087">
        <w:rPr>
          <w:rFonts w:ascii="Libre Caslon Text" w:eastAsia="Arial Unicode MS" w:hAnsi="Libre Caslon Text" w:cs="Times New Roman"/>
          <w:sz w:val="20"/>
        </w:rPr>
        <w:t xml:space="preserve"> conventionnels.</w:t>
      </w:r>
    </w:p>
    <w:p w14:paraId="23087D65" w14:textId="77777777" w:rsidR="00397146" w:rsidRPr="00407087" w:rsidRDefault="00397146" w:rsidP="00397146">
      <w:pPr>
        <w:pStyle w:val="Pardeliste"/>
        <w:rPr>
          <w:rFonts w:ascii="Libre Caslon Text" w:eastAsia="Arial Unicode MS" w:hAnsi="Libre Caslon Text" w:cs="Times New Roman"/>
          <w:sz w:val="13"/>
          <w:szCs w:val="16"/>
        </w:rPr>
      </w:pPr>
    </w:p>
    <w:p w14:paraId="17BF63E3" w14:textId="74CD1FCB" w:rsidR="00397146"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outre</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la négociation de branche se limite la plupart du temps à doter les entreprises d’un référentiel de classification, procédant par cotation de critères qu’il incombe aux </w:t>
      </w:r>
      <w:r w:rsidR="00796E54">
        <w:rPr>
          <w:rFonts w:ascii="Libre Caslon Text" w:eastAsia="Arial Unicode MS" w:hAnsi="Libre Caslon Text" w:cs="Times New Roman"/>
          <w:sz w:val="20"/>
        </w:rPr>
        <w:t xml:space="preserve">seuls </w:t>
      </w:r>
      <w:r w:rsidRPr="00407087">
        <w:rPr>
          <w:rFonts w:ascii="Libre Caslon Text" w:eastAsia="Arial Unicode MS" w:hAnsi="Libre Caslon Text" w:cs="Times New Roman"/>
          <w:sz w:val="20"/>
        </w:rPr>
        <w:t xml:space="preserve">employeurs de mettre en œuvre. </w:t>
      </w:r>
    </w:p>
    <w:p w14:paraId="2467A6ED" w14:textId="77777777" w:rsidR="00397146" w:rsidRPr="00407087" w:rsidRDefault="00397146" w:rsidP="00397146">
      <w:pPr>
        <w:pStyle w:val="Pardeliste"/>
        <w:rPr>
          <w:rFonts w:ascii="Libre Caslon Text" w:eastAsia="Arial Unicode MS" w:hAnsi="Libre Caslon Text" w:cs="Times New Roman"/>
          <w:sz w:val="20"/>
        </w:rPr>
      </w:pPr>
    </w:p>
    <w:p w14:paraId="377B9310" w14:textId="77777777" w:rsidR="00572203"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fonction des objectifs poursuivis par l’entreprise, un même emploi peut ainsi être évalué différemment d’une entreprise à l’autre ou dans le temps. Dans son projet de nouvelle convention collective, l’UIMM spécifie que « </w:t>
      </w:r>
      <w:r w:rsidRPr="00407087">
        <w:rPr>
          <w:rFonts w:ascii="Libre Caslon Text" w:eastAsia="Arial Unicode MS" w:hAnsi="Libre Caslon Text" w:cs="Times New Roman"/>
          <w:i/>
          <w:sz w:val="20"/>
        </w:rPr>
        <w:t xml:space="preserve">le degré attribué au critère « connaissances » est uniquement déterminé au regard des connaissances nécessaires pour occuper l’emploi </w:t>
      </w:r>
      <w:r w:rsidRPr="00407087">
        <w:rPr>
          <w:rFonts w:ascii="Libre Caslon Text" w:eastAsia="Arial Unicode MS" w:hAnsi="Libre Caslon Text" w:cs="Times New Roman"/>
          <w:b/>
          <w:i/>
          <w:sz w:val="20"/>
        </w:rPr>
        <w:t>considéré</w:t>
      </w:r>
      <w:r w:rsidRPr="00407087">
        <w:rPr>
          <w:rFonts w:ascii="Libre Caslon Text" w:eastAsia="Arial Unicode MS" w:hAnsi="Libre Caslon Text" w:cs="Times New Roman"/>
          <w:i/>
          <w:sz w:val="20"/>
        </w:rPr>
        <w:t> ».</w:t>
      </w:r>
    </w:p>
    <w:p w14:paraId="1AC592CC" w14:textId="77777777" w:rsidR="00386C82" w:rsidRPr="00407087" w:rsidRDefault="00386C82" w:rsidP="00386C82">
      <w:pPr>
        <w:spacing w:after="0" w:line="240" w:lineRule="auto"/>
        <w:jc w:val="both"/>
        <w:rPr>
          <w:rFonts w:ascii="Libre Caslon Text" w:eastAsia="Arial Unicode MS" w:hAnsi="Libre Caslon Text" w:cs="Times New Roman"/>
          <w:i/>
          <w:sz w:val="13"/>
          <w:szCs w:val="16"/>
        </w:rPr>
      </w:pPr>
    </w:p>
    <w:p w14:paraId="289D689D"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hiérarchisation des emplois au sein d’une même entreprise peut ainsi être modifiée, en particulier quand les critères de contribution</w:t>
      </w:r>
      <w:r w:rsidR="00572203" w:rsidRPr="00407087">
        <w:rPr>
          <w:rFonts w:ascii="Libre Caslon Text" w:eastAsia="Arial Unicode MS" w:hAnsi="Libre Caslon Text" w:cs="Times New Roman"/>
          <w:sz w:val="20"/>
        </w:rPr>
        <w:t xml:space="preserve"> au résultat de l’activité ou </w:t>
      </w:r>
      <w:r w:rsidRPr="00407087">
        <w:rPr>
          <w:rFonts w:ascii="Libre Caslon Text" w:eastAsia="Arial Unicode MS" w:hAnsi="Libre Caslon Text" w:cs="Times New Roman"/>
          <w:sz w:val="20"/>
        </w:rPr>
        <w:t>d’impact de l’emploi considéré sont mobilisés. Il s’ensuit que la rémunération résultant de la cotation des emplois peut évoluer, y compris à la baisse.</w:t>
      </w:r>
    </w:p>
    <w:p w14:paraId="39C313F8" w14:textId="77777777" w:rsidR="00386C82" w:rsidRPr="00407087" w:rsidRDefault="00386C82"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BE1EF22" w14:textId="77777777" w:rsidR="00397146"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Ces méthodologies imposées par les grands groupes internationaux pour donner une cohérence aux rémunérations pratiquées entre filiales est susceptible de créer au plan national un dumping entre entreprises, selon leur taille et leur marché.</w:t>
      </w:r>
    </w:p>
    <w:p w14:paraId="348002CA" w14:textId="5F188009" w:rsidR="00A568F9" w:rsidRPr="009E4222" w:rsidRDefault="00A14320" w:rsidP="001D6D75">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L’effacement du critère de qualification peut même être posé comme principe, comme par exemple dans le projet de nouvelle convention collective de la métallurgie où </w:t>
      </w:r>
      <w:r w:rsidRPr="00407087">
        <w:rPr>
          <w:rFonts w:ascii="Libre Caslon Text" w:eastAsia="Arial Unicode MS" w:hAnsi="Libre Caslon Text" w:cs="Times New Roman"/>
          <w:i/>
          <w:sz w:val="20"/>
        </w:rPr>
        <w:t>« les signataires rappellent que la détention d’un diplôme ne génère pas de droit »</w:t>
      </w:r>
      <w:r w:rsidR="00796E54">
        <w:rPr>
          <w:rFonts w:ascii="Libre Caslon Text" w:eastAsia="Arial Unicode MS" w:hAnsi="Libre Caslon Text" w:cs="Times New Roman"/>
          <w:i/>
          <w:sz w:val="20"/>
        </w:rPr>
        <w:t xml:space="preserve"> sauf pour les diplômes bac +2 et bac +5 s’ils sont explicitement demandés dans les offres d’emploi</w:t>
      </w:r>
      <w:r w:rsidRPr="00407087">
        <w:rPr>
          <w:rFonts w:ascii="Libre Caslon Text" w:eastAsia="Arial Unicode MS" w:hAnsi="Libre Caslon Text" w:cs="Times New Roman"/>
          <w:sz w:val="20"/>
        </w:rPr>
        <w:t>.</w:t>
      </w:r>
    </w:p>
    <w:p w14:paraId="20D015B3"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lastRenderedPageBreak/>
        <w:t>Ce refus de reconnaître la qualification trouve une traduction institutionnelle dans la promulgation du décret n° 2019-14 du 8 janvier 2019</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relatif aux certifications professionnelles</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qui remplace la nomenclature du 21 mars 1969 fondée sur les diplômes délivrés par l’</w:t>
      </w:r>
      <w:r w:rsidR="00B9333F" w:rsidRPr="00407087">
        <w:rPr>
          <w:rFonts w:ascii="Libre Caslon Text" w:eastAsia="Arial Unicode MS" w:hAnsi="Libre Caslon Text" w:cs="Times New Roman"/>
          <w:sz w:val="20"/>
        </w:rPr>
        <w:t>É</w:t>
      </w:r>
      <w:r w:rsidRPr="00407087">
        <w:rPr>
          <w:rFonts w:ascii="Libre Caslon Text" w:eastAsia="Arial Unicode MS" w:hAnsi="Libre Caslon Text" w:cs="Times New Roman"/>
          <w:sz w:val="20"/>
        </w:rPr>
        <w:t>ducation nationale.</w:t>
      </w:r>
    </w:p>
    <w:p w14:paraId="69DD415A" w14:textId="77777777" w:rsidR="00A14320" w:rsidRPr="00407087" w:rsidRDefault="00A14320"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682104EA"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Les stratégies à l’œuvre visent ainsi une accélération du déclassement professionnel. La déconnexion entre qualification, classification et rémunération obère la possibilité même d’un développement de carrière : </w:t>
      </w:r>
      <w:proofErr w:type="gramStart"/>
      <w:r w:rsidRPr="00407087">
        <w:rPr>
          <w:rFonts w:ascii="Libre Caslon Text" w:eastAsia="Arial Unicode MS" w:hAnsi="Libre Caslon Text" w:cs="Times New Roman"/>
          <w:sz w:val="20"/>
        </w:rPr>
        <w:t>un</w:t>
      </w:r>
      <w:r w:rsidR="00C54C14" w:rsidRPr="00407087">
        <w:rPr>
          <w:rFonts w:ascii="Libre Caslon Text" w:eastAsia="Arial Unicode MS" w:hAnsi="Libre Caslon Text" w:cs="Times New Roman"/>
          <w:sz w:val="20"/>
        </w:rPr>
        <w:t>.e</w:t>
      </w:r>
      <w:proofErr w:type="gramEnd"/>
      <w:r w:rsidRPr="00407087">
        <w:rPr>
          <w:rFonts w:ascii="Libre Caslon Text" w:eastAsia="Arial Unicode MS" w:hAnsi="Libre Caslon Text" w:cs="Times New Roman"/>
          <w:sz w:val="20"/>
        </w:rPr>
        <w:t xml:space="preserve"> salarié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par le jeu de la pesée des emplois à l’aune de l’impact sur le résultat de l’entreprise, peut être condamné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 à stagner dans un niveau de classification alors même que sa qualification s’est accrue avec l’expérience.</w:t>
      </w:r>
    </w:p>
    <w:p w14:paraId="55C68270" w14:textId="77777777" w:rsidR="00A14320" w:rsidRPr="00407087" w:rsidRDefault="00A14320" w:rsidP="00A568F9">
      <w:pPr>
        <w:spacing w:after="0" w:line="240" w:lineRule="auto"/>
        <w:jc w:val="both"/>
        <w:rPr>
          <w:rFonts w:ascii="Libre Caslon Text" w:eastAsia="Arial Unicode MS" w:hAnsi="Libre Caslon Text" w:cs="Times New Roman"/>
          <w:sz w:val="13"/>
          <w:szCs w:val="16"/>
        </w:rPr>
      </w:pPr>
    </w:p>
    <w:p w14:paraId="3B86DF13"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Des jeunes toujours plus qualifié</w:t>
      </w:r>
      <w:r w:rsidR="00B9333F" w:rsidRPr="00407087">
        <w:rPr>
          <w:rFonts w:ascii="Libre Caslon Text" w:eastAsia="Arial Unicode MS" w:hAnsi="Libre Caslon Text" w:cs="Times New Roman"/>
          <w:b/>
          <w:sz w:val="20"/>
        </w:rPr>
        <w:t>.</w:t>
      </w:r>
      <w:proofErr w:type="gramStart"/>
      <w:r w:rsidR="00B9333F" w:rsidRPr="00407087">
        <w:rPr>
          <w:rFonts w:ascii="Libre Caslon Text" w:eastAsia="Arial Unicode MS" w:hAnsi="Libre Caslon Text" w:cs="Times New Roman"/>
          <w:b/>
          <w:sz w:val="20"/>
        </w:rPr>
        <w:t>e</w:t>
      </w:r>
      <w:r w:rsidR="00C54C14" w:rsidRPr="00407087">
        <w:rPr>
          <w:rFonts w:ascii="Libre Caslon Text" w:eastAsia="Arial Unicode MS" w:hAnsi="Libre Caslon Text" w:cs="Times New Roman"/>
          <w:b/>
          <w:sz w:val="20"/>
        </w:rPr>
        <w:t>.</w:t>
      </w:r>
      <w:r w:rsidRPr="00407087">
        <w:rPr>
          <w:rFonts w:ascii="Libre Caslon Text" w:eastAsia="Arial Unicode MS" w:hAnsi="Libre Caslon Text" w:cs="Times New Roman"/>
          <w:b/>
          <w:sz w:val="20"/>
        </w:rPr>
        <w:t>s</w:t>
      </w:r>
      <w:proofErr w:type="gramEnd"/>
      <w:r w:rsidRPr="00407087">
        <w:rPr>
          <w:rFonts w:ascii="Libre Caslon Text" w:eastAsia="Arial Unicode MS" w:hAnsi="Libre Caslon Text" w:cs="Times New Roman"/>
          <w:b/>
          <w:sz w:val="20"/>
        </w:rPr>
        <w:t>, toujours moins reconnu</w:t>
      </w:r>
      <w:r w:rsidR="00B9333F" w:rsidRPr="00407087">
        <w:rPr>
          <w:rFonts w:ascii="Libre Caslon Text" w:eastAsia="Arial Unicode MS" w:hAnsi="Libre Caslon Text" w:cs="Times New Roman"/>
          <w:b/>
          <w:sz w:val="20"/>
        </w:rPr>
        <w:t>.e</w:t>
      </w:r>
      <w:r w:rsidR="00C54C14" w:rsidRPr="00407087">
        <w:rPr>
          <w:rFonts w:ascii="Libre Caslon Text" w:eastAsia="Arial Unicode MS" w:hAnsi="Libre Caslon Text" w:cs="Times New Roman"/>
          <w:b/>
          <w:sz w:val="20"/>
        </w:rPr>
        <w:t>.</w:t>
      </w:r>
      <w:r w:rsidRPr="00407087">
        <w:rPr>
          <w:rFonts w:ascii="Libre Caslon Text" w:eastAsia="Arial Unicode MS" w:hAnsi="Libre Caslon Text" w:cs="Times New Roman"/>
          <w:b/>
          <w:sz w:val="20"/>
        </w:rPr>
        <w:t>s</w:t>
      </w:r>
    </w:p>
    <w:p w14:paraId="4028B451" w14:textId="77777777" w:rsidR="00A14320" w:rsidRPr="00407087" w:rsidRDefault="00A14320" w:rsidP="00A568F9">
      <w:pPr>
        <w:spacing w:after="0" w:line="240" w:lineRule="auto"/>
        <w:jc w:val="both"/>
        <w:rPr>
          <w:rFonts w:ascii="Libre Caslon Text" w:eastAsia="Arial Unicode MS" w:hAnsi="Libre Caslon Text" w:cs="Times New Roman"/>
          <w:sz w:val="13"/>
          <w:szCs w:val="16"/>
        </w:rPr>
      </w:pPr>
    </w:p>
    <w:p w14:paraId="749A6E26"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 brouillage des repères limite la portée des dispositifs de formation. Ce faisant</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un fossé se creuse entre des jeunes qui, mêmes diplômé</w:t>
      </w:r>
      <w:r w:rsidR="00B9333F" w:rsidRPr="00407087">
        <w:rPr>
          <w:rFonts w:ascii="Libre Caslon Text" w:eastAsia="Arial Unicode MS" w:hAnsi="Libre Caslon Text" w:cs="Times New Roman"/>
          <w:sz w:val="20"/>
        </w:rPr>
        <w:t>.</w:t>
      </w:r>
      <w:proofErr w:type="gramStart"/>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xml:space="preserve"> du supérieur, sont de plus en plus nombreux</w:t>
      </w:r>
      <w:r w:rsidR="00C54C14" w:rsidRPr="00407087">
        <w:rPr>
          <w:rFonts w:ascii="Libre Caslon Text" w:eastAsia="Arial Unicode MS" w:hAnsi="Libre Caslon Text" w:cs="Times New Roman"/>
          <w:sz w:val="20"/>
        </w:rPr>
        <w:t>.ses</w:t>
      </w:r>
      <w:r w:rsidRPr="00407087">
        <w:rPr>
          <w:rFonts w:ascii="Libre Caslon Text" w:eastAsia="Arial Unicode MS" w:hAnsi="Libre Caslon Text" w:cs="Times New Roman"/>
          <w:sz w:val="20"/>
        </w:rPr>
        <w:t xml:space="preserve"> à reprendre des études pour améliorer leur insertion professionnelle (</w:t>
      </w:r>
      <w:r w:rsidR="00B9333F" w:rsidRPr="00407087">
        <w:rPr>
          <w:rFonts w:ascii="Libre Caslon Text" w:eastAsia="Arial Unicode MS" w:hAnsi="Libre Caslon Text" w:cs="Times New Roman"/>
          <w:sz w:val="20"/>
        </w:rPr>
        <w:t>Cereq</w:t>
      </w:r>
      <w:r w:rsidRPr="00407087">
        <w:rPr>
          <w:rFonts w:ascii="Libre Caslon Text" w:eastAsia="Arial Unicode MS" w:hAnsi="Libre Caslon Text" w:cs="Times New Roman"/>
          <w:sz w:val="20"/>
        </w:rPr>
        <w:t xml:space="preserve">, Bref 396, 2020) et des employeurs publics et privés qui s’organisent pour ne pas reconnaître leur qualification tout en la surexploitant. </w:t>
      </w:r>
    </w:p>
    <w:p w14:paraId="6380A921" w14:textId="77777777" w:rsidR="00A14320" w:rsidRPr="00407087" w:rsidRDefault="00A14320" w:rsidP="00A14320">
      <w:pPr>
        <w:rPr>
          <w:rFonts w:ascii="Libre Caslon Text" w:eastAsia="Arial Unicode MS" w:hAnsi="Libre Caslon Text" w:cs="Times New Roman"/>
          <w:sz w:val="20"/>
        </w:rPr>
      </w:pPr>
    </w:p>
    <w:p w14:paraId="59E5449B"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derniers travaux du C</w:t>
      </w:r>
      <w:r w:rsidR="00B9333F" w:rsidRPr="00407087">
        <w:rPr>
          <w:rFonts w:ascii="Libre Caslon Text" w:eastAsia="Arial Unicode MS" w:hAnsi="Libre Caslon Text" w:cs="Times New Roman"/>
          <w:sz w:val="20"/>
        </w:rPr>
        <w:t>ereq</w:t>
      </w:r>
      <w:r w:rsidRPr="00407087">
        <w:rPr>
          <w:rFonts w:ascii="Libre Caslon Text" w:eastAsia="Arial Unicode MS" w:hAnsi="Libre Caslon Text" w:cs="Times New Roman"/>
          <w:sz w:val="20"/>
        </w:rPr>
        <w:t xml:space="preserve"> (Bref 382 de 2019), comparant les situations des générations diplômées en 1998 et en 2010</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attestent de ces évolutions : la détention d’un diplôme du supérieur permet une stabilisation sur un emploi à durée indéterminée</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dès les trois premières années d’activité</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pour plus de 80 % des diplômé</w:t>
      </w:r>
      <w:r w:rsidR="00B9333F" w:rsidRPr="00407087">
        <w:rPr>
          <w:rFonts w:ascii="Libre Caslon Text" w:eastAsia="Arial Unicode MS" w:hAnsi="Libre Caslon Text" w:cs="Times New Roman"/>
          <w:sz w:val="20"/>
        </w:rPr>
        <w:t>.</w:t>
      </w:r>
      <w:proofErr w:type="gramStart"/>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xml:space="preserve"> dans les deux générations considérées. Les salarié</w:t>
      </w:r>
      <w:r w:rsidR="00B9333F" w:rsidRPr="00407087">
        <w:rPr>
          <w:rFonts w:ascii="Libre Caslon Text" w:eastAsia="Arial Unicode MS" w:hAnsi="Libre Caslon Text" w:cs="Times New Roman"/>
          <w:sz w:val="20"/>
        </w:rPr>
        <w:t>.</w:t>
      </w:r>
      <w:proofErr w:type="gramStart"/>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xml:space="preserve"> les plus diplômé</w:t>
      </w:r>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sont également moins exposé</w:t>
      </w:r>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au chômage.</w:t>
      </w:r>
    </w:p>
    <w:p w14:paraId="4B85E48C" w14:textId="77777777" w:rsidR="00386C82" w:rsidRPr="00407087" w:rsidRDefault="00386C82"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6A9D9A76" w14:textId="77777777" w:rsidR="002A56F9"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Mais la reconnaissance de la qualification n’est pas au rendez-vous : les jeunes hommes diplômés du supérieur de la génération 2010</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voient leurs chances d’accéder au statut cadre au bout de 7 ans</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diminuer de moitié par rapport à la génération 1998 (la proportion reste stable pour les femmes diplômées).</w:t>
      </w:r>
    </w:p>
    <w:p w14:paraId="3B3B8546" w14:textId="77777777" w:rsidR="002A56F9" w:rsidRPr="00407087" w:rsidRDefault="002A56F9" w:rsidP="002A56F9">
      <w:pPr>
        <w:pStyle w:val="Pardeliste"/>
        <w:rPr>
          <w:rFonts w:ascii="Libre Caslon Text" w:eastAsia="Arial Unicode MS" w:hAnsi="Libre Caslon Text" w:cs="Times New Roman"/>
          <w:sz w:val="13"/>
          <w:szCs w:val="16"/>
        </w:rPr>
      </w:pPr>
    </w:p>
    <w:p w14:paraId="75749130"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Quant à la reconnaissance salariale, après les 7 premières années en emploi, elle recule entre les générations 1998 et 2010 : « </w:t>
      </w:r>
      <w:r w:rsidRPr="00407087">
        <w:rPr>
          <w:rFonts w:ascii="Libre Caslon Text" w:eastAsia="Arial Unicode MS" w:hAnsi="Libre Caslon Text" w:cs="Times New Roman"/>
          <w:i/>
          <w:sz w:val="20"/>
        </w:rPr>
        <w:t xml:space="preserve">l’accroissement du salaire médian entre la première embauche et le dernier emploi occupé </w:t>
      </w:r>
      <w:r w:rsidRPr="00407087">
        <w:rPr>
          <w:rFonts w:ascii="Libre Caslon Text" w:eastAsia="Arial Unicode MS" w:hAnsi="Libre Caslon Text" w:cs="Times New Roman"/>
          <w:sz w:val="20"/>
        </w:rPr>
        <w:t>[7 ans plus tard]</w:t>
      </w:r>
      <w:r w:rsidRPr="00407087">
        <w:rPr>
          <w:rFonts w:ascii="Libre Caslon Text" w:eastAsia="Arial Unicode MS" w:hAnsi="Libre Caslon Text" w:cs="Times New Roman"/>
          <w:i/>
          <w:sz w:val="20"/>
        </w:rPr>
        <w:t xml:space="preserve">, qui oscillait entre 44 % et 54 % selon le type de diplôme entre 1998 et 2005, plafonne au mieux à 31 % entre 2010 et 2017 (pour </w:t>
      </w:r>
      <w:proofErr w:type="gramStart"/>
      <w:r w:rsidRPr="00407087">
        <w:rPr>
          <w:rFonts w:ascii="Libre Caslon Text" w:eastAsia="Arial Unicode MS" w:hAnsi="Libre Caslon Text" w:cs="Times New Roman"/>
          <w:i/>
          <w:sz w:val="20"/>
        </w:rPr>
        <w:t>les bac</w:t>
      </w:r>
      <w:proofErr w:type="gramEnd"/>
      <w:r w:rsidRPr="00407087">
        <w:rPr>
          <w:rFonts w:ascii="Libre Caslon Text" w:eastAsia="Arial Unicode MS" w:hAnsi="Libre Caslon Text" w:cs="Times New Roman"/>
          <w:i/>
          <w:sz w:val="20"/>
        </w:rPr>
        <w:t xml:space="preserve">+5 et plus). </w:t>
      </w:r>
      <w:r w:rsidRPr="00407087">
        <w:rPr>
          <w:rFonts w:ascii="Libre Caslon Text" w:eastAsia="Arial Unicode MS" w:hAnsi="Libre Caslon Text" w:cs="Times New Roman"/>
          <w:b/>
          <w:i/>
          <w:sz w:val="20"/>
        </w:rPr>
        <w:t>Au point que les derniers salaires perçus, après environ 6 ans d’expérience accumulée, sont inférieurs, en euros constants, aux salaires perçus par leurs homologues de 1998</w:t>
      </w:r>
      <w:r w:rsidRPr="00407087">
        <w:rPr>
          <w:rFonts w:ascii="Libre Caslon Text" w:eastAsia="Arial Unicode MS" w:hAnsi="Libre Caslon Text" w:cs="Times New Roman"/>
          <w:i/>
          <w:sz w:val="20"/>
        </w:rPr>
        <w:t>. </w:t>
      </w:r>
      <w:r w:rsidRPr="00407087">
        <w:rPr>
          <w:rFonts w:ascii="Libre Caslon Text" w:eastAsia="Arial Unicode MS" w:hAnsi="Libre Caslon Text" w:cs="Times New Roman"/>
          <w:sz w:val="20"/>
        </w:rPr>
        <w:t>»</w:t>
      </w:r>
    </w:p>
    <w:p w14:paraId="13F2D893" w14:textId="77777777" w:rsidR="00A14320" w:rsidRPr="00407087" w:rsidRDefault="00A14320" w:rsidP="00A14320">
      <w:pPr>
        <w:rPr>
          <w:rFonts w:ascii="Libre Caslon Text" w:eastAsia="Arial Unicode MS" w:hAnsi="Libre Caslon Text" w:cs="Times New Roman"/>
          <w:sz w:val="20"/>
        </w:rPr>
      </w:pPr>
    </w:p>
    <w:p w14:paraId="666B35E0" w14:textId="77777777" w:rsidR="00A14320" w:rsidRPr="00407087" w:rsidRDefault="00A14320" w:rsidP="00157EA7">
      <w:pPr>
        <w:jc w:val="center"/>
        <w:rPr>
          <w:rFonts w:ascii="Libre Caslon Text" w:eastAsia="Arial Unicode MS" w:hAnsi="Libre Caslon Text" w:cs="Times New Roman"/>
          <w:sz w:val="20"/>
        </w:rPr>
      </w:pPr>
      <w:r w:rsidRPr="00407087">
        <w:rPr>
          <w:rFonts w:ascii="Libre Caslon Text" w:eastAsia="Arial Unicode MS" w:hAnsi="Libre Caslon Text" w:cs="Times New Roman"/>
          <w:noProof/>
          <w:sz w:val="20"/>
          <w:lang w:eastAsia="fr-FR"/>
        </w:rPr>
        <w:drawing>
          <wp:inline distT="0" distB="0" distL="0" distR="0" wp14:anchorId="6F55FD0C" wp14:editId="50D9B4D0">
            <wp:extent cx="5359400" cy="2684991"/>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0521" cy="2685552"/>
                    </a:xfrm>
                    <a:prstGeom prst="rect">
                      <a:avLst/>
                    </a:prstGeom>
                    <a:noFill/>
                    <a:ln>
                      <a:noFill/>
                    </a:ln>
                  </pic:spPr>
                </pic:pic>
              </a:graphicData>
            </a:graphic>
          </wp:inline>
        </w:drawing>
      </w:r>
    </w:p>
    <w:p w14:paraId="39FEAE3D" w14:textId="77777777" w:rsidR="00A14320" w:rsidRPr="00407087" w:rsidRDefault="00A14320" w:rsidP="00566EF7">
      <w:pPr>
        <w:spacing w:after="0" w:line="240" w:lineRule="auto"/>
        <w:jc w:val="both"/>
        <w:rPr>
          <w:rFonts w:ascii="Libre Caslon Text" w:eastAsia="Arial Unicode MS" w:hAnsi="Libre Caslon Text" w:cs="Times New Roman"/>
          <w:sz w:val="20"/>
        </w:rPr>
      </w:pPr>
    </w:p>
    <w:p w14:paraId="7A6F2828"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Sur période longue, les travaux de l’INSEE établissent clairement un effondrement du salaire annuel net moyen des cadres qui, en 2018, n’a pas retrouvé en euros constants son niveau de 2001</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alors que celui des professions intermédiaires stagne</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et celui des </w:t>
      </w:r>
      <w:proofErr w:type="gramStart"/>
      <w:r w:rsidRPr="00407087">
        <w:rPr>
          <w:rFonts w:ascii="Libre Caslon Text" w:eastAsia="Arial Unicode MS" w:hAnsi="Libre Caslon Text" w:cs="Times New Roman"/>
          <w:sz w:val="20"/>
        </w:rPr>
        <w:t>ouvrier</w:t>
      </w:r>
      <w:r w:rsidR="00C54C14" w:rsidRPr="00407087">
        <w:rPr>
          <w:rFonts w:ascii="Libre Caslon Text" w:eastAsia="Arial Unicode MS" w:hAnsi="Libre Caslon Text" w:cs="Times New Roman"/>
          <w:sz w:val="20"/>
        </w:rPr>
        <w:t>.ère</w:t>
      </w:r>
      <w:proofErr w:type="gramEnd"/>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a augmenté de 11, 6</w:t>
      </w:r>
      <w:r w:rsidR="00B9333F"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sz w:val="20"/>
        </w:rPr>
        <w:t>%.</w:t>
      </w:r>
    </w:p>
    <w:p w14:paraId="15648A1C" w14:textId="77777777" w:rsidR="00566EF7" w:rsidRPr="00407087" w:rsidRDefault="00566EF7"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4D130626"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lastRenderedPageBreak/>
        <w:t xml:space="preserve">En outre, il apparaît que la rémunération des cadres est particulièrement affectée par les crises économiques, celle-ci se </w:t>
      </w:r>
      <w:proofErr w:type="gramStart"/>
      <w:r w:rsidRPr="00407087">
        <w:rPr>
          <w:rFonts w:ascii="Libre Caslon Text" w:eastAsia="Arial Unicode MS" w:hAnsi="Libre Caslon Text" w:cs="Times New Roman"/>
          <w:sz w:val="20"/>
        </w:rPr>
        <w:t>réduisant  drastiquement</w:t>
      </w:r>
      <w:proofErr w:type="gramEnd"/>
      <w:r w:rsidRPr="00407087">
        <w:rPr>
          <w:rFonts w:ascii="Libre Caslon Text" w:eastAsia="Arial Unicode MS" w:hAnsi="Libre Caslon Text" w:cs="Times New Roman"/>
          <w:sz w:val="20"/>
        </w:rPr>
        <w:t xml:space="preserve"> dans ces périodes, en raison d’une « part variable liée à la performance individuelle ou collective plus forte que pour les autres catégories de salariés ». (Insee Focus 230, avril 2021). Ainsi</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entre 1996 et 2018, le salaire annuel net des </w:t>
      </w:r>
      <w:proofErr w:type="gramStart"/>
      <w:r w:rsidRPr="00407087">
        <w:rPr>
          <w:rFonts w:ascii="Libre Caslon Text" w:eastAsia="Arial Unicode MS" w:hAnsi="Libre Caslon Text" w:cs="Times New Roman"/>
          <w:sz w:val="20"/>
        </w:rPr>
        <w:t>cadres  a</w:t>
      </w:r>
      <w:proofErr w:type="gramEnd"/>
      <w:r w:rsidRPr="00407087">
        <w:rPr>
          <w:rFonts w:ascii="Libre Caslon Text" w:eastAsia="Arial Unicode MS" w:hAnsi="Libre Caslon Text" w:cs="Times New Roman"/>
          <w:sz w:val="20"/>
        </w:rPr>
        <w:t xml:space="preserve"> augmenté en moyenne de 0,2 % par an en euros constants</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contre 0,6 % pour les ouvrier</w:t>
      </w:r>
      <w:r w:rsidR="00C54C14" w:rsidRPr="00407087">
        <w:rPr>
          <w:rFonts w:ascii="Libre Caslon Text" w:eastAsia="Arial Unicode MS" w:hAnsi="Libre Caslon Text" w:cs="Times New Roman"/>
          <w:sz w:val="20"/>
        </w:rPr>
        <w:t>.ère.</w:t>
      </w:r>
      <w:r w:rsidRPr="00407087">
        <w:rPr>
          <w:rFonts w:ascii="Libre Caslon Text" w:eastAsia="Arial Unicode MS" w:hAnsi="Libre Caslon Text" w:cs="Times New Roman"/>
          <w:sz w:val="20"/>
        </w:rPr>
        <w:t>s.</w:t>
      </w:r>
    </w:p>
    <w:p w14:paraId="6DDFBF90" w14:textId="77777777" w:rsidR="00A14320" w:rsidRPr="00407087" w:rsidRDefault="00A14320"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BC4D666"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reconnaissance de la qualification souffre donc du développement de la part variable des salaires. Selo</w:t>
      </w:r>
      <w:r w:rsidR="00B9333F" w:rsidRPr="00407087">
        <w:rPr>
          <w:rFonts w:ascii="Libre Caslon Text" w:eastAsia="Arial Unicode MS" w:hAnsi="Libre Caslon Text" w:cs="Times New Roman"/>
          <w:sz w:val="20"/>
        </w:rPr>
        <w:t>n les derniers travaux de l’Apec</w:t>
      </w:r>
      <w:r w:rsidRPr="00407087">
        <w:rPr>
          <w:rFonts w:ascii="Libre Caslon Text" w:eastAsia="Arial Unicode MS" w:hAnsi="Libre Caslon Text" w:cs="Times New Roman"/>
          <w:sz w:val="20"/>
        </w:rPr>
        <w:t xml:space="preserve"> (Baromètre 2020), depuis 2010 la part des cadres assujettie à une composante de rémunération variable</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s’est accrue dans le secteur privé de </w:t>
      </w:r>
      <w:r w:rsidR="00C54C14" w:rsidRPr="00407087">
        <w:rPr>
          <w:rFonts w:ascii="Libre Caslon Text" w:eastAsia="Arial Unicode MS" w:hAnsi="Libre Caslon Text" w:cs="Times New Roman"/>
          <w:sz w:val="20"/>
        </w:rPr>
        <w:br/>
      </w:r>
      <w:r w:rsidRPr="00407087">
        <w:rPr>
          <w:rFonts w:ascii="Libre Caslon Text" w:eastAsia="Arial Unicode MS" w:hAnsi="Libre Caslon Text" w:cs="Times New Roman"/>
          <w:sz w:val="20"/>
        </w:rPr>
        <w:t>23 %</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pour s’établir en 2019 à 54 % des cadres. Le montant </w:t>
      </w:r>
      <w:r w:rsidRPr="00407087">
        <w:rPr>
          <w:rFonts w:ascii="Libre Caslon Text" w:eastAsia="Arial Unicode MS" w:hAnsi="Libre Caslon Text" w:cs="Times New Roman"/>
          <w:b/>
          <w:sz w:val="20"/>
        </w:rPr>
        <w:t>médian</w:t>
      </w:r>
      <w:r w:rsidRPr="00407087">
        <w:rPr>
          <w:rFonts w:ascii="Libre Caslon Text" w:eastAsia="Arial Unicode MS" w:hAnsi="Libre Caslon Text" w:cs="Times New Roman"/>
          <w:sz w:val="20"/>
        </w:rPr>
        <w:t xml:space="preserve"> de cette part variable représente 10 % du salaire total.</w:t>
      </w:r>
    </w:p>
    <w:p w14:paraId="0961CDDE" w14:textId="77777777" w:rsidR="00A14320" w:rsidRPr="00407087" w:rsidRDefault="00A14320" w:rsidP="00566EF7">
      <w:pPr>
        <w:spacing w:after="0" w:line="240" w:lineRule="auto"/>
        <w:jc w:val="both"/>
        <w:rPr>
          <w:rFonts w:ascii="Libre Caslon Text" w:eastAsia="Arial Unicode MS" w:hAnsi="Libre Caslon Text" w:cs="Times New Roman"/>
          <w:sz w:val="20"/>
        </w:rPr>
      </w:pPr>
    </w:p>
    <w:p w14:paraId="082363B7" w14:textId="77777777" w:rsidR="00A14320" w:rsidRPr="00407087" w:rsidRDefault="00A14320" w:rsidP="001D6D75">
      <w:pPr>
        <w:jc w:val="center"/>
        <w:rPr>
          <w:rFonts w:ascii="Libre Caslon Text" w:eastAsia="Arial Unicode MS" w:hAnsi="Libre Caslon Text" w:cs="Times New Roman"/>
          <w:sz w:val="20"/>
        </w:rPr>
      </w:pPr>
      <w:r w:rsidRPr="00407087">
        <w:rPr>
          <w:rFonts w:ascii="Libre Caslon Text" w:eastAsia="Arial Unicode MS" w:hAnsi="Libre Caslon Text" w:cs="Times New Roman"/>
          <w:noProof/>
          <w:sz w:val="20"/>
          <w:lang w:eastAsia="fr-FR"/>
        </w:rPr>
        <w:drawing>
          <wp:inline distT="0" distB="0" distL="0" distR="0" wp14:anchorId="4AFA685A" wp14:editId="587C00A2">
            <wp:extent cx="4820969" cy="3191666"/>
            <wp:effectExtent l="0" t="0" r="508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0608" cy="3198047"/>
                    </a:xfrm>
                    <a:prstGeom prst="rect">
                      <a:avLst/>
                    </a:prstGeom>
                    <a:noFill/>
                    <a:ln>
                      <a:noFill/>
                    </a:ln>
                  </pic:spPr>
                </pic:pic>
              </a:graphicData>
            </a:graphic>
          </wp:inline>
        </w:drawing>
      </w:r>
    </w:p>
    <w:p w14:paraId="50B52172" w14:textId="78100289"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 xml:space="preserve">Des dispositifs de formation de plus en plus inaccessibles </w:t>
      </w:r>
      <w:r w:rsidR="000F5E7E">
        <w:rPr>
          <w:rFonts w:ascii="Libre Caslon Text" w:eastAsia="Arial Unicode MS" w:hAnsi="Libre Caslon Text" w:cs="Times New Roman"/>
          <w:b/>
          <w:sz w:val="20"/>
        </w:rPr>
        <w:t>aux ingénieur.</w:t>
      </w:r>
      <w:proofErr w:type="gramStart"/>
      <w:r w:rsidR="000F5E7E">
        <w:rPr>
          <w:rFonts w:ascii="Libre Caslon Text" w:eastAsia="Arial Unicode MS" w:hAnsi="Libre Caslon Text" w:cs="Times New Roman"/>
          <w:b/>
          <w:sz w:val="20"/>
        </w:rPr>
        <w:t>e.s</w:t>
      </w:r>
      <w:proofErr w:type="gramEnd"/>
      <w:r w:rsidR="000F5E7E">
        <w:rPr>
          <w:rFonts w:ascii="Libre Caslon Text" w:eastAsia="Arial Unicode MS" w:hAnsi="Libre Caslon Text" w:cs="Times New Roman"/>
          <w:b/>
          <w:sz w:val="20"/>
        </w:rPr>
        <w:t xml:space="preserve">, aux </w:t>
      </w:r>
      <w:r w:rsidRPr="00407087">
        <w:rPr>
          <w:rFonts w:ascii="Libre Caslon Text" w:eastAsia="Arial Unicode MS" w:hAnsi="Libre Caslon Text" w:cs="Times New Roman"/>
          <w:b/>
          <w:sz w:val="20"/>
        </w:rPr>
        <w:t>aux cadres</w:t>
      </w:r>
      <w:r w:rsidR="00AC60F1">
        <w:rPr>
          <w:rFonts w:ascii="Libre Caslon Text" w:eastAsia="Arial Unicode MS" w:hAnsi="Libre Caslon Text" w:cs="Times New Roman"/>
          <w:b/>
          <w:sz w:val="20"/>
        </w:rPr>
        <w:t>,</w:t>
      </w:r>
      <w:r w:rsidRPr="00407087">
        <w:rPr>
          <w:rFonts w:ascii="Libre Caslon Text" w:eastAsia="Arial Unicode MS" w:hAnsi="Libre Caslon Text" w:cs="Times New Roman"/>
          <w:b/>
          <w:sz w:val="20"/>
        </w:rPr>
        <w:t xml:space="preserve"> aux professions </w:t>
      </w:r>
      <w:r w:rsidR="00AC60F1">
        <w:rPr>
          <w:rFonts w:ascii="Libre Caslon Text" w:eastAsia="Arial Unicode MS" w:hAnsi="Libre Caslon Text" w:cs="Times New Roman"/>
          <w:b/>
          <w:sz w:val="20"/>
        </w:rPr>
        <w:t xml:space="preserve">techniciennes et </w:t>
      </w:r>
      <w:r w:rsidRPr="00407087">
        <w:rPr>
          <w:rFonts w:ascii="Libre Caslon Text" w:eastAsia="Arial Unicode MS" w:hAnsi="Libre Caslon Text" w:cs="Times New Roman"/>
          <w:b/>
          <w:sz w:val="20"/>
        </w:rPr>
        <w:t>intermédiaires</w:t>
      </w:r>
    </w:p>
    <w:p w14:paraId="4FD0F492" w14:textId="77777777" w:rsidR="002A56F9" w:rsidRPr="00407087" w:rsidRDefault="002A56F9" w:rsidP="007C31EB">
      <w:pPr>
        <w:spacing w:after="0" w:line="240" w:lineRule="auto"/>
        <w:jc w:val="both"/>
        <w:rPr>
          <w:rFonts w:ascii="Libre Caslon Text" w:eastAsia="Arial Unicode MS" w:hAnsi="Libre Caslon Text" w:cs="Times New Roman"/>
          <w:sz w:val="20"/>
        </w:rPr>
      </w:pPr>
    </w:p>
    <w:p w14:paraId="1E435CEF"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L’entretien professionnel tend en outre à faire de l’évolution de la qualification une responsabilité personnelle du </w:t>
      </w:r>
      <w:proofErr w:type="gramStart"/>
      <w:r w:rsidRPr="00407087">
        <w:rPr>
          <w:rFonts w:ascii="Libre Caslon Text" w:eastAsia="Arial Unicode MS" w:hAnsi="Libre Caslon Text" w:cs="Times New Roman"/>
          <w:sz w:val="20"/>
        </w:rPr>
        <w:t>salarié</w:t>
      </w:r>
      <w:r w:rsidR="00C54C14" w:rsidRPr="00407087">
        <w:rPr>
          <w:rFonts w:ascii="Libre Caslon Text" w:eastAsia="Arial Unicode MS" w:hAnsi="Libre Caslon Text" w:cs="Times New Roman"/>
          <w:sz w:val="20"/>
        </w:rPr>
        <w:t>.e</w:t>
      </w:r>
      <w:proofErr w:type="gramEnd"/>
      <w:r w:rsidRPr="00407087">
        <w:rPr>
          <w:rFonts w:ascii="Libre Caslon Text" w:eastAsia="Arial Unicode MS" w:hAnsi="Libre Caslon Text" w:cs="Times New Roman"/>
          <w:sz w:val="20"/>
        </w:rPr>
        <w:t>, l’entreprise limitant son engagement aux formations visant à l’a</w:t>
      </w:r>
      <w:r w:rsidR="002E3CFA" w:rsidRPr="00407087">
        <w:rPr>
          <w:rFonts w:ascii="Libre Caslon Text" w:eastAsia="Arial Unicode MS" w:hAnsi="Libre Caslon Text" w:cs="Times New Roman"/>
          <w:sz w:val="20"/>
        </w:rPr>
        <w:t xml:space="preserve">daptation au poste de travail. </w:t>
      </w:r>
    </w:p>
    <w:p w14:paraId="1950F2C6" w14:textId="77777777" w:rsidR="00B9333F" w:rsidRPr="00407087" w:rsidRDefault="00B9333F"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517E6760"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Or</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les derniers dispositifs légaux (loi Avenir professionnel du 5 septembre 2018) privilégient la formation des personnels les moins qualifiés et décourage l’engagement des personnels d’encadrement dans un cursus d’amélioration de leur qualification : si le salaire brut est inférieur à 2 Smic, la rémunération sera égale à 100 % du salaire antérieur ; si le salaire brut est supérieur à ce seuil, la rémunération sera égale soit à 90 % du salaire brut antérieur - si le congé n'excède pas un an ou 1 200 heures - soit à 60 % du salaire brut pour la fraction du congé excédant un an ou 1 200 heures.</w:t>
      </w:r>
    </w:p>
    <w:p w14:paraId="7950B8B8" w14:textId="77777777" w:rsidR="00A14320" w:rsidRPr="00407087" w:rsidRDefault="00A14320"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28CB6BCC"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Ces pénalités salariales, conjuguées avec l’absence d’ajustement de la charge de travail pendant les périodes de formation, sont autant de freins pour les personnels d’encadrement à l’élévation de leur niveau de qualification ou au changement d’orientation professionnelle.</w:t>
      </w:r>
    </w:p>
    <w:p w14:paraId="1EF33BD1" w14:textId="77777777" w:rsidR="00A14320" w:rsidRPr="00407087" w:rsidRDefault="00A14320"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744A7812"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C’est un préjudice majeur pour l’ensemble du monde du travail quand la révolution numérique, les besoins en prévention des risques organisationnels et </w:t>
      </w:r>
      <w:proofErr w:type="gramStart"/>
      <w:r w:rsidRPr="00407087">
        <w:rPr>
          <w:rFonts w:ascii="Libre Caslon Text" w:eastAsia="Arial Unicode MS" w:hAnsi="Libre Caslon Text" w:cs="Times New Roman"/>
          <w:sz w:val="20"/>
        </w:rPr>
        <w:t>en terme de</w:t>
      </w:r>
      <w:proofErr w:type="gramEnd"/>
      <w:r w:rsidRPr="00407087">
        <w:rPr>
          <w:rFonts w:ascii="Libre Caslon Text" w:eastAsia="Arial Unicode MS" w:hAnsi="Libre Caslon Text" w:cs="Times New Roman"/>
          <w:sz w:val="20"/>
        </w:rPr>
        <w:t xml:space="preserve"> management alternatif requièrent le renforcement de la formation de personnels d’encadrement.</w:t>
      </w:r>
    </w:p>
    <w:p w14:paraId="67ED3EC0" w14:textId="77777777" w:rsidR="00A14320" w:rsidRPr="00407087" w:rsidRDefault="00A14320" w:rsidP="00566EF7">
      <w:pPr>
        <w:spacing w:after="0" w:line="240" w:lineRule="auto"/>
        <w:jc w:val="both"/>
        <w:rPr>
          <w:rFonts w:ascii="Libre Caslon Text" w:eastAsia="Arial Unicode MS" w:hAnsi="Libre Caslon Text" w:cs="Times New Roman"/>
          <w:sz w:val="13"/>
          <w:szCs w:val="16"/>
        </w:rPr>
      </w:pPr>
    </w:p>
    <w:p w14:paraId="138D4177" w14:textId="77777777" w:rsidR="00CB661C" w:rsidRPr="00407087" w:rsidRDefault="00566EF7"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L’Ugict</w:t>
      </w:r>
      <w:r w:rsidR="003B3D60" w:rsidRPr="00407087">
        <w:rPr>
          <w:rFonts w:ascii="Libre Caslon Text" w:eastAsia="Arial Unicode MS" w:hAnsi="Libre Caslon Text" w:cs="Times New Roman"/>
          <w:b/>
          <w:sz w:val="20"/>
        </w:rPr>
        <w:t xml:space="preserve">-CGT </w:t>
      </w:r>
      <w:r w:rsidR="007C31EB" w:rsidRPr="00407087">
        <w:rPr>
          <w:rFonts w:ascii="Libre Caslon Text" w:eastAsia="Arial Unicode MS" w:hAnsi="Libre Caslon Text" w:cs="Times New Roman"/>
          <w:b/>
          <w:sz w:val="20"/>
        </w:rPr>
        <w:t xml:space="preserve">décide </w:t>
      </w:r>
      <w:r w:rsidR="003E1BB8" w:rsidRPr="00407087">
        <w:rPr>
          <w:rFonts w:ascii="Libre Caslon Text" w:eastAsia="Arial Unicode MS" w:hAnsi="Libre Caslon Text" w:cs="Times New Roman"/>
          <w:b/>
          <w:sz w:val="20"/>
        </w:rPr>
        <w:t>d</w:t>
      </w:r>
      <w:r w:rsidR="00CB661C" w:rsidRPr="00407087">
        <w:rPr>
          <w:rFonts w:ascii="Libre Caslon Text" w:eastAsia="Arial Unicode MS" w:hAnsi="Libre Caslon Text" w:cs="Times New Roman"/>
          <w:b/>
          <w:sz w:val="20"/>
        </w:rPr>
        <w:t xml:space="preserve">e travailler avec </w:t>
      </w:r>
      <w:r w:rsidR="003E1BB8" w:rsidRPr="00407087">
        <w:rPr>
          <w:rFonts w:ascii="Libre Caslon Text" w:eastAsia="Arial Unicode MS" w:hAnsi="Libre Caslon Text" w:cs="Times New Roman"/>
          <w:b/>
          <w:sz w:val="20"/>
        </w:rPr>
        <w:t>ses</w:t>
      </w:r>
      <w:r w:rsidR="00CB661C" w:rsidRPr="00407087">
        <w:rPr>
          <w:rFonts w:ascii="Libre Caslon Text" w:eastAsia="Arial Unicode MS" w:hAnsi="Libre Caslon Text" w:cs="Times New Roman"/>
          <w:b/>
          <w:sz w:val="20"/>
        </w:rPr>
        <w:t xml:space="preserve"> organisations spécifiques pour</w:t>
      </w:r>
      <w:r w:rsidR="003E1BB8" w:rsidRPr="00407087">
        <w:rPr>
          <w:rFonts w:ascii="Libre Caslon Text" w:eastAsia="Arial Unicode MS" w:hAnsi="Libre Caslon Text" w:cs="Times New Roman"/>
          <w:b/>
          <w:sz w:val="20"/>
        </w:rPr>
        <w:t xml:space="preserve"> : </w:t>
      </w:r>
    </w:p>
    <w:p w14:paraId="2D15336B" w14:textId="77777777" w:rsidR="003E1BB8" w:rsidRPr="00407087" w:rsidRDefault="003E1BB8"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21626AC3" w14:textId="77777777" w:rsidR="00A14320" w:rsidRPr="00407087" w:rsidRDefault="002A56F9"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mettre</w:t>
      </w:r>
      <w:r w:rsidR="00CB661C"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au cœur de la négociation salariale la reconnaissance de la qualification et de son évolution</w:t>
      </w:r>
      <w:r w:rsidR="00B9333F" w:rsidRPr="00407087">
        <w:rPr>
          <w:rFonts w:ascii="Libre Caslon Text" w:eastAsia="Arial Unicode MS" w:hAnsi="Libre Caslon Text" w:cs="Times New Roman"/>
          <w:sz w:val="20"/>
        </w:rPr>
        <w:t>.</w:t>
      </w:r>
    </w:p>
    <w:p w14:paraId="57A67AFA" w14:textId="77777777" w:rsidR="00DE7EF5" w:rsidRPr="00407087" w:rsidRDefault="00DE7EF5">
      <w:pPr>
        <w:rPr>
          <w:rFonts w:ascii="Libre Caslon Text" w:eastAsia="Arial Unicode MS" w:hAnsi="Libre Caslon Text" w:cs="Times New Roman"/>
          <w:sz w:val="20"/>
        </w:rPr>
      </w:pPr>
      <w:r w:rsidRPr="00407087">
        <w:rPr>
          <w:rFonts w:ascii="Libre Caslon Text" w:eastAsia="Arial Unicode MS" w:hAnsi="Libre Caslon Text" w:cs="Times New Roman"/>
          <w:sz w:val="20"/>
        </w:rPr>
        <w:br w:type="page"/>
      </w:r>
    </w:p>
    <w:p w14:paraId="28C8B53E" w14:textId="77777777" w:rsidR="001239A8" w:rsidRPr="00407087" w:rsidRDefault="001239A8"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6DDDEFF" w14:textId="77777777" w:rsidR="00A14320" w:rsidRPr="00407087" w:rsidRDefault="002A56F9"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développer et déployer, en s’appuyant sur l’action des élu</w:t>
      </w:r>
      <w:r w:rsidR="00C54C14" w:rsidRPr="00407087">
        <w:rPr>
          <w:rFonts w:ascii="Libre Caslon Text" w:eastAsia="Arial Unicode MS" w:hAnsi="Libre Caslon Text" w:cs="Times New Roman"/>
          <w:sz w:val="20"/>
        </w:rPr>
        <w:t>.</w:t>
      </w:r>
      <w:proofErr w:type="gramStart"/>
      <w:r w:rsidR="00C54C14" w:rsidRPr="00407087">
        <w:rPr>
          <w:rFonts w:ascii="Libre Caslon Text" w:eastAsia="Arial Unicode MS" w:hAnsi="Libre Caslon Text" w:cs="Times New Roman"/>
          <w:sz w:val="20"/>
        </w:rPr>
        <w:t>e.</w:t>
      </w:r>
      <w:r w:rsidR="00A14320" w:rsidRPr="00407087">
        <w:rPr>
          <w:rFonts w:ascii="Libre Caslon Text" w:eastAsia="Arial Unicode MS" w:hAnsi="Libre Caslon Text" w:cs="Times New Roman"/>
          <w:sz w:val="20"/>
        </w:rPr>
        <w:t>s</w:t>
      </w:r>
      <w:proofErr w:type="gramEnd"/>
      <w:r w:rsidR="00A14320" w:rsidRPr="00407087">
        <w:rPr>
          <w:rFonts w:ascii="Libre Caslon Text" w:eastAsia="Arial Unicode MS" w:hAnsi="Libre Caslon Text" w:cs="Times New Roman"/>
          <w:sz w:val="20"/>
        </w:rPr>
        <w:t xml:space="preserve"> et mandaté</w:t>
      </w:r>
      <w:r w:rsidR="00C54C14" w:rsidRPr="00407087">
        <w:rPr>
          <w:rFonts w:ascii="Libre Caslon Text" w:eastAsia="Arial Unicode MS" w:hAnsi="Libre Caslon Text" w:cs="Times New Roman"/>
          <w:sz w:val="20"/>
        </w:rPr>
        <w:t>.e.</w:t>
      </w:r>
      <w:r w:rsidR="00A14320" w:rsidRPr="00407087">
        <w:rPr>
          <w:rFonts w:ascii="Libre Caslon Text" w:eastAsia="Arial Unicode MS" w:hAnsi="Libre Caslon Text" w:cs="Times New Roman"/>
          <w:sz w:val="20"/>
        </w:rPr>
        <w:t xml:space="preserve">s, des indicateurs homogènes et genrés pour comparer par entreprise, secteur professionnel et administration : </w:t>
      </w:r>
    </w:p>
    <w:p w14:paraId="78C09D72" w14:textId="77777777" w:rsidR="00A14320" w:rsidRPr="00407087" w:rsidRDefault="00A14320" w:rsidP="00566EF7">
      <w:pPr>
        <w:spacing w:after="0" w:line="240" w:lineRule="auto"/>
        <w:jc w:val="both"/>
        <w:rPr>
          <w:rFonts w:ascii="Libre Caslon Text" w:eastAsia="Arial Unicode MS" w:hAnsi="Libre Caslon Text" w:cs="Times New Roman"/>
          <w:sz w:val="2"/>
          <w:szCs w:val="6"/>
        </w:rPr>
      </w:pPr>
    </w:p>
    <w:p w14:paraId="10652331" w14:textId="77777777" w:rsidR="00A14320" w:rsidRPr="00407087" w:rsidRDefault="00B9333F" w:rsidP="00AB2D77">
      <w:pPr>
        <w:numPr>
          <w:ilvl w:val="0"/>
          <w:numId w:val="7"/>
        </w:numPr>
        <w:spacing w:after="0" w:line="240" w:lineRule="auto"/>
        <w:ind w:left="1134" w:hanging="425"/>
        <w:jc w:val="both"/>
        <w:rPr>
          <w:rFonts w:ascii="Libre Caslon Text" w:eastAsia="Arial Unicode MS" w:hAnsi="Libre Caslon Text" w:cs="Times New Roman"/>
          <w:sz w:val="20"/>
        </w:rPr>
      </w:pPr>
      <w:proofErr w:type="gramStart"/>
      <w:r w:rsidRPr="00407087">
        <w:rPr>
          <w:rFonts w:ascii="Libre Caslon Text" w:eastAsia="Arial Unicode MS" w:hAnsi="Libre Caslon Text" w:cs="Times New Roman"/>
          <w:sz w:val="20"/>
        </w:rPr>
        <w:t>l</w:t>
      </w:r>
      <w:r w:rsidR="00A14320" w:rsidRPr="00407087">
        <w:rPr>
          <w:rFonts w:ascii="Libre Caslon Text" w:eastAsia="Arial Unicode MS" w:hAnsi="Libre Caslon Text" w:cs="Times New Roman"/>
          <w:sz w:val="20"/>
        </w:rPr>
        <w:t>e</w:t>
      </w:r>
      <w:proofErr w:type="gramEnd"/>
      <w:r w:rsidR="00A14320" w:rsidRPr="00407087">
        <w:rPr>
          <w:rFonts w:ascii="Libre Caslon Text" w:eastAsia="Arial Unicode MS" w:hAnsi="Libre Caslon Text" w:cs="Times New Roman"/>
          <w:sz w:val="20"/>
        </w:rPr>
        <w:t xml:space="preserve"> statut des jeunes diplômé</w:t>
      </w:r>
      <w:r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00A14320" w:rsidRPr="00407087">
        <w:rPr>
          <w:rFonts w:ascii="Libre Caslon Text" w:eastAsia="Arial Unicode MS" w:hAnsi="Libre Caslon Text" w:cs="Times New Roman"/>
          <w:sz w:val="20"/>
        </w:rPr>
        <w:t>s à l’embauche</w:t>
      </w:r>
      <w:r w:rsidRPr="00407087">
        <w:rPr>
          <w:rFonts w:ascii="Libre Caslon Text" w:eastAsia="Arial Unicode MS" w:hAnsi="Libre Caslon Text" w:cs="Times New Roman"/>
          <w:sz w:val="20"/>
        </w:rPr>
        <w:t>,</w:t>
      </w:r>
      <w:r w:rsidR="00A14320" w:rsidRPr="00407087">
        <w:rPr>
          <w:rFonts w:ascii="Libre Caslon Text" w:eastAsia="Arial Unicode MS" w:hAnsi="Libre Caslon Text" w:cs="Times New Roman"/>
          <w:sz w:val="20"/>
        </w:rPr>
        <w:t xml:space="preserve"> puis 2 ans et 5 ans plus tard (cadre, assimilé</w:t>
      </w:r>
      <w:r w:rsidR="00C54C14" w:rsidRPr="00407087">
        <w:rPr>
          <w:rFonts w:ascii="Libre Caslon Text" w:eastAsia="Arial Unicode MS" w:hAnsi="Libre Caslon Text" w:cs="Times New Roman"/>
          <w:sz w:val="20"/>
        </w:rPr>
        <w:t>.e</w:t>
      </w:r>
      <w:r w:rsidR="00A14320" w:rsidRPr="00407087">
        <w:rPr>
          <w:rFonts w:ascii="Libre Caslon Text" w:eastAsia="Arial Unicode MS" w:hAnsi="Libre Caslon Text" w:cs="Times New Roman"/>
          <w:sz w:val="20"/>
        </w:rPr>
        <w:t xml:space="preserve"> cadre, non-cadre ...)</w:t>
      </w:r>
    </w:p>
    <w:p w14:paraId="1303BD2F"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salaires de première embauche par niveau de qualification et par emploi</w:t>
      </w:r>
    </w:p>
    <w:p w14:paraId="117D7843"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L’évolution des salaires par niveau de qualification et par emploi</w:t>
      </w:r>
    </w:p>
    <w:p w14:paraId="157B610F"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L’évolution de la structuration des salaires par emploi et par niveau de qualification (parts fixe et variable)</w:t>
      </w:r>
    </w:p>
    <w:p w14:paraId="39473133"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classification des emplois et le niveau</w:t>
      </w:r>
      <w:r w:rsidR="00B9333F" w:rsidRPr="00407087">
        <w:rPr>
          <w:rFonts w:ascii="Libre Caslon Text" w:eastAsia="Arial Unicode MS" w:hAnsi="Libre Caslon Text" w:cs="Times New Roman"/>
          <w:sz w:val="20"/>
        </w:rPr>
        <w:t xml:space="preserve"> de qualification des employé.</w:t>
      </w:r>
      <w:proofErr w:type="gramStart"/>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xml:space="preserve"> qui les occupent (repérage des déclassements professionnels) </w:t>
      </w:r>
    </w:p>
    <w:p w14:paraId="7B374691"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quantification et la nature des progressions de carrière</w:t>
      </w:r>
    </w:p>
    <w:p w14:paraId="129B2F1A" w14:textId="77777777" w:rsidR="00A14320" w:rsidRPr="00407087" w:rsidRDefault="00A14320" w:rsidP="00AB2D77">
      <w:pPr>
        <w:numPr>
          <w:ilvl w:val="0"/>
          <w:numId w:val="7"/>
        </w:numPr>
        <w:spacing w:after="0" w:line="240" w:lineRule="auto"/>
        <w:ind w:left="1134" w:hanging="425"/>
        <w:rPr>
          <w:rFonts w:ascii="Libre Caslon Text" w:eastAsia="Arial Unicode MS" w:hAnsi="Libre Caslon Text" w:cs="Times New Roman"/>
          <w:sz w:val="20"/>
        </w:rPr>
      </w:pPr>
      <w:r w:rsidRPr="00407087">
        <w:rPr>
          <w:rFonts w:ascii="Libre Caslon Text" w:eastAsia="Arial Unicode MS" w:hAnsi="Libre Caslon Text" w:cs="Times New Roman"/>
          <w:sz w:val="20"/>
        </w:rPr>
        <w:t>Les conditions d’accès à la formation et de rémunération pendant la formation</w:t>
      </w:r>
      <w:r w:rsidR="00B9333F" w:rsidRPr="00407087">
        <w:rPr>
          <w:rFonts w:ascii="Libre Caslon Text" w:eastAsia="Arial Unicode MS" w:hAnsi="Libre Caslon Text" w:cs="Times New Roman"/>
          <w:sz w:val="20"/>
        </w:rPr>
        <w:t>.</w:t>
      </w:r>
    </w:p>
    <w:p w14:paraId="666AA6D3" w14:textId="77777777" w:rsidR="00A14320" w:rsidRPr="00407087" w:rsidRDefault="00A14320" w:rsidP="00566EF7">
      <w:pPr>
        <w:spacing w:after="0" w:line="240" w:lineRule="auto"/>
        <w:jc w:val="both"/>
        <w:rPr>
          <w:rFonts w:ascii="Libre Caslon Text" w:eastAsia="Arial Unicode MS" w:hAnsi="Libre Caslon Text" w:cs="Times New Roman"/>
          <w:sz w:val="6"/>
          <w:szCs w:val="10"/>
        </w:rPr>
      </w:pPr>
    </w:p>
    <w:p w14:paraId="248ED734" w14:textId="193E3097" w:rsidR="00A14320" w:rsidRPr="00407087" w:rsidRDefault="00C4092D"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 xml:space="preserve">peser sur la cotation des grands groupes et sur l’attractivité des entreprises, des administrations et des </w:t>
      </w:r>
      <w:r w:rsidR="00B9333F" w:rsidRPr="00407087">
        <w:rPr>
          <w:rFonts w:ascii="Libre Caslon Text" w:eastAsia="Arial Unicode MS" w:hAnsi="Libre Caslon Text" w:cs="Times New Roman"/>
          <w:sz w:val="20"/>
        </w:rPr>
        <w:t>secteurs professionnels, l’Ugict</w:t>
      </w:r>
      <w:r w:rsidR="00A14320" w:rsidRPr="00407087">
        <w:rPr>
          <w:rFonts w:ascii="Libre Caslon Text" w:eastAsia="Arial Unicode MS" w:hAnsi="Libre Caslon Text" w:cs="Times New Roman"/>
          <w:sz w:val="20"/>
        </w:rPr>
        <w:t>-CGT décide de médiatiser ces données comparatives.</w:t>
      </w:r>
    </w:p>
    <w:p w14:paraId="16E2A49C" w14:textId="77777777" w:rsidR="00C4092D" w:rsidRPr="00407087" w:rsidRDefault="00C4092D"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0FD1A96D"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Partant du constat que les primes sur objectifs sont utilisées dans le secteur privé pour renforcer la financiarisation des entreprises</w:t>
      </w:r>
      <w:r w:rsidR="00B9333F"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sz w:val="20"/>
        </w:rPr>
        <w:t>et importées dans les fonctions publiques d’</w:t>
      </w:r>
      <w:r w:rsidR="00B9333F" w:rsidRPr="00407087">
        <w:rPr>
          <w:rFonts w:ascii="Libre Caslon Text" w:eastAsia="Arial Unicode MS" w:hAnsi="Libre Caslon Text" w:cs="Times New Roman"/>
          <w:sz w:val="20"/>
        </w:rPr>
        <w:t>É</w:t>
      </w:r>
      <w:r w:rsidRPr="00407087">
        <w:rPr>
          <w:rFonts w:ascii="Libre Caslon Text" w:eastAsia="Arial Unicode MS" w:hAnsi="Libre Caslon Text" w:cs="Times New Roman"/>
          <w:sz w:val="20"/>
        </w:rPr>
        <w:t>tat, territoriale et hospitalière pour inféoder les agent</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 à des stratégies préjudiciables à l’accomplissement des mis</w:t>
      </w:r>
      <w:r w:rsidR="00B9333F" w:rsidRPr="00407087">
        <w:rPr>
          <w:rFonts w:ascii="Libre Caslon Text" w:eastAsia="Arial Unicode MS" w:hAnsi="Libre Caslon Text" w:cs="Times New Roman"/>
          <w:sz w:val="20"/>
        </w:rPr>
        <w:t>sions de service public, l’Ugict</w:t>
      </w:r>
      <w:r w:rsidR="007C31EB" w:rsidRPr="00407087">
        <w:rPr>
          <w:rFonts w:ascii="Libre Caslon Text" w:eastAsia="Arial Unicode MS" w:hAnsi="Libre Caslon Text" w:cs="Times New Roman"/>
          <w:sz w:val="20"/>
        </w:rPr>
        <w:t xml:space="preserve">-CGT décide </w:t>
      </w:r>
      <w:r w:rsidRPr="00407087">
        <w:rPr>
          <w:rFonts w:ascii="Libre Caslon Text" w:eastAsia="Arial Unicode MS" w:hAnsi="Libre Caslon Text" w:cs="Times New Roman"/>
          <w:sz w:val="20"/>
        </w:rPr>
        <w:t>en outre :</w:t>
      </w:r>
    </w:p>
    <w:p w14:paraId="795D6946" w14:textId="77777777" w:rsidR="00A14320" w:rsidRPr="00407087" w:rsidRDefault="00A14320" w:rsidP="007C31EB">
      <w:pPr>
        <w:spacing w:after="0" w:line="240" w:lineRule="auto"/>
        <w:jc w:val="both"/>
        <w:rPr>
          <w:rFonts w:ascii="Libre Caslon Text" w:eastAsia="Arial Unicode MS" w:hAnsi="Libre Caslon Text" w:cs="Times New Roman"/>
          <w:sz w:val="6"/>
          <w:szCs w:val="10"/>
        </w:rPr>
      </w:pPr>
    </w:p>
    <w:p w14:paraId="0F9CA8DB" w14:textId="77777777" w:rsidR="00A14320" w:rsidRPr="00D35FDA" w:rsidRDefault="00A14320" w:rsidP="00567ED3">
      <w:pPr>
        <w:numPr>
          <w:ilvl w:val="0"/>
          <w:numId w:val="12"/>
        </w:numPr>
        <w:spacing w:after="0" w:line="240" w:lineRule="auto"/>
        <w:jc w:val="both"/>
        <w:rPr>
          <w:rFonts w:ascii="Libre Caslon Text" w:eastAsia="Arial Unicode MS" w:hAnsi="Libre Caslon Text" w:cs="Times New Roman"/>
          <w:sz w:val="20"/>
          <w:szCs w:val="20"/>
        </w:rPr>
      </w:pPr>
      <w:proofErr w:type="gramStart"/>
      <w:r w:rsidRPr="00D35FDA">
        <w:rPr>
          <w:rFonts w:ascii="Libre Caslon Text" w:eastAsia="Arial Unicode MS" w:hAnsi="Libre Caslon Text" w:cs="Times New Roman"/>
          <w:sz w:val="20"/>
          <w:szCs w:val="20"/>
        </w:rPr>
        <w:t>de</w:t>
      </w:r>
      <w:proofErr w:type="gramEnd"/>
      <w:r w:rsidRPr="00D35FDA">
        <w:rPr>
          <w:rFonts w:ascii="Libre Caslon Text" w:eastAsia="Arial Unicode MS" w:hAnsi="Libre Caslon Text" w:cs="Times New Roman"/>
          <w:sz w:val="20"/>
          <w:szCs w:val="20"/>
        </w:rPr>
        <w:t xml:space="preserve"> négocier systématiquement la transformation des parts variables d</w:t>
      </w:r>
      <w:r w:rsidR="00C54C14" w:rsidRPr="00D35FDA">
        <w:rPr>
          <w:rFonts w:ascii="Libre Caslon Text" w:eastAsia="Arial Unicode MS" w:hAnsi="Libre Caslon Text" w:cs="Times New Roman"/>
          <w:sz w:val="20"/>
          <w:szCs w:val="20"/>
        </w:rPr>
        <w:t xml:space="preserve">e rémunération en augmentation </w:t>
      </w:r>
      <w:r w:rsidRPr="00D35FDA">
        <w:rPr>
          <w:rFonts w:ascii="Libre Caslon Text" w:eastAsia="Arial Unicode MS" w:hAnsi="Libre Caslon Text" w:cs="Times New Roman"/>
          <w:sz w:val="20"/>
          <w:szCs w:val="20"/>
        </w:rPr>
        <w:t>de salaire</w:t>
      </w:r>
    </w:p>
    <w:p w14:paraId="080687F1" w14:textId="77777777" w:rsidR="00A14320" w:rsidRPr="00D35FDA" w:rsidRDefault="00A14320" w:rsidP="00567ED3">
      <w:pPr>
        <w:numPr>
          <w:ilvl w:val="0"/>
          <w:numId w:val="12"/>
        </w:numPr>
        <w:spacing w:after="0" w:line="240" w:lineRule="auto"/>
        <w:jc w:val="both"/>
        <w:rPr>
          <w:rFonts w:ascii="Libre Caslon Text" w:eastAsia="Arial Unicode MS" w:hAnsi="Libre Caslon Text" w:cs="Times New Roman"/>
          <w:sz w:val="20"/>
          <w:szCs w:val="20"/>
        </w:rPr>
      </w:pPr>
      <w:proofErr w:type="gramStart"/>
      <w:r w:rsidRPr="00D35FDA">
        <w:rPr>
          <w:rFonts w:ascii="Libre Caslon Text" w:eastAsia="Arial Unicode MS" w:hAnsi="Libre Caslon Text" w:cs="Times New Roman"/>
          <w:sz w:val="20"/>
          <w:szCs w:val="20"/>
        </w:rPr>
        <w:t>de</w:t>
      </w:r>
      <w:proofErr w:type="gramEnd"/>
      <w:r w:rsidRPr="00D35FDA">
        <w:rPr>
          <w:rFonts w:ascii="Libre Caslon Text" w:eastAsia="Arial Unicode MS" w:hAnsi="Libre Caslon Text" w:cs="Times New Roman"/>
          <w:sz w:val="20"/>
          <w:szCs w:val="20"/>
        </w:rPr>
        <w:t xml:space="preserve"> négocier systématiquement des augmentations de pouvoir d’achat et donc une revalorisation des salaires au-delà de l’inflation, en portant une attention toute particulière à l’évolution de la part des salaires dans la richesse créée et à l’évolution des dividendes distribués aux actionnaires</w:t>
      </w:r>
    </w:p>
    <w:p w14:paraId="7D99ECBB" w14:textId="77777777" w:rsidR="00A14320" w:rsidRDefault="00A14320" w:rsidP="00567ED3">
      <w:pPr>
        <w:numPr>
          <w:ilvl w:val="0"/>
          <w:numId w:val="12"/>
        </w:numPr>
        <w:spacing w:after="0" w:line="240" w:lineRule="auto"/>
        <w:jc w:val="both"/>
        <w:rPr>
          <w:rFonts w:ascii="Libre Caslon Text" w:eastAsia="Arial Unicode MS" w:hAnsi="Libre Caslon Text" w:cs="Times New Roman"/>
          <w:sz w:val="20"/>
          <w:szCs w:val="20"/>
        </w:rPr>
      </w:pPr>
      <w:proofErr w:type="gramStart"/>
      <w:r w:rsidRPr="00D35FDA">
        <w:rPr>
          <w:rFonts w:ascii="Libre Caslon Text" w:eastAsia="Arial Unicode MS" w:hAnsi="Libre Caslon Text" w:cs="Times New Roman"/>
          <w:sz w:val="20"/>
          <w:szCs w:val="20"/>
        </w:rPr>
        <w:t>de</w:t>
      </w:r>
      <w:proofErr w:type="gramEnd"/>
      <w:r w:rsidRPr="00D35FDA">
        <w:rPr>
          <w:rFonts w:ascii="Libre Caslon Text" w:eastAsia="Arial Unicode MS" w:hAnsi="Libre Caslon Text" w:cs="Times New Roman"/>
          <w:sz w:val="20"/>
          <w:szCs w:val="20"/>
        </w:rPr>
        <w:t xml:space="preserve"> négocier une remise à niveau du salaire des cadres en fonction de le</w:t>
      </w:r>
      <w:r w:rsidR="008E254D" w:rsidRPr="00D35FDA">
        <w:rPr>
          <w:rFonts w:ascii="Libre Caslon Text" w:eastAsia="Arial Unicode MS" w:hAnsi="Libre Caslon Text" w:cs="Times New Roman"/>
          <w:sz w:val="20"/>
          <w:szCs w:val="20"/>
        </w:rPr>
        <w:t>ur qualification, initiale et/</w:t>
      </w:r>
      <w:r w:rsidRPr="00D35FDA">
        <w:rPr>
          <w:rFonts w:ascii="Libre Caslon Text" w:eastAsia="Arial Unicode MS" w:hAnsi="Libre Caslon Text" w:cs="Times New Roman"/>
          <w:sz w:val="20"/>
          <w:szCs w:val="20"/>
        </w:rPr>
        <w:t>ou acquise par l’expérience.</w:t>
      </w:r>
    </w:p>
    <w:p w14:paraId="1BCAC0E0" w14:textId="77777777" w:rsidR="00157EA7" w:rsidRPr="00D35FDA" w:rsidRDefault="00157EA7" w:rsidP="00157EA7">
      <w:pPr>
        <w:spacing w:after="0" w:line="240" w:lineRule="auto"/>
        <w:jc w:val="both"/>
        <w:rPr>
          <w:rFonts w:ascii="Libre Caslon Text" w:eastAsia="Arial Unicode MS" w:hAnsi="Libre Caslon Text" w:cs="Times New Roman"/>
          <w:sz w:val="20"/>
          <w:szCs w:val="20"/>
        </w:rPr>
      </w:pPr>
    </w:p>
    <w:p w14:paraId="151BCD61" w14:textId="77777777" w:rsidR="00A14320" w:rsidRPr="00407087" w:rsidRDefault="00A14320" w:rsidP="00566EF7">
      <w:pPr>
        <w:spacing w:after="0" w:line="240" w:lineRule="auto"/>
        <w:jc w:val="both"/>
        <w:rPr>
          <w:rFonts w:ascii="Libre Caslon Text" w:eastAsia="Arial Unicode MS" w:hAnsi="Libre Caslon Text" w:cs="Times New Roman"/>
          <w:sz w:val="6"/>
          <w:szCs w:val="10"/>
        </w:rPr>
      </w:pPr>
    </w:p>
    <w:p w14:paraId="66A2B710"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Sur les classifications, quand les entreprises sont appelées à transposer le référentiel de branche, de faire prendre en considération le niveau de qualification, le degré d’autonomie et le niveau de responsabilité exigés dans l’emploi.</w:t>
      </w:r>
    </w:p>
    <w:p w14:paraId="0B55BCD4" w14:textId="77777777" w:rsidR="00A14320" w:rsidRPr="00407087" w:rsidRDefault="00A14320" w:rsidP="007C31EB">
      <w:pPr>
        <w:spacing w:after="0" w:line="240" w:lineRule="auto"/>
        <w:jc w:val="both"/>
        <w:rPr>
          <w:rFonts w:ascii="Libre Caslon Text" w:eastAsia="Arial Unicode MS" w:hAnsi="Libre Caslon Text" w:cs="Times New Roman"/>
          <w:sz w:val="2"/>
          <w:szCs w:val="6"/>
        </w:rPr>
      </w:pPr>
    </w:p>
    <w:p w14:paraId="7339C696" w14:textId="77777777" w:rsidR="00A14320" w:rsidRPr="00D35FDA" w:rsidRDefault="00A14320" w:rsidP="00567ED3">
      <w:pPr>
        <w:numPr>
          <w:ilvl w:val="0"/>
          <w:numId w:val="13"/>
        </w:numPr>
        <w:spacing w:after="0" w:line="240" w:lineRule="auto"/>
        <w:ind w:hanging="11"/>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D’obtenir de</w:t>
      </w:r>
      <w:r w:rsidR="00B9333F" w:rsidRPr="00D35FDA">
        <w:rPr>
          <w:rFonts w:ascii="Libre Caslon Text" w:eastAsia="Arial Unicode MS" w:hAnsi="Libre Caslon Text" w:cs="Times New Roman"/>
          <w:sz w:val="20"/>
          <w:szCs w:val="20"/>
        </w:rPr>
        <w:t>s</w:t>
      </w:r>
      <w:r w:rsidRPr="00D35FDA">
        <w:rPr>
          <w:rFonts w:ascii="Libre Caslon Text" w:eastAsia="Arial Unicode MS" w:hAnsi="Libre Caslon Text" w:cs="Times New Roman"/>
          <w:sz w:val="20"/>
          <w:szCs w:val="20"/>
        </w:rPr>
        <w:t xml:space="preserve"> négociations pour cadrer le contenu de l’évaluation annuelle du travail </w:t>
      </w:r>
    </w:p>
    <w:p w14:paraId="0A8463D4" w14:textId="77777777" w:rsidR="00A14320" w:rsidRPr="00D35FDA" w:rsidRDefault="00A14320" w:rsidP="00567ED3">
      <w:pPr>
        <w:numPr>
          <w:ilvl w:val="0"/>
          <w:numId w:val="13"/>
        </w:numPr>
        <w:spacing w:after="0" w:line="240" w:lineRule="auto"/>
        <w:ind w:hanging="11"/>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D’élaborer un guide de l’entretien professionnel</w:t>
      </w:r>
    </w:p>
    <w:p w14:paraId="13F66EE5" w14:textId="77777777" w:rsidR="00C4092D" w:rsidRPr="00D35FDA" w:rsidRDefault="00A14320" w:rsidP="00567ED3">
      <w:pPr>
        <w:numPr>
          <w:ilvl w:val="0"/>
          <w:numId w:val="13"/>
        </w:numPr>
        <w:spacing w:before="60" w:after="60" w:line="240" w:lineRule="auto"/>
        <w:ind w:hanging="11"/>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 xml:space="preserve">De négocier des accords relatifs à l’accès à la formation des personnels d’encadrement </w:t>
      </w:r>
      <w:r w:rsidR="00C4092D" w:rsidRPr="00D35FDA">
        <w:rPr>
          <w:rFonts w:ascii="Libre Caslon Text" w:eastAsia="Arial Unicode MS" w:hAnsi="Libre Caslon Text" w:cs="Times New Roman"/>
          <w:sz w:val="20"/>
          <w:szCs w:val="20"/>
        </w:rPr>
        <w:tab/>
      </w:r>
      <w:r w:rsidRPr="00D35FDA">
        <w:rPr>
          <w:rFonts w:ascii="Libre Caslon Text" w:eastAsia="Arial Unicode MS" w:hAnsi="Libre Caslon Text" w:cs="Times New Roman"/>
          <w:sz w:val="20"/>
          <w:szCs w:val="20"/>
        </w:rPr>
        <w:t xml:space="preserve">et au maintien de leur </w:t>
      </w:r>
      <w:r w:rsidR="003B3D60" w:rsidRPr="00D35FDA">
        <w:rPr>
          <w:rFonts w:ascii="Libre Caslon Text" w:eastAsia="Arial Unicode MS" w:hAnsi="Libre Caslon Text" w:cs="Times New Roman"/>
          <w:sz w:val="20"/>
          <w:szCs w:val="20"/>
        </w:rPr>
        <w:t>rémunération</w:t>
      </w:r>
      <w:r w:rsidR="00B9333F" w:rsidRPr="00D35FDA">
        <w:rPr>
          <w:rFonts w:ascii="Libre Caslon Text" w:eastAsia="Arial Unicode MS" w:hAnsi="Libre Caslon Text" w:cs="Times New Roman"/>
          <w:sz w:val="20"/>
          <w:szCs w:val="20"/>
        </w:rPr>
        <w:t>.</w:t>
      </w:r>
    </w:p>
    <w:p w14:paraId="7009077A" w14:textId="77777777" w:rsidR="00C4092D" w:rsidRPr="00407087" w:rsidRDefault="00C4092D">
      <w:pPr>
        <w:rPr>
          <w:rFonts w:ascii="Libre Caslon Text" w:eastAsia="Arial Unicode MS" w:hAnsi="Libre Caslon Text" w:cs="Times New Roman"/>
          <w:sz w:val="20"/>
        </w:rPr>
      </w:pPr>
      <w:r w:rsidRPr="00407087">
        <w:rPr>
          <w:rFonts w:ascii="Libre Caslon Text" w:eastAsia="Arial Unicode MS" w:hAnsi="Libre Caslon Text" w:cs="Times New Roman"/>
          <w:sz w:val="20"/>
        </w:rPr>
        <w:br w:type="page"/>
      </w:r>
    </w:p>
    <w:p w14:paraId="2570CDAE" w14:textId="77777777" w:rsidR="00EB6FEC" w:rsidRPr="003170D9" w:rsidRDefault="0093122F" w:rsidP="00567ED3">
      <w:pPr>
        <w:pStyle w:val="Pardeliste"/>
        <w:widowControl w:val="0"/>
        <w:numPr>
          <w:ilvl w:val="1"/>
          <w:numId w:val="32"/>
        </w:numPr>
        <w:shd w:val="clear" w:color="auto" w:fill="FA5A5A"/>
        <w:autoSpaceDE w:val="0"/>
        <w:autoSpaceDN w:val="0"/>
        <w:adjustRightInd w:val="0"/>
        <w:spacing w:after="0" w:line="240" w:lineRule="auto"/>
        <w:ind w:left="709" w:hanging="709"/>
        <w:rPr>
          <w:rFonts w:ascii="Work Sans" w:hAnsi="Work Sans" w:cs="Times New Roman"/>
          <w:b/>
          <w:bCs/>
          <w:color w:val="FFFFFF" w:themeColor="background1"/>
          <w:sz w:val="32"/>
          <w:szCs w:val="32"/>
          <w:u w:val="single"/>
        </w:rPr>
      </w:pPr>
      <w:r w:rsidRPr="003170D9">
        <w:rPr>
          <w:rFonts w:ascii="Work Sans" w:eastAsia="Times New Roman" w:hAnsi="Work Sans" w:cs="Times New Roman"/>
          <w:b/>
          <w:bCs/>
          <w:color w:val="FFFFFF" w:themeColor="background1"/>
          <w:kern w:val="36"/>
          <w:sz w:val="32"/>
          <w:szCs w:val="32"/>
          <w:lang w:eastAsia="fr-FR"/>
        </w:rPr>
        <w:lastRenderedPageBreak/>
        <w:t>F</w:t>
      </w:r>
      <w:r w:rsidR="00EB6FEC" w:rsidRPr="003170D9">
        <w:rPr>
          <w:rFonts w:ascii="Work Sans" w:eastAsia="Times New Roman" w:hAnsi="Work Sans" w:cs="Times New Roman"/>
          <w:b/>
          <w:bCs/>
          <w:color w:val="FFFFFF" w:themeColor="background1"/>
          <w:kern w:val="36"/>
          <w:sz w:val="32"/>
          <w:szCs w:val="32"/>
          <w:lang w:eastAsia="fr-FR"/>
        </w:rPr>
        <w:t>iche 1</w:t>
      </w:r>
      <w:r w:rsidR="00DE7EF5" w:rsidRPr="003170D9">
        <w:rPr>
          <w:rFonts w:ascii="Work Sans" w:eastAsia="Times New Roman" w:hAnsi="Work Sans" w:cs="Times New Roman"/>
          <w:b/>
          <w:bCs/>
          <w:color w:val="FFFFFF" w:themeColor="background1"/>
          <w:kern w:val="36"/>
          <w:sz w:val="32"/>
          <w:szCs w:val="32"/>
          <w:lang w:eastAsia="fr-FR"/>
        </w:rPr>
        <w:t>6</w:t>
      </w:r>
      <w:r w:rsidR="00EB6FEC" w:rsidRPr="003170D9">
        <w:rPr>
          <w:rFonts w:ascii="Work Sans" w:eastAsia="Times New Roman" w:hAnsi="Work Sans" w:cs="Times New Roman"/>
          <w:b/>
          <w:bCs/>
          <w:color w:val="FFFFFF" w:themeColor="background1"/>
          <w:kern w:val="36"/>
          <w:sz w:val="32"/>
          <w:szCs w:val="32"/>
          <w:lang w:eastAsia="fr-FR"/>
        </w:rPr>
        <w:t xml:space="preserve"> : </w:t>
      </w:r>
      <w:r w:rsidR="00514274" w:rsidRPr="003170D9">
        <w:rPr>
          <w:rFonts w:ascii="Work Sans" w:eastAsia="Times New Roman" w:hAnsi="Work Sans" w:cs="Times New Roman"/>
          <w:b/>
          <w:bCs/>
          <w:color w:val="FFFFFF" w:themeColor="background1"/>
          <w:kern w:val="36"/>
          <w:sz w:val="32"/>
          <w:szCs w:val="32"/>
          <w:lang w:eastAsia="fr-FR"/>
        </w:rPr>
        <w:t>D</w:t>
      </w:r>
      <w:r w:rsidR="00126D4E" w:rsidRPr="003170D9">
        <w:rPr>
          <w:rFonts w:ascii="Work Sans" w:eastAsia="Times New Roman" w:hAnsi="Work Sans" w:cs="Times New Roman"/>
          <w:b/>
          <w:bCs/>
          <w:color w:val="FFFFFF" w:themeColor="background1"/>
          <w:kern w:val="36"/>
          <w:sz w:val="32"/>
          <w:szCs w:val="32"/>
          <w:lang w:eastAsia="fr-FR"/>
        </w:rPr>
        <w:t xml:space="preserve">éployer l’ANI du 28 février 2020 pour conquérir de nouveaux droits </w:t>
      </w:r>
    </w:p>
    <w:p w14:paraId="738F5783" w14:textId="77777777" w:rsidR="00C4092D" w:rsidRPr="00407087" w:rsidRDefault="00C4092D" w:rsidP="00AC094B">
      <w:pPr>
        <w:spacing w:after="0" w:line="240" w:lineRule="auto"/>
        <w:jc w:val="both"/>
        <w:rPr>
          <w:rFonts w:ascii="Libre Caslon Text" w:eastAsia="Arial Unicode MS" w:hAnsi="Libre Caslon Text" w:cs="Times New Roman"/>
          <w:sz w:val="13"/>
          <w:szCs w:val="16"/>
        </w:rPr>
      </w:pPr>
    </w:p>
    <w:p w14:paraId="5D1D2B7B"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L’accord conclu le 28 février 2020, en donnant un avenir au statut de l’encadrement, est l’un des succès majeurs de</w:t>
      </w:r>
      <w:r w:rsidR="00514274" w:rsidRPr="00407087">
        <w:rPr>
          <w:rFonts w:ascii="Libre Caslon Text" w:eastAsia="Arial Unicode MS" w:hAnsi="Libre Caslon Text" w:cs="Times New Roman"/>
          <w:sz w:val="20"/>
        </w:rPr>
        <w:t xml:space="preserve"> l’Ugict</w:t>
      </w:r>
      <w:r w:rsidRPr="00407087">
        <w:rPr>
          <w:rFonts w:ascii="Libre Caslon Text" w:eastAsia="Arial Unicode MS" w:hAnsi="Libre Caslon Text" w:cs="Times New Roman"/>
          <w:sz w:val="20"/>
        </w:rPr>
        <w:t xml:space="preserve">-CGT dans la mandature écoulée. </w:t>
      </w:r>
    </w:p>
    <w:p w14:paraId="431A074B" w14:textId="77777777" w:rsidR="00AC094B" w:rsidRPr="00407087" w:rsidRDefault="00AC094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8969A84"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y consacrant quelques quatre années et demi</w:t>
      </w:r>
      <w:r w:rsidR="00514274" w:rsidRPr="00407087">
        <w:rPr>
          <w:rFonts w:ascii="Libre Caslon Text" w:eastAsia="Arial Unicode MS" w:hAnsi="Libre Caslon Text" w:cs="Times New Roman"/>
          <w:sz w:val="20"/>
        </w:rPr>
        <w:t>e d’efforts, l’Ugict</w:t>
      </w:r>
      <w:r w:rsidRPr="00407087">
        <w:rPr>
          <w:rFonts w:ascii="Libre Caslon Text" w:eastAsia="Arial Unicode MS" w:hAnsi="Libre Caslon Text" w:cs="Times New Roman"/>
          <w:sz w:val="20"/>
        </w:rPr>
        <w:t>-CGT a joué un rôle décisif da</w:t>
      </w:r>
      <w:r w:rsidR="00514274" w:rsidRPr="00407087">
        <w:rPr>
          <w:rFonts w:ascii="Libre Caslon Text" w:eastAsia="Arial Unicode MS" w:hAnsi="Libre Caslon Text" w:cs="Times New Roman"/>
          <w:sz w:val="20"/>
        </w:rPr>
        <w:t>ns la conclusion de cet accord. I</w:t>
      </w:r>
      <w:r w:rsidRPr="00407087">
        <w:rPr>
          <w:rFonts w:ascii="Libre Caslon Text" w:eastAsia="Arial Unicode MS" w:hAnsi="Libre Caslon Text" w:cs="Times New Roman"/>
          <w:sz w:val="20"/>
        </w:rPr>
        <w:t>l a fallu d’abord œuvrer pour gagne</w:t>
      </w:r>
      <w:r w:rsidR="00514274" w:rsidRPr="00407087">
        <w:rPr>
          <w:rFonts w:ascii="Libre Caslon Text" w:eastAsia="Arial Unicode MS" w:hAnsi="Libre Caslon Text" w:cs="Times New Roman"/>
          <w:sz w:val="20"/>
        </w:rPr>
        <w:t xml:space="preserve">r l’ouverture de négociations, </w:t>
      </w:r>
      <w:r w:rsidRPr="00407087">
        <w:rPr>
          <w:rFonts w:ascii="Libre Caslon Text" w:eastAsia="Arial Unicode MS" w:hAnsi="Libre Caslon Text" w:cs="Times New Roman"/>
          <w:sz w:val="20"/>
        </w:rPr>
        <w:t>puis surmonter toutes les manœuvres du Medef destinées à les faire capoter</w:t>
      </w:r>
      <w:r w:rsidR="00784C70"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et enfin créer les conditions d’un consensus syndical embarquant jusqu’à l’U2P et la CPME, pour </w:t>
      </w:r>
      <w:r w:rsidRPr="00407087">
        <w:rPr>
          <w:rFonts w:ascii="Libre Caslon Text" w:eastAsia="Arial Unicode MS" w:hAnsi="Libre Caslon Text" w:cs="Times New Roman"/>
          <w:i/>
          <w:sz w:val="20"/>
        </w:rPr>
        <w:t>in fine</w:t>
      </w:r>
      <w:r w:rsidRPr="00407087">
        <w:rPr>
          <w:rFonts w:ascii="Libre Caslon Text" w:eastAsia="Arial Unicode MS" w:hAnsi="Libre Caslon Text" w:cs="Times New Roman"/>
          <w:sz w:val="20"/>
        </w:rPr>
        <w:t xml:space="preserve"> obtenir le ralliement du Medef.</w:t>
      </w:r>
    </w:p>
    <w:p w14:paraId="24B2A4BA" w14:textId="77777777" w:rsidR="00AC094B" w:rsidRPr="00407087" w:rsidRDefault="00AC094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74664730"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Cet accord marque ainsi une étape importante dans la construction du nouveau statut du travail </w:t>
      </w:r>
      <w:proofErr w:type="gramStart"/>
      <w:r w:rsidRPr="00407087">
        <w:rPr>
          <w:rFonts w:ascii="Libre Caslon Text" w:eastAsia="Arial Unicode MS" w:hAnsi="Libre Caslon Text" w:cs="Times New Roman"/>
          <w:sz w:val="20"/>
        </w:rPr>
        <w:t>salarié</w:t>
      </w:r>
      <w:r w:rsidR="00C54C14" w:rsidRPr="00407087">
        <w:rPr>
          <w:rFonts w:ascii="Libre Caslon Text" w:eastAsia="Arial Unicode MS" w:hAnsi="Libre Caslon Text" w:cs="Times New Roman"/>
          <w:sz w:val="20"/>
        </w:rPr>
        <w:t>.e</w:t>
      </w:r>
      <w:proofErr w:type="gramEnd"/>
      <w:r w:rsidRPr="00407087">
        <w:rPr>
          <w:rFonts w:ascii="Libre Caslon Text" w:eastAsia="Arial Unicode MS" w:hAnsi="Libre Caslon Text" w:cs="Times New Roman"/>
          <w:sz w:val="20"/>
        </w:rPr>
        <w:t xml:space="preserve"> que la CGT revendique. Cette gestation de plus de quatre années en dit long sur l</w:t>
      </w:r>
      <w:r w:rsidR="00D47364" w:rsidRPr="00407087">
        <w:rPr>
          <w:rFonts w:ascii="Libre Caslon Text" w:eastAsia="Arial Unicode MS" w:hAnsi="Libre Caslon Text" w:cs="Times New Roman"/>
          <w:sz w:val="20"/>
        </w:rPr>
        <w:t>es enjeux.</w:t>
      </w:r>
    </w:p>
    <w:p w14:paraId="12C5F18E" w14:textId="77777777" w:rsidR="00A84C3B" w:rsidRPr="00407087" w:rsidRDefault="00A84C3B" w:rsidP="00AC094B">
      <w:pPr>
        <w:spacing w:after="0" w:line="240" w:lineRule="auto"/>
        <w:jc w:val="both"/>
        <w:rPr>
          <w:rFonts w:ascii="Libre Caslon Text" w:eastAsia="Arial Unicode MS" w:hAnsi="Libre Caslon Text" w:cs="Times New Roman"/>
          <w:sz w:val="13"/>
          <w:szCs w:val="16"/>
        </w:rPr>
      </w:pPr>
    </w:p>
    <w:p w14:paraId="4ED08477" w14:textId="77777777" w:rsidR="00A84C3B" w:rsidRPr="00407087" w:rsidRDefault="00C54C1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4C3B" w:rsidRPr="00407087">
        <w:rPr>
          <w:rFonts w:ascii="Libre Caslon Text" w:eastAsia="Arial Unicode MS" w:hAnsi="Libre Caslon Text" w:cs="Times New Roman"/>
          <w:sz w:val="20"/>
        </w:rPr>
        <w:t>e premier point de débat était le niveau pertinent de la négociation. L’accord rétablit le niveau interprofessionnel de la négociation collective, contre tout un courant de pensée qui, sous couvert de proximité, entend atomiser les droits sociaux en privilégiant l’échelon de l’entreprise</w:t>
      </w:r>
      <w:r w:rsidR="00D47364" w:rsidRPr="00407087">
        <w:rPr>
          <w:rFonts w:ascii="Libre Caslon Text" w:eastAsia="Arial Unicode MS" w:hAnsi="Libre Caslon Text" w:cs="Times New Roman"/>
          <w:sz w:val="20"/>
        </w:rPr>
        <w:t>,</w:t>
      </w:r>
      <w:r w:rsidR="00A84C3B" w:rsidRPr="00407087">
        <w:rPr>
          <w:rFonts w:ascii="Libre Caslon Text" w:eastAsia="Arial Unicode MS" w:hAnsi="Libre Caslon Text" w:cs="Times New Roman"/>
          <w:sz w:val="20"/>
        </w:rPr>
        <w:t xml:space="preserve"> y compris aux dépens de la négociation de branche. Cette conception illustre le poids des firmes internationales qui entendent appliquer leurs critères internes de « gestion des relations sociales » selon un form</w:t>
      </w:r>
      <w:r w:rsidR="00D47364" w:rsidRPr="00407087">
        <w:rPr>
          <w:rFonts w:ascii="Libre Caslon Text" w:eastAsia="Arial Unicode MS" w:hAnsi="Libre Caslon Text" w:cs="Times New Roman"/>
          <w:sz w:val="20"/>
        </w:rPr>
        <w:t>at standardisé au plan mondial.</w:t>
      </w:r>
    </w:p>
    <w:p w14:paraId="3076A5B1" w14:textId="77777777" w:rsidR="00D47364" w:rsidRPr="00407087" w:rsidRDefault="00D47364"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2BF56AF" w14:textId="77777777" w:rsidR="00A84C3B" w:rsidRPr="00407087" w:rsidRDefault="00C54C1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C4092D" w:rsidRPr="00407087">
        <w:rPr>
          <w:rFonts w:ascii="Libre Caslon Text" w:eastAsia="Arial Unicode MS" w:hAnsi="Libre Caslon Text" w:cs="Times New Roman"/>
          <w:sz w:val="20"/>
        </w:rPr>
        <w:t>L</w:t>
      </w:r>
      <w:r w:rsidR="00A84C3B" w:rsidRPr="00407087">
        <w:rPr>
          <w:rFonts w:ascii="Libre Caslon Text" w:eastAsia="Arial Unicode MS" w:hAnsi="Libre Caslon Text" w:cs="Times New Roman"/>
          <w:sz w:val="20"/>
        </w:rPr>
        <w:t xml:space="preserve">e second point était sa portée normative : simple charte ou accord prescriptif ? </w:t>
      </w:r>
      <w:r w:rsidR="00D47364" w:rsidRPr="00407087">
        <w:rPr>
          <w:rFonts w:ascii="Libre Caslon Text" w:eastAsia="Arial Unicode MS" w:hAnsi="Libre Caslon Text" w:cs="Times New Roman"/>
          <w:sz w:val="20"/>
        </w:rPr>
        <w:br/>
      </w:r>
      <w:r w:rsidR="00A84C3B" w:rsidRPr="00407087">
        <w:rPr>
          <w:rFonts w:ascii="Libre Caslon Text" w:eastAsia="Arial Unicode MS" w:hAnsi="Libre Caslon Text" w:cs="Times New Roman"/>
          <w:sz w:val="20"/>
        </w:rPr>
        <w:t>La réaff</w:t>
      </w:r>
      <w:r w:rsidR="00D47364" w:rsidRPr="00407087">
        <w:rPr>
          <w:rFonts w:ascii="Libre Caslon Text" w:eastAsia="Arial Unicode MS" w:hAnsi="Libre Caslon Text" w:cs="Times New Roman"/>
          <w:sz w:val="20"/>
        </w:rPr>
        <w:t>irmation du rôle confié à l’Apec</w:t>
      </w:r>
      <w:r w:rsidR="00A84C3B" w:rsidRPr="00407087">
        <w:rPr>
          <w:rFonts w:ascii="Libre Caslon Text" w:eastAsia="Arial Unicode MS" w:hAnsi="Libre Caslon Text" w:cs="Times New Roman"/>
          <w:sz w:val="20"/>
        </w:rPr>
        <w:t xml:space="preserve"> quant à l’agrément, en dernier ressort, des seuils de classification proposés par les branches professionnelles pour la détermination des périmètres cadres et assimilé</w:t>
      </w:r>
      <w:r w:rsidRPr="00407087">
        <w:rPr>
          <w:rFonts w:ascii="Libre Caslon Text" w:eastAsia="Arial Unicode MS" w:hAnsi="Libre Caslon Text" w:cs="Times New Roman"/>
          <w:sz w:val="20"/>
        </w:rPr>
        <w:t>.</w:t>
      </w:r>
      <w:proofErr w:type="gramStart"/>
      <w:r w:rsidRPr="00407087">
        <w:rPr>
          <w:rFonts w:ascii="Libre Caslon Text" w:eastAsia="Arial Unicode MS" w:hAnsi="Libre Caslon Text" w:cs="Times New Roman"/>
          <w:sz w:val="20"/>
        </w:rPr>
        <w:t>e.</w:t>
      </w:r>
      <w:r w:rsidR="00A84C3B" w:rsidRPr="00407087">
        <w:rPr>
          <w:rFonts w:ascii="Libre Caslon Text" w:eastAsia="Arial Unicode MS" w:hAnsi="Libre Caslon Text" w:cs="Times New Roman"/>
          <w:sz w:val="20"/>
        </w:rPr>
        <w:t>s</w:t>
      </w:r>
      <w:proofErr w:type="gramEnd"/>
      <w:r w:rsidR="00A84C3B" w:rsidRPr="00407087">
        <w:rPr>
          <w:rFonts w:ascii="Libre Caslon Text" w:eastAsia="Arial Unicode MS" w:hAnsi="Libre Caslon Text" w:cs="Times New Roman"/>
          <w:sz w:val="20"/>
        </w:rPr>
        <w:t xml:space="preserve"> cadres</w:t>
      </w:r>
      <w:r w:rsidR="00D47364" w:rsidRPr="00407087">
        <w:rPr>
          <w:rFonts w:ascii="Libre Caslon Text" w:eastAsia="Arial Unicode MS" w:hAnsi="Libre Caslon Text" w:cs="Times New Roman"/>
          <w:sz w:val="20"/>
        </w:rPr>
        <w:t>,</w:t>
      </w:r>
      <w:r w:rsidR="00A84C3B" w:rsidRPr="00407087">
        <w:rPr>
          <w:rFonts w:ascii="Libre Caslon Text" w:eastAsia="Arial Unicode MS" w:hAnsi="Libre Caslon Text" w:cs="Times New Roman"/>
          <w:sz w:val="20"/>
        </w:rPr>
        <w:t xml:space="preserve"> donne à cet accord une portée normative certaine. Il va de même s’agissant de l’interdiction de déroger à l’accord du 17 novembre 2017 relatif à la prévoyance des cadres.</w:t>
      </w:r>
    </w:p>
    <w:p w14:paraId="116D5A2F" w14:textId="77777777" w:rsidR="00A84C3B" w:rsidRPr="00407087" w:rsidRDefault="00A84C3B" w:rsidP="00AC094B">
      <w:pPr>
        <w:spacing w:after="0" w:line="240" w:lineRule="auto"/>
        <w:jc w:val="both"/>
        <w:rPr>
          <w:rFonts w:ascii="Libre Caslon Text" w:eastAsia="Arial Unicode MS" w:hAnsi="Libre Caslon Text" w:cs="Times New Roman"/>
          <w:sz w:val="2"/>
          <w:szCs w:val="6"/>
        </w:rPr>
      </w:pPr>
    </w:p>
    <w:p w14:paraId="2B29720D"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La conclusion d’un accord de niveau interprofessionnel comportant </w:t>
      </w:r>
      <w:r w:rsidR="00A32DA4" w:rsidRPr="00407087">
        <w:rPr>
          <w:rFonts w:ascii="Libre Caslon Text" w:eastAsia="Arial Unicode MS" w:hAnsi="Libre Caslon Text" w:cs="Times New Roman"/>
          <w:sz w:val="20"/>
        </w:rPr>
        <w:t>à la fois</w:t>
      </w:r>
      <w:r w:rsidR="00AC094B" w:rsidRPr="00407087">
        <w:rPr>
          <w:rFonts w:ascii="Libre Caslon Text" w:eastAsia="Arial Unicode MS" w:hAnsi="Libre Caslon Text" w:cs="Times New Roman"/>
          <w:sz w:val="20"/>
        </w:rPr>
        <w:t xml:space="preserve"> des dimensions prescriptives </w:t>
      </w:r>
      <w:r w:rsidR="00A32DA4" w:rsidRPr="00407087">
        <w:rPr>
          <w:rFonts w:ascii="Libre Caslon Text" w:eastAsia="Arial Unicode MS" w:hAnsi="Libre Caslon Text" w:cs="Times New Roman"/>
          <w:sz w:val="20"/>
        </w:rPr>
        <w:t xml:space="preserve">et </w:t>
      </w:r>
      <w:r w:rsidRPr="00407087">
        <w:rPr>
          <w:rFonts w:ascii="Libre Caslon Text" w:eastAsia="Arial Unicode MS" w:hAnsi="Libre Caslon Text" w:cs="Times New Roman"/>
          <w:sz w:val="20"/>
        </w:rPr>
        <w:t xml:space="preserve">indérogeables réhabilite la hiérarchisation des normes à laquelle la CGT est particulièrement attachée. </w:t>
      </w:r>
    </w:p>
    <w:p w14:paraId="7009204E"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29294A65" w14:textId="77777777" w:rsidR="00C4092D" w:rsidRPr="00407087"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84C3B" w:rsidRPr="00407087">
        <w:rPr>
          <w:rFonts w:ascii="Libre Caslon Text" w:eastAsia="Arial Unicode MS" w:hAnsi="Libre Caslon Text" w:cs="Times New Roman"/>
          <w:sz w:val="20"/>
        </w:rPr>
        <w:t>Le troisième point était l’existence même d’une spécificité de l’encadrement (au sens de personnels cadres et assimilé</w:t>
      </w:r>
      <w:r w:rsidR="00C54C14" w:rsidRPr="00407087">
        <w:rPr>
          <w:rFonts w:ascii="Libre Caslon Text" w:eastAsia="Arial Unicode MS" w:hAnsi="Libre Caslon Text" w:cs="Times New Roman"/>
          <w:sz w:val="20"/>
        </w:rPr>
        <w:t>.</w:t>
      </w:r>
      <w:proofErr w:type="gramStart"/>
      <w:r w:rsidR="00C54C14" w:rsidRPr="00407087">
        <w:rPr>
          <w:rFonts w:ascii="Libre Caslon Text" w:eastAsia="Arial Unicode MS" w:hAnsi="Libre Caslon Text" w:cs="Times New Roman"/>
          <w:sz w:val="20"/>
        </w:rPr>
        <w:t>e.</w:t>
      </w:r>
      <w:r w:rsidR="00A84C3B" w:rsidRPr="00407087">
        <w:rPr>
          <w:rFonts w:ascii="Libre Caslon Text" w:eastAsia="Arial Unicode MS" w:hAnsi="Libre Caslon Text" w:cs="Times New Roman"/>
          <w:sz w:val="20"/>
        </w:rPr>
        <w:t>s</w:t>
      </w:r>
      <w:proofErr w:type="gramEnd"/>
      <w:r w:rsidR="00A84C3B" w:rsidRPr="00407087">
        <w:rPr>
          <w:rFonts w:ascii="Libre Caslon Text" w:eastAsia="Arial Unicode MS" w:hAnsi="Libre Caslon Text" w:cs="Times New Roman"/>
          <w:sz w:val="20"/>
        </w:rPr>
        <w:t xml:space="preserve">) dans le process de travail. Cet accord apporte un démenti cinglant à tous ceux qui prétendaient que cette spécificité n’existe pas ou n’existe plus. Ce déni n’avait pas d’autre objectif que de mettre à mal la reconnaissance de la qualification et sa rémunération pour systématiser déclassement professionnel et écrasement des grilles de rémunération. </w:t>
      </w:r>
    </w:p>
    <w:p w14:paraId="3017DA7C" w14:textId="77777777" w:rsidR="00C4092D" w:rsidRPr="00407087" w:rsidRDefault="00C4092D" w:rsidP="00C4092D">
      <w:pPr>
        <w:pStyle w:val="Pardeliste"/>
        <w:rPr>
          <w:rFonts w:ascii="Libre Caslon Text" w:eastAsia="Arial Unicode MS" w:hAnsi="Libre Caslon Text" w:cs="Times New Roman"/>
          <w:sz w:val="13"/>
          <w:szCs w:val="16"/>
        </w:rPr>
      </w:pPr>
    </w:p>
    <w:p w14:paraId="1E25A010"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De ce point de vue, l’échec de la négociation aurait</w:t>
      </w:r>
      <w:r w:rsidR="00D47364" w:rsidRPr="00407087">
        <w:rPr>
          <w:rFonts w:ascii="Libre Caslon Text" w:eastAsia="Arial Unicode MS" w:hAnsi="Libre Caslon Text" w:cs="Times New Roman"/>
          <w:sz w:val="20"/>
        </w:rPr>
        <w:t xml:space="preserve"> été </w:t>
      </w:r>
      <w:r w:rsidRPr="00407087">
        <w:rPr>
          <w:rFonts w:ascii="Libre Caslon Text" w:eastAsia="Arial Unicode MS" w:hAnsi="Libre Caslon Text" w:cs="Times New Roman"/>
          <w:sz w:val="20"/>
        </w:rPr>
        <w:t>un immense préjudice pour l’ensemble du monde du travail : avec des ingénieur</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s, des cadres et des </w:t>
      </w:r>
      <w:proofErr w:type="gramStart"/>
      <w:r w:rsidRPr="00407087">
        <w:rPr>
          <w:rFonts w:ascii="Libre Caslon Text" w:eastAsia="Arial Unicode MS" w:hAnsi="Libre Caslon Text" w:cs="Times New Roman"/>
          <w:sz w:val="20"/>
        </w:rPr>
        <w:t>technicien</w:t>
      </w:r>
      <w:r w:rsidR="00C54C14" w:rsidRPr="00407087">
        <w:rPr>
          <w:rFonts w:ascii="Libre Caslon Text" w:eastAsia="Arial Unicode MS" w:hAnsi="Libre Caslon Text" w:cs="Times New Roman"/>
          <w:sz w:val="20"/>
        </w:rPr>
        <w:t>.ne.</w:t>
      </w:r>
      <w:r w:rsidRPr="00407087">
        <w:rPr>
          <w:rFonts w:ascii="Libre Caslon Text" w:eastAsia="Arial Unicode MS" w:hAnsi="Libre Caslon Text" w:cs="Times New Roman"/>
          <w:sz w:val="20"/>
        </w:rPr>
        <w:t>s</w:t>
      </w:r>
      <w:proofErr w:type="gramEnd"/>
      <w:r w:rsidRPr="00407087">
        <w:rPr>
          <w:rFonts w:ascii="Libre Caslon Text" w:eastAsia="Arial Unicode MS" w:hAnsi="Libre Caslon Text" w:cs="Times New Roman"/>
          <w:sz w:val="20"/>
        </w:rPr>
        <w:t xml:space="preserve"> progressivement payés comme des employé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 ou des ouvrier</w:t>
      </w:r>
      <w:r w:rsidR="00C54C14" w:rsidRPr="00407087">
        <w:rPr>
          <w:rFonts w:ascii="Libre Caslon Text" w:eastAsia="Arial Unicode MS" w:hAnsi="Libre Caslon Text" w:cs="Times New Roman"/>
          <w:sz w:val="20"/>
        </w:rPr>
        <w:t>.ère.s</w:t>
      </w:r>
      <w:r w:rsidRPr="00407087">
        <w:rPr>
          <w:rFonts w:ascii="Libre Caslon Text" w:eastAsia="Arial Unicode MS" w:hAnsi="Libre Caslon Text" w:cs="Times New Roman"/>
          <w:sz w:val="20"/>
        </w:rPr>
        <w:t>, ces derniers auraient été condamné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s à la plus grande indigence. </w:t>
      </w:r>
    </w:p>
    <w:p w14:paraId="247A5790" w14:textId="77777777" w:rsidR="00A84C3B" w:rsidRPr="00407087" w:rsidRDefault="00A84C3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47DE950" w14:textId="77777777" w:rsidR="00A84C3B" w:rsidRPr="00407087"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84C3B" w:rsidRPr="00407087">
        <w:rPr>
          <w:rFonts w:ascii="Libre Caslon Text" w:eastAsia="Arial Unicode MS" w:hAnsi="Libre Caslon Text" w:cs="Times New Roman"/>
          <w:sz w:val="20"/>
        </w:rPr>
        <w:t xml:space="preserve">Le quatrième point concernait l’attractivité des entreprises : la disparition de tout droit interprofessionnel garanti et financé collectivement n’aurait profité qu’à une poignée de firmes internationales qui, « quoi qu’il en coûte », auraient pu recruter les profils d’ingénieurs, de </w:t>
      </w:r>
      <w:proofErr w:type="gramStart"/>
      <w:r w:rsidR="00A84C3B" w:rsidRPr="00407087">
        <w:rPr>
          <w:rFonts w:ascii="Libre Caslon Text" w:eastAsia="Arial Unicode MS" w:hAnsi="Libre Caslon Text" w:cs="Times New Roman"/>
          <w:sz w:val="20"/>
        </w:rPr>
        <w:t>technicien</w:t>
      </w:r>
      <w:r w:rsidR="00C54C14" w:rsidRPr="00407087">
        <w:rPr>
          <w:rFonts w:ascii="Libre Caslon Text" w:eastAsia="Arial Unicode MS" w:hAnsi="Libre Caslon Text" w:cs="Times New Roman"/>
          <w:sz w:val="20"/>
        </w:rPr>
        <w:t>.ne.</w:t>
      </w:r>
      <w:r w:rsidR="00A84C3B" w:rsidRPr="00407087">
        <w:rPr>
          <w:rFonts w:ascii="Libre Caslon Text" w:eastAsia="Arial Unicode MS" w:hAnsi="Libre Caslon Text" w:cs="Times New Roman"/>
          <w:sz w:val="20"/>
        </w:rPr>
        <w:t>s</w:t>
      </w:r>
      <w:proofErr w:type="gramEnd"/>
      <w:r w:rsidR="00A84C3B" w:rsidRPr="00407087">
        <w:rPr>
          <w:rFonts w:ascii="Libre Caslon Text" w:eastAsia="Arial Unicode MS" w:hAnsi="Libre Caslon Text" w:cs="Times New Roman"/>
          <w:sz w:val="20"/>
        </w:rPr>
        <w:t xml:space="preserve"> et de chercheur</w:t>
      </w:r>
      <w:r w:rsidR="00C54C14" w:rsidRPr="00407087">
        <w:rPr>
          <w:rFonts w:ascii="Libre Caslon Text" w:eastAsia="Arial Unicode MS" w:hAnsi="Libre Caslon Text" w:cs="Times New Roman"/>
          <w:sz w:val="20"/>
        </w:rPr>
        <w:t>.euse.</w:t>
      </w:r>
      <w:r w:rsidR="00A84C3B" w:rsidRPr="00407087">
        <w:rPr>
          <w:rFonts w:ascii="Libre Caslon Text" w:eastAsia="Arial Unicode MS" w:hAnsi="Libre Caslon Text" w:cs="Times New Roman"/>
          <w:sz w:val="20"/>
        </w:rPr>
        <w:t>s qui les intéressaient, en privant les entreprises les plus modestes de la capacité d’attirer et de fidéliser ces mêmes profils. Plus généralement, la question de l’attractivité des métiers de l’encadrement, en l’absence de statut associé, était posée à l’heure où nombre de jeunes diplômé</w:t>
      </w:r>
      <w:r w:rsidR="00D47364" w:rsidRPr="00407087">
        <w:rPr>
          <w:rFonts w:ascii="Libre Caslon Text" w:eastAsia="Arial Unicode MS" w:hAnsi="Libre Caslon Text" w:cs="Times New Roman"/>
          <w:sz w:val="20"/>
        </w:rPr>
        <w:t>.</w:t>
      </w:r>
      <w:proofErr w:type="gramStart"/>
      <w:r w:rsidR="00D47364"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00A84C3B" w:rsidRPr="00407087">
        <w:rPr>
          <w:rFonts w:ascii="Libre Caslon Text" w:eastAsia="Arial Unicode MS" w:hAnsi="Libre Caslon Text" w:cs="Times New Roman"/>
          <w:sz w:val="20"/>
        </w:rPr>
        <w:t>s</w:t>
      </w:r>
      <w:proofErr w:type="gramEnd"/>
      <w:r w:rsidR="00A84C3B" w:rsidRPr="00407087">
        <w:rPr>
          <w:rFonts w:ascii="Libre Caslon Text" w:eastAsia="Arial Unicode MS" w:hAnsi="Libre Caslon Text" w:cs="Times New Roman"/>
          <w:sz w:val="20"/>
        </w:rPr>
        <w:t xml:space="preserve"> préfèrent partir faire carrière à l’étranger ou opérer une reconversion professionnelle à défaut de contreparties sérieuses à l’exercice des responsabilités. </w:t>
      </w:r>
    </w:p>
    <w:p w14:paraId="6D6C45CD" w14:textId="048E431D" w:rsidR="00DE7EF5" w:rsidRPr="00407087" w:rsidRDefault="00DE7EF5">
      <w:pPr>
        <w:rPr>
          <w:rFonts w:ascii="Libre Caslon Text" w:eastAsia="Arial Unicode MS" w:hAnsi="Libre Caslon Text" w:cs="Times New Roman"/>
          <w:sz w:val="6"/>
          <w:szCs w:val="10"/>
        </w:rPr>
      </w:pPr>
    </w:p>
    <w:p w14:paraId="6DBEBBF6" w14:textId="77777777" w:rsidR="007C31EB" w:rsidRPr="00407087" w:rsidRDefault="007C31EB" w:rsidP="00AC094B">
      <w:pPr>
        <w:spacing w:after="0" w:line="240" w:lineRule="auto"/>
        <w:jc w:val="both"/>
        <w:rPr>
          <w:rFonts w:ascii="Libre Caslon Text" w:eastAsia="Arial Unicode MS" w:hAnsi="Libre Caslon Text" w:cs="Times New Roman"/>
          <w:sz w:val="6"/>
          <w:szCs w:val="10"/>
        </w:rPr>
      </w:pPr>
    </w:p>
    <w:p w14:paraId="493DBB30"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Cela aurait joué en faveur des entreprises les plus financiarisées, celles qui se comportent en prédatrices aux dépens des entreprises qui souhaitent intervenir dans l’économie non pas pour enrichir des actionnaires, mais pour développer leur activit</w:t>
      </w:r>
      <w:r w:rsidR="00A32DA4" w:rsidRPr="00407087">
        <w:rPr>
          <w:rFonts w:ascii="Libre Caslon Text" w:eastAsia="Arial Unicode MS" w:hAnsi="Libre Caslon Text" w:cs="Times New Roman"/>
          <w:sz w:val="20"/>
        </w:rPr>
        <w:t xml:space="preserve">é et satisfaire </w:t>
      </w:r>
      <w:proofErr w:type="gramStart"/>
      <w:r w:rsidR="00A32DA4" w:rsidRPr="00407087">
        <w:rPr>
          <w:rFonts w:ascii="Libre Caslon Text" w:eastAsia="Arial Unicode MS" w:hAnsi="Libre Caslon Text" w:cs="Times New Roman"/>
          <w:sz w:val="20"/>
        </w:rPr>
        <w:t>leurs client</w:t>
      </w:r>
      <w:proofErr w:type="gramEnd"/>
      <w:r w:rsidR="00C54C14" w:rsidRPr="00407087">
        <w:rPr>
          <w:rFonts w:ascii="Libre Caslon Text" w:eastAsia="Arial Unicode MS" w:hAnsi="Libre Caslon Text" w:cs="Times New Roman"/>
          <w:sz w:val="20"/>
        </w:rPr>
        <w:t>.e.</w:t>
      </w:r>
      <w:r w:rsidR="00A32DA4" w:rsidRPr="00407087">
        <w:rPr>
          <w:rFonts w:ascii="Libre Caslon Text" w:eastAsia="Arial Unicode MS" w:hAnsi="Libre Caslon Text" w:cs="Times New Roman"/>
          <w:sz w:val="20"/>
        </w:rPr>
        <w:t xml:space="preserve">s. </w:t>
      </w:r>
    </w:p>
    <w:p w14:paraId="6042ECCA" w14:textId="77777777" w:rsidR="00C54C14" w:rsidRPr="00407087" w:rsidRDefault="00C54C14" w:rsidP="00C54C14">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282DEBF" w14:textId="6F5543C0"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Cet aspect du sujet n’a pas échappé à l’U2P et la CPME, qui ont aussi témoigné leur attachement à la mutualisation des servi</w:t>
      </w:r>
      <w:r w:rsidR="00D47364" w:rsidRPr="00407087">
        <w:rPr>
          <w:rFonts w:ascii="Libre Caslon Text" w:eastAsia="Arial Unicode MS" w:hAnsi="Libre Caslon Text" w:cs="Times New Roman"/>
          <w:sz w:val="20"/>
        </w:rPr>
        <w:t>ces opérée par l’Agence pour l’emploi des c</w:t>
      </w:r>
      <w:r w:rsidRPr="00407087">
        <w:rPr>
          <w:rFonts w:ascii="Libre Caslon Text" w:eastAsia="Arial Unicode MS" w:hAnsi="Libre Caslon Text" w:cs="Times New Roman"/>
          <w:sz w:val="20"/>
        </w:rPr>
        <w:t>adres ou encore à la mutualisation de la couverture des risques invalidité, incapacité, décès</w:t>
      </w:r>
      <w:r w:rsidR="000E0109">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permise par le régime de prévoyance des cadres, face à des mastodontes de l’assurance assez peu nombreux et puissants pour leur imposer, à défaut de</w:t>
      </w:r>
      <w:r w:rsidR="00A32DA4" w:rsidRPr="00407087">
        <w:rPr>
          <w:rFonts w:ascii="Libre Caslon Text" w:eastAsia="Arial Unicode MS" w:hAnsi="Libre Caslon Text" w:cs="Times New Roman"/>
          <w:sz w:val="20"/>
        </w:rPr>
        <w:t xml:space="preserve"> cadre réglementaire, leur loi.</w:t>
      </w:r>
    </w:p>
    <w:p w14:paraId="71A8054C" w14:textId="77777777" w:rsidR="00C4092D" w:rsidRPr="00407087" w:rsidRDefault="00C4092D"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5E0327E" w14:textId="1ECA853C" w:rsidR="00A84C3B" w:rsidRPr="00407087" w:rsidRDefault="00D4736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lastRenderedPageBreak/>
        <w:t xml:space="preserve">Concrètement, </w:t>
      </w:r>
      <w:r w:rsidR="00A84C3B" w:rsidRPr="00407087">
        <w:rPr>
          <w:rFonts w:ascii="Libre Caslon Text" w:eastAsia="Arial Unicode MS" w:hAnsi="Libre Caslon Text" w:cs="Times New Roman"/>
          <w:sz w:val="20"/>
        </w:rPr>
        <w:t xml:space="preserve">cet accord ouvre de nouvelles perspectives aux personnels d’encadrement : l’isolement des cadres, la défiance généralisée de chacun envers tous n’est pas une fatalité. Les ICTAM </w:t>
      </w:r>
      <w:r w:rsidR="000E0109">
        <w:rPr>
          <w:rFonts w:ascii="Libre Caslon Text" w:eastAsia="Arial Unicode MS" w:hAnsi="Libre Caslon Text" w:cs="Times New Roman"/>
          <w:sz w:val="20"/>
        </w:rPr>
        <w:t>(ingénieur.</w:t>
      </w:r>
      <w:proofErr w:type="gramStart"/>
      <w:r w:rsidR="000E0109">
        <w:rPr>
          <w:rFonts w:ascii="Libre Caslon Text" w:eastAsia="Arial Unicode MS" w:hAnsi="Libre Caslon Text" w:cs="Times New Roman"/>
          <w:sz w:val="20"/>
        </w:rPr>
        <w:t>e.s</w:t>
      </w:r>
      <w:proofErr w:type="gramEnd"/>
      <w:r w:rsidR="0041398D">
        <w:rPr>
          <w:rFonts w:ascii="Libre Caslon Text" w:eastAsia="Arial Unicode MS" w:hAnsi="Libre Caslon Text" w:cs="Times New Roman"/>
          <w:sz w:val="20"/>
        </w:rPr>
        <w:t xml:space="preserve">, cadres, professions techniciennes et intermédiaires) </w:t>
      </w:r>
      <w:r w:rsidR="00A84C3B" w:rsidRPr="00407087">
        <w:rPr>
          <w:rFonts w:ascii="Libre Caslon Text" w:eastAsia="Arial Unicode MS" w:hAnsi="Libre Caslon Text" w:cs="Times New Roman"/>
          <w:sz w:val="20"/>
        </w:rPr>
        <w:t>ne sont pas condamné</w:t>
      </w:r>
      <w:r w:rsidR="00776D55" w:rsidRPr="00407087">
        <w:rPr>
          <w:rFonts w:ascii="Libre Caslon Text" w:eastAsia="Arial Unicode MS" w:hAnsi="Libre Caslon Text" w:cs="Times New Roman"/>
          <w:sz w:val="20"/>
        </w:rPr>
        <w:t>.e.</w:t>
      </w:r>
      <w:r w:rsidR="00A84C3B" w:rsidRPr="00407087">
        <w:rPr>
          <w:rFonts w:ascii="Libre Caslon Text" w:eastAsia="Arial Unicode MS" w:hAnsi="Libre Caslon Text" w:cs="Times New Roman"/>
          <w:sz w:val="20"/>
        </w:rPr>
        <w:t>s à abandonner leurs convictions citoyennes et leur éth</w:t>
      </w:r>
      <w:r w:rsidR="00A32DA4" w:rsidRPr="00407087">
        <w:rPr>
          <w:rFonts w:ascii="Libre Caslon Text" w:eastAsia="Arial Unicode MS" w:hAnsi="Libre Caslon Text" w:cs="Times New Roman"/>
          <w:sz w:val="20"/>
        </w:rPr>
        <w:t xml:space="preserve">ique au seuil de leur </w:t>
      </w:r>
      <w:r w:rsidR="003F2371" w:rsidRPr="00407087">
        <w:rPr>
          <w:rFonts w:ascii="Libre Caslon Text" w:eastAsia="Arial Unicode MS" w:hAnsi="Libre Caslon Text" w:cs="Times New Roman"/>
          <w:sz w:val="20"/>
        </w:rPr>
        <w:t>entreprise</w:t>
      </w:r>
      <w:r w:rsidR="00A32DA4" w:rsidRPr="00407087">
        <w:rPr>
          <w:rFonts w:ascii="Libre Caslon Text" w:eastAsia="Arial Unicode MS" w:hAnsi="Libre Caslon Text" w:cs="Times New Roman"/>
          <w:sz w:val="20"/>
        </w:rPr>
        <w:t xml:space="preserve">. </w:t>
      </w:r>
    </w:p>
    <w:p w14:paraId="14FDDC53" w14:textId="77777777" w:rsidR="00A32DA4" w:rsidRPr="00407087" w:rsidRDefault="00A32DA4"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69FA19BE"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Mais cet accord ne permettra de changer les rapports sociaux dans les entreprises pour redonner sens et utilité sociale au travail de </w:t>
      </w:r>
      <w:proofErr w:type="gramStart"/>
      <w:r w:rsidRPr="00407087">
        <w:rPr>
          <w:rFonts w:ascii="Libre Caslon Text" w:eastAsia="Arial Unicode MS" w:hAnsi="Libre Caslon Text" w:cs="Times New Roman"/>
          <w:sz w:val="20"/>
        </w:rPr>
        <w:t>chacun</w:t>
      </w:r>
      <w:r w:rsidR="00784C70" w:rsidRPr="00407087">
        <w:rPr>
          <w:rFonts w:ascii="Libre Caslon Text" w:eastAsia="Arial Unicode MS" w:hAnsi="Libre Caslon Text" w:cs="Times New Roman"/>
          <w:sz w:val="20"/>
        </w:rPr>
        <w:t>.e</w:t>
      </w:r>
      <w:proofErr w:type="gramEnd"/>
      <w:r w:rsidRPr="00407087">
        <w:rPr>
          <w:rFonts w:ascii="Libre Caslon Text" w:eastAsia="Arial Unicode MS" w:hAnsi="Libre Caslon Text" w:cs="Times New Roman"/>
          <w:sz w:val="20"/>
        </w:rPr>
        <w:t>, que si l’ensemble des structures d</w:t>
      </w:r>
      <w:r w:rsidR="00D47364" w:rsidRPr="00407087">
        <w:rPr>
          <w:rFonts w:ascii="Libre Caslon Text" w:eastAsia="Arial Unicode MS" w:hAnsi="Libre Caslon Text" w:cs="Times New Roman"/>
          <w:sz w:val="20"/>
        </w:rPr>
        <w:t xml:space="preserve">e la CGT s’en empare et prend </w:t>
      </w:r>
      <w:r w:rsidRPr="00407087">
        <w:rPr>
          <w:rFonts w:ascii="Libre Caslon Text" w:eastAsia="Arial Unicode MS" w:hAnsi="Libre Caslon Text" w:cs="Times New Roman"/>
          <w:sz w:val="20"/>
        </w:rPr>
        <w:t>l’initiative de lancer une dynamique de négociations sur les grands</w:t>
      </w:r>
      <w:r w:rsidR="00D47364" w:rsidRPr="00407087">
        <w:rPr>
          <w:rFonts w:ascii="Libre Caslon Text" w:eastAsia="Arial Unicode MS" w:hAnsi="Libre Caslon Text" w:cs="Times New Roman"/>
          <w:sz w:val="20"/>
        </w:rPr>
        <w:t xml:space="preserve">  domaines qu’il recense.</w:t>
      </w:r>
    </w:p>
    <w:p w14:paraId="3ABA73B4" w14:textId="77777777" w:rsidR="00A84C3B" w:rsidRPr="00407087" w:rsidRDefault="00A84C3B" w:rsidP="00AC094B">
      <w:pPr>
        <w:spacing w:after="0" w:line="240" w:lineRule="auto"/>
        <w:jc w:val="both"/>
        <w:rPr>
          <w:rFonts w:ascii="Libre Caslon Text" w:eastAsia="Arial Unicode MS" w:hAnsi="Libre Caslon Text" w:cs="Times New Roman"/>
          <w:sz w:val="13"/>
          <w:szCs w:val="16"/>
        </w:rPr>
      </w:pPr>
    </w:p>
    <w:p w14:paraId="1DF58687" w14:textId="77777777" w:rsidR="00A84C3B" w:rsidRPr="00407087" w:rsidRDefault="00D4736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L’Ugict</w:t>
      </w:r>
      <w:r w:rsidR="00A84C3B" w:rsidRPr="00407087">
        <w:rPr>
          <w:rFonts w:ascii="Libre Caslon Text" w:eastAsia="Arial Unicode MS" w:hAnsi="Libre Caslon Text" w:cs="Times New Roman"/>
          <w:b/>
          <w:sz w:val="20"/>
        </w:rPr>
        <w:t xml:space="preserve">-CGT décide en conséquence : </w:t>
      </w:r>
    </w:p>
    <w:p w14:paraId="6F369D1E" w14:textId="77777777" w:rsidR="00A84C3B" w:rsidRPr="00407087" w:rsidRDefault="00A84C3B" w:rsidP="00AC094B">
      <w:pPr>
        <w:spacing w:after="0" w:line="240" w:lineRule="auto"/>
        <w:jc w:val="both"/>
        <w:rPr>
          <w:rFonts w:ascii="Libre Caslon Text" w:eastAsia="Arial Unicode MS" w:hAnsi="Libre Caslon Text" w:cs="Times New Roman"/>
          <w:sz w:val="13"/>
          <w:szCs w:val="16"/>
        </w:rPr>
      </w:pPr>
    </w:p>
    <w:p w14:paraId="1D366AF5" w14:textId="01DADD36" w:rsidR="00A84C3B" w:rsidRPr="00407087"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proofErr w:type="gramStart"/>
      <w:r w:rsidR="00D47364" w:rsidRPr="00407087">
        <w:rPr>
          <w:rFonts w:ascii="Libre Caslon Text" w:eastAsia="Arial Unicode MS" w:hAnsi="Libre Caslon Text" w:cs="Times New Roman"/>
          <w:sz w:val="20"/>
        </w:rPr>
        <w:t>d</w:t>
      </w:r>
      <w:r w:rsidR="00A84C3B" w:rsidRPr="00407087">
        <w:rPr>
          <w:rFonts w:ascii="Libre Caslon Text" w:eastAsia="Arial Unicode MS" w:hAnsi="Libre Caslon Text" w:cs="Times New Roman"/>
          <w:sz w:val="20"/>
        </w:rPr>
        <w:t>’accompagner  outes</w:t>
      </w:r>
      <w:proofErr w:type="gramEnd"/>
      <w:r w:rsidR="00A84C3B" w:rsidRPr="00407087">
        <w:rPr>
          <w:rFonts w:ascii="Libre Caslon Text" w:eastAsia="Arial Unicode MS" w:hAnsi="Libre Caslon Text" w:cs="Times New Roman"/>
          <w:sz w:val="20"/>
        </w:rPr>
        <w:t xml:space="preserve"> les structures de la CGT qui en exprimeront le souhait dans la mise en œuvre de l’ensemble des dispositions de l’accord du 28 février 2020. </w:t>
      </w:r>
    </w:p>
    <w:p w14:paraId="4BB1F193" w14:textId="77777777" w:rsidR="00A84C3B" w:rsidRPr="00407087" w:rsidRDefault="00A84C3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48D7391" w14:textId="77777777" w:rsidR="00C4092D"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D47364" w:rsidRPr="00407087">
        <w:rPr>
          <w:rFonts w:ascii="Libre Caslon Text" w:eastAsia="Arial Unicode MS" w:hAnsi="Libre Caslon Text" w:cs="Times New Roman"/>
          <w:sz w:val="20"/>
        </w:rPr>
        <w:t>À</w:t>
      </w:r>
      <w:r w:rsidR="00A84C3B" w:rsidRPr="00407087">
        <w:rPr>
          <w:rFonts w:ascii="Libre Caslon Text" w:eastAsia="Arial Unicode MS" w:hAnsi="Libre Caslon Text" w:cs="Times New Roman"/>
          <w:sz w:val="20"/>
        </w:rPr>
        <w:t xml:space="preserve"> cet effet, elle entend former des groupes de travail thématiques qui développeront les stratégies, les argumentaires et les outils qui permettront de surmonter les résistances des employeurs et d’avancer de manière homogène dans tous </w:t>
      </w:r>
      <w:r w:rsidR="00D47364" w:rsidRPr="00407087">
        <w:rPr>
          <w:rFonts w:ascii="Libre Caslon Text" w:eastAsia="Arial Unicode MS" w:hAnsi="Libre Caslon Text" w:cs="Times New Roman"/>
          <w:sz w:val="20"/>
        </w:rPr>
        <w:t>les secteurs d’activité. L’Ugict</w:t>
      </w:r>
      <w:r w:rsidR="00A84C3B" w:rsidRPr="00407087">
        <w:rPr>
          <w:rFonts w:ascii="Libre Caslon Text" w:eastAsia="Arial Unicode MS" w:hAnsi="Libre Caslon Text" w:cs="Times New Roman"/>
          <w:sz w:val="20"/>
        </w:rPr>
        <w:t>-CGT voit en effet dans la mutualisation des expériences et des pratiques un gain de temps pour des équipes syndicales dont les moyens ont été sévèrement amputés.</w:t>
      </w:r>
    </w:p>
    <w:p w14:paraId="7F5F2E3F" w14:textId="77777777" w:rsidR="008A1FAE" w:rsidRPr="008A1FAE" w:rsidRDefault="008A1FAE" w:rsidP="008A1FAE">
      <w:pPr>
        <w:widowControl w:val="0"/>
        <w:autoSpaceDE w:val="0"/>
        <w:autoSpaceDN w:val="0"/>
        <w:adjustRightInd w:val="0"/>
        <w:spacing w:after="0" w:line="240" w:lineRule="auto"/>
        <w:jc w:val="both"/>
        <w:rPr>
          <w:rFonts w:ascii="Libre Caslon Text" w:eastAsia="Arial Unicode MS" w:hAnsi="Libre Caslon Text" w:cs="Times New Roman"/>
          <w:sz w:val="20"/>
        </w:rPr>
      </w:pPr>
    </w:p>
    <w:p w14:paraId="41972903"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Cette intervention concerne : </w:t>
      </w:r>
    </w:p>
    <w:p w14:paraId="5F0D3FCA"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1A551136"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Les négociations sur les classifications et la détermination des seuils d’affiliation au périmètre « cadre »</w:t>
      </w:r>
      <w:r w:rsidR="00D47364" w:rsidRPr="00407087">
        <w:rPr>
          <w:rFonts w:ascii="Libre Caslon Text" w:eastAsia="Arial Unicode MS" w:hAnsi="Libre Caslon Text" w:cs="Times New Roman"/>
          <w:sz w:val="20"/>
        </w:rPr>
        <w:t>. E</w:t>
      </w:r>
      <w:r w:rsidRPr="00407087">
        <w:rPr>
          <w:rFonts w:ascii="Libre Caslon Text" w:eastAsia="Arial Unicode MS" w:hAnsi="Libre Caslon Text" w:cs="Times New Roman"/>
          <w:sz w:val="20"/>
        </w:rPr>
        <w:t>n effet, quelle que soit la méthode de classification retenue, Parodi, critères classants ou systèmes de cotation des compétences, l’accord permet de charpenter les négociations de branche ou d’entreprise autour du tr</w:t>
      </w:r>
      <w:r w:rsidR="00784C70" w:rsidRPr="00407087">
        <w:rPr>
          <w:rFonts w:ascii="Libre Caslon Text" w:eastAsia="Arial Unicode MS" w:hAnsi="Libre Caslon Text" w:cs="Times New Roman"/>
          <w:sz w:val="20"/>
        </w:rPr>
        <w:t>ipty</w:t>
      </w:r>
      <w:r w:rsidRPr="00407087">
        <w:rPr>
          <w:rFonts w:ascii="Libre Caslon Text" w:eastAsia="Arial Unicode MS" w:hAnsi="Libre Caslon Text" w:cs="Times New Roman"/>
          <w:sz w:val="20"/>
        </w:rPr>
        <w:t xml:space="preserve">que qualification, autonomie décisionnelle et exercice des responsabilités. </w:t>
      </w:r>
    </w:p>
    <w:p w14:paraId="4C81FC83"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31C11AC3" w14:textId="77777777" w:rsidR="00A84C3B" w:rsidRPr="00407087" w:rsidRDefault="00D47364" w:rsidP="00AC094B">
      <w:pPr>
        <w:spacing w:after="0" w:line="240" w:lineRule="auto"/>
        <w:ind w:left="709"/>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Dans ce cadre, l’Ugict</w:t>
      </w:r>
      <w:r w:rsidR="00A84C3B" w:rsidRPr="00407087">
        <w:rPr>
          <w:rFonts w:ascii="Libre Caslon Text" w:eastAsia="Arial Unicode MS" w:hAnsi="Libre Caslon Text" w:cs="Times New Roman"/>
          <w:b/>
          <w:sz w:val="20"/>
        </w:rPr>
        <w:t xml:space="preserve">-CGT s’engage à accompagner les unions fédérales et leurs fédérations pour mener à bien le processus de saisine </w:t>
      </w:r>
      <w:proofErr w:type="gramStart"/>
      <w:r w:rsidR="00A84C3B" w:rsidRPr="00407087">
        <w:rPr>
          <w:rFonts w:ascii="Libre Caslon Text" w:eastAsia="Arial Unicode MS" w:hAnsi="Libre Caslon Text" w:cs="Times New Roman"/>
          <w:b/>
          <w:sz w:val="20"/>
        </w:rPr>
        <w:t>de  l</w:t>
      </w:r>
      <w:r w:rsidRPr="00407087">
        <w:rPr>
          <w:rFonts w:ascii="Libre Caslon Text" w:eastAsia="Arial Unicode MS" w:hAnsi="Libre Caslon Text" w:cs="Times New Roman"/>
          <w:b/>
          <w:sz w:val="20"/>
        </w:rPr>
        <w:t>a</w:t>
      </w:r>
      <w:proofErr w:type="gramEnd"/>
      <w:r w:rsidRPr="00407087">
        <w:rPr>
          <w:rFonts w:ascii="Libre Caslon Text" w:eastAsia="Arial Unicode MS" w:hAnsi="Libre Caslon Text" w:cs="Times New Roman"/>
          <w:b/>
          <w:sz w:val="20"/>
        </w:rPr>
        <w:t xml:space="preserve"> Commission paritaire de l’Apec </w:t>
      </w:r>
      <w:r w:rsidR="00A84C3B" w:rsidRPr="00407087">
        <w:rPr>
          <w:rFonts w:ascii="Libre Caslon Text" w:eastAsia="Arial Unicode MS" w:hAnsi="Libre Caslon Text" w:cs="Times New Roman"/>
          <w:sz w:val="20"/>
        </w:rPr>
        <w:t xml:space="preserve">sans attendre l’initiative de la partie patronale. </w:t>
      </w:r>
    </w:p>
    <w:p w14:paraId="582C7744"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3CE85008"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L’ouverture de négociations sur l’exercice de la responsabilité</w:t>
      </w:r>
      <w:r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b/>
          <w:sz w:val="20"/>
        </w:rPr>
        <w:t>sociale, économique et environnementale des ICTAM.</w:t>
      </w:r>
    </w:p>
    <w:p w14:paraId="37532510"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0BC1AEB5"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L’ouverture de négociation sur un management au service du travail bien fait, du respect de la santé et de l’équilibre entre vie professionnelle et vie personnelle :</w:t>
      </w:r>
      <w:r w:rsidRPr="00407087">
        <w:rPr>
          <w:rFonts w:ascii="Libre Caslon Text" w:eastAsia="Arial Unicode MS" w:hAnsi="Libre Caslon Text" w:cs="Times New Roman"/>
          <w:sz w:val="20"/>
        </w:rPr>
        <w:t xml:space="preserve"> abandonner l’organisation du travail et des rapports sociaux aux employeurs ne peut en effet qu’être néfaste à l’ensemble </w:t>
      </w:r>
      <w:proofErr w:type="gramStart"/>
      <w:r w:rsidRPr="00407087">
        <w:rPr>
          <w:rFonts w:ascii="Libre Caslon Text" w:eastAsia="Arial Unicode MS" w:hAnsi="Libre Caslon Text" w:cs="Times New Roman"/>
          <w:sz w:val="20"/>
        </w:rPr>
        <w:t>des salarié</w:t>
      </w:r>
      <w:proofErr w:type="gramEnd"/>
      <w:r w:rsidR="00D47364" w:rsidRPr="00407087">
        <w:rPr>
          <w:rFonts w:ascii="Libre Caslon Text" w:eastAsia="Arial Unicode MS" w:hAnsi="Libre Caslon Text" w:cs="Times New Roman"/>
          <w:sz w:val="20"/>
        </w:rPr>
        <w:t>.e</w:t>
      </w:r>
      <w:r w:rsidR="00776D55"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w:t>
      </w:r>
    </w:p>
    <w:p w14:paraId="20580BB4"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7ADD0196" w14:textId="531C6CFF" w:rsidR="00DE7EF5" w:rsidRPr="00D35FDA" w:rsidRDefault="00A84C3B" w:rsidP="00D35FDA">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 xml:space="preserve">La négociation du droit à un développement de carrière à tous les âges, </w:t>
      </w:r>
      <w:r w:rsidRPr="00407087">
        <w:rPr>
          <w:rFonts w:ascii="Libre Caslon Text" w:eastAsia="Arial Unicode MS" w:hAnsi="Libre Caslon Text" w:cs="Times New Roman"/>
          <w:sz w:val="20"/>
        </w:rPr>
        <w:t>fondé sur la reconnaissance de la qualification, la validation des acquis de l’expérience, la lutte contre le plafond de verre et les discriminations et un accès effectif à la formation</w:t>
      </w:r>
      <w:r w:rsidR="00D4736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y compris dans une perspective de reconversion.</w:t>
      </w:r>
    </w:p>
    <w:p w14:paraId="0B92D899"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1B8C17DD"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Le renforcement de la protection sociale</w:t>
      </w:r>
      <w:r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b/>
          <w:sz w:val="20"/>
        </w:rPr>
        <w:t>des ICTAM</w:t>
      </w:r>
      <w:r w:rsidR="00D47364" w:rsidRPr="00407087">
        <w:rPr>
          <w:rFonts w:ascii="Libre Caslon Text" w:eastAsia="Arial Unicode MS" w:hAnsi="Libre Caslon Text" w:cs="Times New Roman"/>
          <w:sz w:val="20"/>
        </w:rPr>
        <w:t>.</w:t>
      </w:r>
    </w:p>
    <w:p w14:paraId="687C2830"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7E1EAE66" w14:textId="77777777" w:rsidR="00A84C3B" w:rsidRPr="00407087" w:rsidRDefault="00A84C3B" w:rsidP="00AB2D77">
      <w:pPr>
        <w:pStyle w:val="Pardeliste"/>
        <w:numPr>
          <w:ilvl w:val="0"/>
          <w:numId w:val="6"/>
        </w:numPr>
        <w:spacing w:after="0" w:line="240" w:lineRule="auto"/>
        <w:ind w:left="1134" w:hanging="425"/>
        <w:jc w:val="both"/>
        <w:rPr>
          <w:rFonts w:ascii="Libre Caslon Text" w:eastAsia="Arial Unicode MS" w:hAnsi="Libre Caslon Text" w:cs="Times New Roman"/>
          <w:sz w:val="20"/>
        </w:rPr>
      </w:pPr>
      <w:proofErr w:type="gramStart"/>
      <w:r w:rsidRPr="00407087">
        <w:rPr>
          <w:rFonts w:ascii="Libre Caslon Text" w:eastAsia="Arial Unicode MS" w:hAnsi="Libre Caslon Text" w:cs="Times New Roman"/>
          <w:sz w:val="20"/>
        </w:rPr>
        <w:t>en</w:t>
      </w:r>
      <w:proofErr w:type="gramEnd"/>
      <w:r w:rsidRPr="00407087">
        <w:rPr>
          <w:rFonts w:ascii="Libre Caslon Text" w:eastAsia="Arial Unicode MS" w:hAnsi="Libre Caslon Text" w:cs="Times New Roman"/>
          <w:sz w:val="20"/>
        </w:rPr>
        <w:t xml:space="preserve"> diversifiant l’emploi de la quotité disponible de la cotisation affectée au régime de prévoyance des cadres pour compléter le financement du congé de proche aidant</w:t>
      </w:r>
      <w:r w:rsidR="00784C70" w:rsidRPr="00407087">
        <w:rPr>
          <w:rFonts w:ascii="Libre Caslon Text" w:eastAsia="Arial Unicode MS" w:hAnsi="Libre Caslon Text" w:cs="Times New Roman"/>
          <w:sz w:val="20"/>
        </w:rPr>
        <w:t>.</w:t>
      </w:r>
    </w:p>
    <w:p w14:paraId="7A156DA5" w14:textId="77777777" w:rsidR="00A84C3B" w:rsidRPr="00407087" w:rsidRDefault="00A84C3B" w:rsidP="00D47364">
      <w:pPr>
        <w:spacing w:after="0" w:line="240" w:lineRule="auto"/>
        <w:ind w:left="1134" w:hanging="425"/>
        <w:jc w:val="both"/>
        <w:rPr>
          <w:rFonts w:ascii="Libre Caslon Text" w:eastAsia="Arial Unicode MS" w:hAnsi="Libre Caslon Text" w:cs="Times New Roman"/>
          <w:sz w:val="6"/>
          <w:szCs w:val="10"/>
        </w:rPr>
      </w:pPr>
    </w:p>
    <w:p w14:paraId="231C570B" w14:textId="77777777" w:rsidR="00A84C3B" w:rsidRDefault="00A84C3B" w:rsidP="00AB2D77">
      <w:pPr>
        <w:pStyle w:val="Pardeliste"/>
        <w:numPr>
          <w:ilvl w:val="0"/>
          <w:numId w:val="6"/>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promouvant l’action et les services de l’Association pour l’</w:t>
      </w:r>
      <w:r w:rsidR="00D47364" w:rsidRPr="00407087">
        <w:rPr>
          <w:rFonts w:ascii="Libre Caslon Text" w:eastAsia="Arial Unicode MS" w:hAnsi="Libre Caslon Text" w:cs="Times New Roman"/>
          <w:sz w:val="20"/>
        </w:rPr>
        <w:t>emploi des c</w:t>
      </w:r>
      <w:r w:rsidRPr="00407087">
        <w:rPr>
          <w:rFonts w:ascii="Libre Caslon Text" w:eastAsia="Arial Unicode MS" w:hAnsi="Libre Caslon Text" w:cs="Times New Roman"/>
          <w:sz w:val="20"/>
        </w:rPr>
        <w:t>adres en matière de sécurisation des parcours professionnels</w:t>
      </w:r>
      <w:r w:rsidR="00D47364" w:rsidRPr="00407087">
        <w:rPr>
          <w:rFonts w:ascii="Libre Caslon Text" w:eastAsia="Arial Unicode MS" w:hAnsi="Libre Caslon Text" w:cs="Times New Roman"/>
          <w:sz w:val="20"/>
        </w:rPr>
        <w:t>.</w:t>
      </w:r>
    </w:p>
    <w:p w14:paraId="2861D5D3" w14:textId="77777777" w:rsidR="007C24EF" w:rsidRPr="007C24EF" w:rsidRDefault="007C24EF" w:rsidP="007C24EF">
      <w:pPr>
        <w:spacing w:after="0" w:line="240" w:lineRule="auto"/>
        <w:jc w:val="both"/>
        <w:rPr>
          <w:rFonts w:ascii="Libre Caslon Text" w:eastAsia="Arial Unicode MS" w:hAnsi="Libre Caslon Text" w:cs="Times New Roman"/>
          <w:sz w:val="20"/>
        </w:rPr>
      </w:pPr>
    </w:p>
    <w:p w14:paraId="1143FD77"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785F881B"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Indépendamment de la mise en œuvre de l’ac</w:t>
      </w:r>
      <w:r w:rsidR="00D47364" w:rsidRPr="00407087">
        <w:rPr>
          <w:rFonts w:ascii="Libre Caslon Text" w:eastAsia="Arial Unicode MS" w:hAnsi="Libre Caslon Text" w:cs="Times New Roman"/>
          <w:sz w:val="20"/>
        </w:rPr>
        <w:t>cord du 28 février 2020, l’Ugict</w:t>
      </w:r>
      <w:r w:rsidRPr="00407087">
        <w:rPr>
          <w:rFonts w:ascii="Libre Caslon Text" w:eastAsia="Arial Unicode MS" w:hAnsi="Libre Caslon Text" w:cs="Times New Roman"/>
          <w:sz w:val="20"/>
        </w:rPr>
        <w:t xml:space="preserve">-CGT décide de restructurer son activité concernant </w:t>
      </w:r>
      <w:r w:rsidRPr="00407087">
        <w:rPr>
          <w:rFonts w:ascii="Libre Caslon Text" w:eastAsia="Arial Unicode MS" w:hAnsi="Libre Caslon Text" w:cs="Times New Roman"/>
          <w:b/>
          <w:sz w:val="20"/>
        </w:rPr>
        <w:t xml:space="preserve">la section </w:t>
      </w:r>
      <w:r w:rsidR="00784C70" w:rsidRPr="00407087">
        <w:rPr>
          <w:rFonts w:ascii="Libre Caslon Text" w:eastAsia="Arial Unicode MS" w:hAnsi="Libre Caslon Text" w:cs="Times New Roman"/>
          <w:b/>
          <w:sz w:val="20"/>
        </w:rPr>
        <w:t>« </w:t>
      </w:r>
      <w:r w:rsidRPr="00407087">
        <w:rPr>
          <w:rFonts w:ascii="Libre Caslon Text" w:eastAsia="Arial Unicode MS" w:hAnsi="Libre Caslon Text" w:cs="Times New Roman"/>
          <w:b/>
          <w:sz w:val="20"/>
        </w:rPr>
        <w:t>encadrement</w:t>
      </w:r>
      <w:r w:rsidR="00784C70" w:rsidRPr="00407087">
        <w:rPr>
          <w:rFonts w:ascii="Libre Caslon Text" w:eastAsia="Arial Unicode MS" w:hAnsi="Libre Caslon Text" w:cs="Times New Roman"/>
          <w:b/>
          <w:sz w:val="20"/>
        </w:rPr>
        <w:t> »</w:t>
      </w:r>
      <w:r w:rsidRPr="00407087">
        <w:rPr>
          <w:rFonts w:ascii="Libre Caslon Text" w:eastAsia="Arial Unicode MS" w:hAnsi="Libre Caslon Text" w:cs="Times New Roman"/>
          <w:b/>
          <w:sz w:val="20"/>
        </w:rPr>
        <w:t xml:space="preserve"> des Conseils de prud’hommes</w:t>
      </w:r>
      <w:r w:rsidRPr="00407087">
        <w:rPr>
          <w:rFonts w:ascii="Libre Caslon Text" w:eastAsia="Arial Unicode MS" w:hAnsi="Libre Caslon Text" w:cs="Times New Roman"/>
          <w:sz w:val="20"/>
        </w:rPr>
        <w:t xml:space="preserve"> en mettant en place un collectif des </w:t>
      </w:r>
      <w:proofErr w:type="gramStart"/>
      <w:r w:rsidRPr="00407087">
        <w:rPr>
          <w:rFonts w:ascii="Libre Caslon Text" w:eastAsia="Arial Unicode MS" w:hAnsi="Libre Caslon Text" w:cs="Times New Roman"/>
          <w:sz w:val="20"/>
        </w:rPr>
        <w:t>conseiller</w:t>
      </w:r>
      <w:r w:rsidR="00776D55" w:rsidRPr="00407087">
        <w:rPr>
          <w:rFonts w:ascii="Libre Caslon Text" w:eastAsia="Arial Unicode MS" w:hAnsi="Libre Caslon Text" w:cs="Times New Roman"/>
          <w:sz w:val="20"/>
        </w:rPr>
        <w:t>.ère</w:t>
      </w:r>
      <w:proofErr w:type="gramEnd"/>
      <w:r w:rsidR="00776D55" w:rsidRPr="00407087">
        <w:rPr>
          <w:rFonts w:ascii="Libre Caslon Text" w:eastAsia="Arial Unicode MS" w:hAnsi="Libre Caslon Text" w:cs="Times New Roman"/>
          <w:sz w:val="20"/>
        </w:rPr>
        <w:t>.</w:t>
      </w:r>
      <w:r w:rsidR="00D47364" w:rsidRPr="00407087">
        <w:rPr>
          <w:rFonts w:ascii="Libre Caslon Text" w:eastAsia="Arial Unicode MS" w:hAnsi="Libre Caslon Text" w:cs="Times New Roman"/>
          <w:sz w:val="20"/>
        </w:rPr>
        <w:t>s prud’homaux</w:t>
      </w:r>
      <w:r w:rsidR="00776D55" w:rsidRPr="00407087">
        <w:rPr>
          <w:rFonts w:ascii="Libre Caslon Text" w:eastAsia="Arial Unicode MS" w:hAnsi="Libre Caslon Text" w:cs="Times New Roman"/>
          <w:sz w:val="20"/>
        </w:rPr>
        <w:t>.ales</w:t>
      </w:r>
      <w:r w:rsidR="00D47364" w:rsidRPr="00407087">
        <w:rPr>
          <w:rFonts w:ascii="Libre Caslon Text" w:eastAsia="Arial Unicode MS" w:hAnsi="Libre Caslon Text" w:cs="Times New Roman"/>
          <w:sz w:val="20"/>
        </w:rPr>
        <w:t xml:space="preserve"> de l’encadrement. L</w:t>
      </w:r>
      <w:r w:rsidRPr="00407087">
        <w:rPr>
          <w:rFonts w:ascii="Libre Caslon Text" w:eastAsia="Arial Unicode MS" w:hAnsi="Libre Caslon Text" w:cs="Times New Roman"/>
          <w:sz w:val="20"/>
        </w:rPr>
        <w:t>’ambition est de mettre l’action juridique au service de la conquête de nouveaux droits. Ce collectif travaillera donc de manière transverse avec l’en</w:t>
      </w:r>
      <w:r w:rsidR="00D47364" w:rsidRPr="00407087">
        <w:rPr>
          <w:rFonts w:ascii="Libre Caslon Text" w:eastAsia="Arial Unicode MS" w:hAnsi="Libre Caslon Text" w:cs="Times New Roman"/>
          <w:sz w:val="20"/>
        </w:rPr>
        <w:t>semble des collectifs de l’Ugict</w:t>
      </w:r>
      <w:r w:rsidRPr="00407087">
        <w:rPr>
          <w:rFonts w:ascii="Libre Caslon Text" w:eastAsia="Arial Unicode MS" w:hAnsi="Libre Caslon Text" w:cs="Times New Roman"/>
          <w:sz w:val="20"/>
        </w:rPr>
        <w:t>-CGT.</w:t>
      </w:r>
    </w:p>
    <w:sectPr w:rsidR="00A84C3B" w:rsidRPr="00407087" w:rsidSect="00D35FDA">
      <w:pgSz w:w="11900" w:h="16820"/>
      <w:pgMar w:top="872" w:right="843" w:bottom="1418" w:left="709"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0BA41" w14:textId="77777777" w:rsidR="00DC70E1" w:rsidRDefault="00DC70E1">
      <w:pPr>
        <w:spacing w:after="0" w:line="240" w:lineRule="auto"/>
      </w:pPr>
      <w:r>
        <w:separator/>
      </w:r>
    </w:p>
    <w:p w14:paraId="7CE60230" w14:textId="77777777" w:rsidR="00DC70E1" w:rsidRDefault="00DC70E1"/>
  </w:endnote>
  <w:endnote w:type="continuationSeparator" w:id="0">
    <w:p w14:paraId="4C90FE65" w14:textId="77777777" w:rsidR="00DC70E1" w:rsidRDefault="00DC70E1">
      <w:pPr>
        <w:spacing w:after="0" w:line="240" w:lineRule="auto"/>
      </w:pPr>
      <w:r>
        <w:continuationSeparator/>
      </w:r>
    </w:p>
    <w:p w14:paraId="717C405B" w14:textId="77777777" w:rsidR="00DC70E1" w:rsidRDefault="00DC7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charset w:val="00"/>
    <w:family w:val="auto"/>
    <w:pitch w:val="default"/>
  </w:font>
  <w:font w:name="Libre Caslon Text">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ZIUS REVIEW 20.09">
    <w:panose1 w:val="00000500000000000000"/>
    <w:charset w:val="00"/>
    <w:family w:val="auto"/>
    <w:pitch w:val="variable"/>
    <w:sig w:usb0="00000003" w:usb1="00000000" w:usb2="00000000" w:usb3="00000000" w:csb0="00000001" w:csb1="00000000"/>
  </w:font>
  <w:font w:name="Work Sans">
    <w:panose1 w:val="00000000000000000000"/>
    <w:charset w:val="00"/>
    <w:family w:val="auto"/>
    <w:pitch w:val="variable"/>
    <w:sig w:usb0="A00000FF" w:usb1="5000E07B" w:usb2="00000000" w:usb3="00000000" w:csb0="00000193" w:csb1="00000000"/>
  </w:font>
  <w:font w:name="Work Sans ExtraBold">
    <w:panose1 w:val="00000900000000000000"/>
    <w:charset w:val="00"/>
    <w:family w:val="auto"/>
    <w:pitch w:val="variable"/>
    <w:sig w:usb0="00000007" w:usb1="00000001" w:usb2="00000000" w:usb3="00000000" w:csb0="00000093" w:csb1="00000000"/>
  </w:font>
  <w:font w:name="IBM Plex Sans Medium">
    <w:panose1 w:val="020B0603050203000203"/>
    <w:charset w:val="00"/>
    <w:family w:val="auto"/>
    <w:pitch w:val="variable"/>
    <w:sig w:usb0="A00002EF" w:usb1="5000207B" w:usb2="00000000" w:usb3="00000000" w:csb0="0000019F" w:csb1="00000000"/>
  </w:font>
  <w:font w:name="TimesNewRomanPS-BoldMT">
    <w:charset w:val="00"/>
    <w:family w:val="roman"/>
    <w:pitch w:val="variable"/>
    <w:sig w:usb0="E0002AEF" w:usb1="C0007841" w:usb2="00000009" w:usb3="00000000" w:csb0="000001FF" w:csb1="00000000"/>
  </w:font>
  <w:font w:name="TimesNewRomanPSMT">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BM Plex Sans Medium" w:hAnsi="IBM Plex Sans Medium" w:cs="Arial"/>
        <w:sz w:val="15"/>
        <w:szCs w:val="16"/>
      </w:rPr>
      <w:id w:val="-1909294843"/>
      <w:docPartObj>
        <w:docPartGallery w:val="Page Numbers (Bottom of Page)"/>
        <w:docPartUnique/>
      </w:docPartObj>
    </w:sdtPr>
    <w:sdtContent>
      <w:sdt>
        <w:sdtPr>
          <w:rPr>
            <w:rFonts w:ascii="IBM Plex Sans Medium" w:hAnsi="IBM Plex Sans Medium" w:cs="Arial"/>
            <w:sz w:val="15"/>
            <w:szCs w:val="16"/>
          </w:rPr>
          <w:id w:val="504104127"/>
          <w:docPartObj>
            <w:docPartGallery w:val="Page Numbers (Top of Page)"/>
            <w:docPartUnique/>
          </w:docPartObj>
        </w:sdtPr>
        <w:sdtContent>
          <w:p w14:paraId="47664BE6" w14:textId="77777777" w:rsidR="009011C8" w:rsidRPr="00065867" w:rsidRDefault="009011C8" w:rsidP="004948BC">
            <w:pPr>
              <w:pStyle w:val="Pieddepage"/>
              <w:jc w:val="right"/>
              <w:rPr>
                <w:rFonts w:ascii="IBM Plex Sans Medium" w:hAnsi="IBM Plex Sans Medium" w:cs="Arial"/>
                <w:sz w:val="15"/>
                <w:szCs w:val="16"/>
              </w:rPr>
            </w:pPr>
            <w:r w:rsidRPr="00065867">
              <w:rPr>
                <w:rFonts w:ascii="IBM Plex Sans Medium" w:hAnsi="IBM Plex Sans Medium" w:cs="Arial"/>
                <w:sz w:val="15"/>
                <w:szCs w:val="16"/>
              </w:rPr>
              <w:t xml:space="preserve">Page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PAGE</w:instrText>
            </w:r>
            <w:r w:rsidRPr="00065867">
              <w:rPr>
                <w:rFonts w:ascii="IBM Plex Sans Medium" w:hAnsi="IBM Plex Sans Medium" w:cs="Arial"/>
                <w:b/>
                <w:bCs/>
                <w:sz w:val="15"/>
                <w:szCs w:val="16"/>
              </w:rPr>
              <w:fldChar w:fldCharType="separate"/>
            </w:r>
            <w:r w:rsidR="00FA448E">
              <w:rPr>
                <w:rFonts w:ascii="IBM Plex Sans Medium" w:hAnsi="IBM Plex Sans Medium" w:cs="Arial"/>
                <w:b/>
                <w:bCs/>
                <w:noProof/>
                <w:sz w:val="15"/>
                <w:szCs w:val="16"/>
              </w:rPr>
              <w:t>3</w:t>
            </w:r>
            <w:r w:rsidRPr="00065867">
              <w:rPr>
                <w:rFonts w:ascii="IBM Plex Sans Medium" w:hAnsi="IBM Plex Sans Medium" w:cs="Arial"/>
                <w:b/>
                <w:bCs/>
                <w:sz w:val="15"/>
                <w:szCs w:val="16"/>
              </w:rPr>
              <w:fldChar w:fldCharType="end"/>
            </w:r>
            <w:r w:rsidRPr="00065867">
              <w:rPr>
                <w:rFonts w:ascii="IBM Plex Sans Medium" w:hAnsi="IBM Plex Sans Medium" w:cs="Arial"/>
                <w:sz w:val="15"/>
                <w:szCs w:val="16"/>
              </w:rPr>
              <w:t xml:space="preserve"> sur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NUMPAGES</w:instrText>
            </w:r>
            <w:r w:rsidRPr="00065867">
              <w:rPr>
                <w:rFonts w:ascii="IBM Plex Sans Medium" w:hAnsi="IBM Plex Sans Medium" w:cs="Arial"/>
                <w:b/>
                <w:bCs/>
                <w:sz w:val="15"/>
                <w:szCs w:val="16"/>
              </w:rPr>
              <w:fldChar w:fldCharType="separate"/>
            </w:r>
            <w:r w:rsidR="00FA448E">
              <w:rPr>
                <w:rFonts w:ascii="IBM Plex Sans Medium" w:hAnsi="IBM Plex Sans Medium" w:cs="Arial"/>
                <w:b/>
                <w:bCs/>
                <w:noProof/>
                <w:sz w:val="15"/>
                <w:szCs w:val="16"/>
              </w:rPr>
              <w:t>73</w:t>
            </w:r>
            <w:r w:rsidRPr="00065867">
              <w:rPr>
                <w:rFonts w:ascii="IBM Plex Sans Medium" w:hAnsi="IBM Plex Sans Medium" w:cs="Arial"/>
                <w:b/>
                <w:bCs/>
                <w:sz w:val="15"/>
                <w:szCs w:val="16"/>
              </w:rPr>
              <w:fldChar w:fldCharType="end"/>
            </w:r>
          </w:p>
        </w:sdtContent>
      </w:sdt>
    </w:sdtContent>
  </w:sdt>
  <w:p w14:paraId="3A7A8EF9" w14:textId="77777777" w:rsidR="009011C8" w:rsidRPr="003803FC" w:rsidRDefault="009011C8" w:rsidP="004948BC">
    <w:pPr>
      <w:spacing w:after="0" w:line="240" w:lineRule="auto"/>
      <w:jc w:val="center"/>
      <w:outlineLvl w:val="0"/>
      <w:rPr>
        <w:rFonts w:ascii="Arial" w:eastAsia="Times New Roman" w:hAnsi="Arial" w:cs="Arial"/>
        <w:b/>
        <w:bCs/>
        <w:color w:val="595959" w:themeColor="text1" w:themeTint="A6"/>
        <w:kern w:val="36"/>
        <w:sz w:val="4"/>
        <w:szCs w:val="4"/>
        <w:lang w:eastAsia="fr-FR"/>
      </w:rPr>
    </w:pPr>
  </w:p>
  <w:p w14:paraId="10C6D859" w14:textId="41CBA141" w:rsidR="009011C8" w:rsidRPr="004948BC" w:rsidRDefault="009011C8" w:rsidP="004948BC">
    <w:pPr>
      <w:spacing w:after="0" w:line="240" w:lineRule="auto"/>
      <w:outlineLvl w:val="0"/>
      <w:rPr>
        <w:rFonts w:ascii="Libre Caslon Text" w:eastAsia="Times New Roman" w:hAnsi="Libre Caslon Text" w:cs="Arial"/>
        <w:bCs/>
        <w:color w:val="595959" w:themeColor="text1" w:themeTint="A6"/>
        <w:kern w:val="36"/>
        <w:sz w:val="13"/>
        <w:szCs w:val="14"/>
        <w:lang w:eastAsia="fr-FR"/>
      </w:rPr>
    </w:pPr>
    <w:r w:rsidRPr="00065867">
      <w:rPr>
        <w:rFonts w:ascii="Libre Caslon Text" w:eastAsia="Times New Roman" w:hAnsi="Libre Caslon Text" w:cs="Arial"/>
        <w:bCs/>
        <w:color w:val="595959" w:themeColor="text1" w:themeTint="A6"/>
        <w:kern w:val="36"/>
        <w:sz w:val="13"/>
        <w:szCs w:val="14"/>
        <w:lang w:eastAsia="fr-FR"/>
      </w:rPr>
      <w:t>19</w:t>
    </w:r>
    <w:r w:rsidRPr="00065867">
      <w:rPr>
        <w:rFonts w:ascii="Libre Caslon Text" w:eastAsia="Times New Roman" w:hAnsi="Libre Caslon Text" w:cs="Arial"/>
        <w:bCs/>
        <w:color w:val="595959" w:themeColor="text1" w:themeTint="A6"/>
        <w:kern w:val="36"/>
        <w:sz w:val="13"/>
        <w:szCs w:val="14"/>
        <w:vertAlign w:val="superscript"/>
        <w:lang w:eastAsia="fr-FR"/>
      </w:rPr>
      <w:t>e</w:t>
    </w:r>
    <w:r w:rsidRPr="00065867">
      <w:rPr>
        <w:rFonts w:ascii="Libre Caslon Text" w:eastAsia="Times New Roman" w:hAnsi="Libre Caslon Text" w:cs="Arial"/>
        <w:bCs/>
        <w:color w:val="595959" w:themeColor="text1" w:themeTint="A6"/>
        <w:kern w:val="36"/>
        <w:sz w:val="13"/>
        <w:szCs w:val="14"/>
        <w:lang w:eastAsia="fr-FR"/>
      </w:rPr>
      <w:t xml:space="preserve"> Congrès Ugict-CGT </w:t>
    </w:r>
    <w:r>
      <w:rPr>
        <w:rFonts w:ascii="Libre Caslon Text" w:eastAsia="Times New Roman" w:hAnsi="Libre Caslon Text" w:cs="Arial"/>
        <w:bCs/>
        <w:color w:val="595959" w:themeColor="text1" w:themeTint="A6"/>
        <w:kern w:val="36"/>
        <w:sz w:val="13"/>
        <w:szCs w:val="14"/>
        <w:lang w:eastAsia="fr-FR"/>
      </w:rPr>
      <w:t xml:space="preserve">- </w:t>
    </w:r>
    <w:r w:rsidRPr="00065867">
      <w:rPr>
        <w:rFonts w:ascii="Libre Caslon Text" w:eastAsia="Times New Roman" w:hAnsi="Libre Caslon Text" w:cs="Arial"/>
        <w:bCs/>
        <w:color w:val="595959" w:themeColor="text1" w:themeTint="A6"/>
        <w:kern w:val="36"/>
        <w:sz w:val="13"/>
        <w:szCs w:val="14"/>
        <w:lang w:eastAsia="fr-FR"/>
      </w:rPr>
      <w:t>Document d’orientatio</w:t>
    </w:r>
    <w:r>
      <w:rPr>
        <w:rFonts w:ascii="Libre Caslon Text" w:eastAsia="Times New Roman" w:hAnsi="Libre Caslon Text" w:cs="Arial"/>
        <w:bCs/>
        <w:color w:val="595959" w:themeColor="text1" w:themeTint="A6"/>
        <w:kern w:val="36"/>
        <w:sz w:val="13"/>
        <w:szCs w:val="14"/>
        <w:lang w:eastAsia="fr-FR"/>
      </w:rPr>
      <w:t xml:space="preserve">n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BM Plex Sans Medium" w:hAnsi="IBM Plex Sans Medium" w:cs="Arial"/>
        <w:sz w:val="15"/>
        <w:szCs w:val="16"/>
      </w:rPr>
      <w:id w:val="1812435309"/>
      <w:docPartObj>
        <w:docPartGallery w:val="Page Numbers (Bottom of Page)"/>
        <w:docPartUnique/>
      </w:docPartObj>
    </w:sdtPr>
    <w:sdtContent>
      <w:sdt>
        <w:sdtPr>
          <w:rPr>
            <w:rFonts w:ascii="IBM Plex Sans Medium" w:hAnsi="IBM Plex Sans Medium" w:cs="Arial"/>
            <w:sz w:val="15"/>
            <w:szCs w:val="16"/>
          </w:rPr>
          <w:id w:val="1678541161"/>
          <w:docPartObj>
            <w:docPartGallery w:val="Page Numbers (Top of Page)"/>
            <w:docPartUnique/>
          </w:docPartObj>
        </w:sdtPr>
        <w:sdtContent>
          <w:p w14:paraId="73C805C6" w14:textId="77777777" w:rsidR="009011C8" w:rsidRPr="00065867" w:rsidRDefault="009011C8" w:rsidP="00C70EB6">
            <w:pPr>
              <w:pStyle w:val="Pieddepage"/>
              <w:jc w:val="right"/>
              <w:rPr>
                <w:rFonts w:ascii="IBM Plex Sans Medium" w:hAnsi="IBM Plex Sans Medium" w:cs="Arial"/>
                <w:sz w:val="15"/>
                <w:szCs w:val="16"/>
              </w:rPr>
            </w:pPr>
            <w:r w:rsidRPr="00065867">
              <w:rPr>
                <w:rFonts w:ascii="IBM Plex Sans Medium" w:hAnsi="IBM Plex Sans Medium" w:cs="Arial"/>
                <w:sz w:val="15"/>
                <w:szCs w:val="16"/>
              </w:rPr>
              <w:t xml:space="preserve">Page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PAGE</w:instrText>
            </w:r>
            <w:r w:rsidRPr="00065867">
              <w:rPr>
                <w:rFonts w:ascii="IBM Plex Sans Medium" w:hAnsi="IBM Plex Sans Medium" w:cs="Arial"/>
                <w:b/>
                <w:bCs/>
                <w:sz w:val="15"/>
                <w:szCs w:val="16"/>
              </w:rPr>
              <w:fldChar w:fldCharType="separate"/>
            </w:r>
            <w:r w:rsidR="00085AA0">
              <w:rPr>
                <w:rFonts w:ascii="IBM Plex Sans Medium" w:hAnsi="IBM Plex Sans Medium" w:cs="Arial"/>
                <w:b/>
                <w:bCs/>
                <w:noProof/>
                <w:sz w:val="15"/>
                <w:szCs w:val="16"/>
              </w:rPr>
              <w:t>1</w:t>
            </w:r>
            <w:r w:rsidRPr="00065867">
              <w:rPr>
                <w:rFonts w:ascii="IBM Plex Sans Medium" w:hAnsi="IBM Plex Sans Medium" w:cs="Arial"/>
                <w:b/>
                <w:bCs/>
                <w:sz w:val="15"/>
                <w:szCs w:val="16"/>
              </w:rPr>
              <w:fldChar w:fldCharType="end"/>
            </w:r>
            <w:r w:rsidRPr="00065867">
              <w:rPr>
                <w:rFonts w:ascii="IBM Plex Sans Medium" w:hAnsi="IBM Plex Sans Medium" w:cs="Arial"/>
                <w:sz w:val="15"/>
                <w:szCs w:val="16"/>
              </w:rPr>
              <w:t xml:space="preserve"> sur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NUMPAGES</w:instrText>
            </w:r>
            <w:r w:rsidRPr="00065867">
              <w:rPr>
                <w:rFonts w:ascii="IBM Plex Sans Medium" w:hAnsi="IBM Plex Sans Medium" w:cs="Arial"/>
                <w:b/>
                <w:bCs/>
                <w:sz w:val="15"/>
                <w:szCs w:val="16"/>
              </w:rPr>
              <w:fldChar w:fldCharType="separate"/>
            </w:r>
            <w:r w:rsidR="00085AA0">
              <w:rPr>
                <w:rFonts w:ascii="IBM Plex Sans Medium" w:hAnsi="IBM Plex Sans Medium" w:cs="Arial"/>
                <w:b/>
                <w:bCs/>
                <w:noProof/>
                <w:sz w:val="15"/>
                <w:szCs w:val="16"/>
              </w:rPr>
              <w:t>73</w:t>
            </w:r>
            <w:r w:rsidRPr="00065867">
              <w:rPr>
                <w:rFonts w:ascii="IBM Plex Sans Medium" w:hAnsi="IBM Plex Sans Medium" w:cs="Arial"/>
                <w:b/>
                <w:bCs/>
                <w:sz w:val="15"/>
                <w:szCs w:val="16"/>
              </w:rPr>
              <w:fldChar w:fldCharType="end"/>
            </w:r>
          </w:p>
        </w:sdtContent>
      </w:sdt>
    </w:sdtContent>
  </w:sdt>
  <w:p w14:paraId="5B92617B" w14:textId="77777777" w:rsidR="009011C8" w:rsidRPr="003803FC" w:rsidRDefault="009011C8" w:rsidP="00065867">
    <w:pPr>
      <w:spacing w:after="0" w:line="240" w:lineRule="auto"/>
      <w:jc w:val="center"/>
      <w:outlineLvl w:val="0"/>
      <w:rPr>
        <w:rFonts w:ascii="Arial" w:eastAsia="Times New Roman" w:hAnsi="Arial" w:cs="Arial"/>
        <w:b/>
        <w:bCs/>
        <w:color w:val="595959" w:themeColor="text1" w:themeTint="A6"/>
        <w:kern w:val="36"/>
        <w:sz w:val="4"/>
        <w:szCs w:val="4"/>
        <w:lang w:eastAsia="fr-FR"/>
      </w:rPr>
    </w:pPr>
  </w:p>
  <w:p w14:paraId="19B2A2E6" w14:textId="1725EF0F" w:rsidR="009011C8" w:rsidRPr="00065867" w:rsidRDefault="009011C8" w:rsidP="00065867">
    <w:pPr>
      <w:spacing w:after="0" w:line="240" w:lineRule="auto"/>
      <w:outlineLvl w:val="0"/>
      <w:rPr>
        <w:rFonts w:ascii="Libre Caslon Text" w:eastAsia="Times New Roman" w:hAnsi="Libre Caslon Text" w:cs="Arial"/>
        <w:bCs/>
        <w:color w:val="595959" w:themeColor="text1" w:themeTint="A6"/>
        <w:kern w:val="36"/>
        <w:sz w:val="13"/>
        <w:szCs w:val="14"/>
        <w:lang w:eastAsia="fr-FR"/>
      </w:rPr>
    </w:pPr>
    <w:r w:rsidRPr="00065867">
      <w:rPr>
        <w:rFonts w:ascii="Libre Caslon Text" w:eastAsia="Times New Roman" w:hAnsi="Libre Caslon Text" w:cs="Arial"/>
        <w:bCs/>
        <w:color w:val="595959" w:themeColor="text1" w:themeTint="A6"/>
        <w:kern w:val="36"/>
        <w:sz w:val="13"/>
        <w:szCs w:val="14"/>
        <w:lang w:eastAsia="fr-FR"/>
      </w:rPr>
      <w:t>19</w:t>
    </w:r>
    <w:r w:rsidRPr="00065867">
      <w:rPr>
        <w:rFonts w:ascii="Libre Caslon Text" w:eastAsia="Times New Roman" w:hAnsi="Libre Caslon Text" w:cs="Arial"/>
        <w:bCs/>
        <w:color w:val="595959" w:themeColor="text1" w:themeTint="A6"/>
        <w:kern w:val="36"/>
        <w:sz w:val="13"/>
        <w:szCs w:val="14"/>
        <w:vertAlign w:val="superscript"/>
        <w:lang w:eastAsia="fr-FR"/>
      </w:rPr>
      <w:t>e</w:t>
    </w:r>
    <w:r w:rsidRPr="00065867">
      <w:rPr>
        <w:rFonts w:ascii="Libre Caslon Text" w:eastAsia="Times New Roman" w:hAnsi="Libre Caslon Text" w:cs="Arial"/>
        <w:bCs/>
        <w:color w:val="595959" w:themeColor="text1" w:themeTint="A6"/>
        <w:kern w:val="36"/>
        <w:sz w:val="13"/>
        <w:szCs w:val="14"/>
        <w:lang w:eastAsia="fr-FR"/>
      </w:rPr>
      <w:t xml:space="preserve"> Congrès Ugict-CGT </w:t>
    </w:r>
    <w:r>
      <w:rPr>
        <w:rFonts w:ascii="Libre Caslon Text" w:eastAsia="Times New Roman" w:hAnsi="Libre Caslon Text" w:cs="Arial"/>
        <w:bCs/>
        <w:color w:val="595959" w:themeColor="text1" w:themeTint="A6"/>
        <w:kern w:val="36"/>
        <w:sz w:val="13"/>
        <w:szCs w:val="14"/>
        <w:lang w:eastAsia="fr-FR"/>
      </w:rPr>
      <w:t xml:space="preserve">- </w:t>
    </w:r>
    <w:r w:rsidRPr="00065867">
      <w:rPr>
        <w:rFonts w:ascii="Libre Caslon Text" w:eastAsia="Times New Roman" w:hAnsi="Libre Caslon Text" w:cs="Arial"/>
        <w:bCs/>
        <w:color w:val="595959" w:themeColor="text1" w:themeTint="A6"/>
        <w:kern w:val="36"/>
        <w:sz w:val="13"/>
        <w:szCs w:val="14"/>
        <w:lang w:eastAsia="fr-FR"/>
      </w:rPr>
      <w:t>Document d’orientatio</w:t>
    </w:r>
    <w:r>
      <w:rPr>
        <w:rFonts w:ascii="Libre Caslon Text" w:eastAsia="Times New Roman" w:hAnsi="Libre Caslon Text" w:cs="Arial"/>
        <w:bCs/>
        <w:color w:val="595959" w:themeColor="text1" w:themeTint="A6"/>
        <w:kern w:val="36"/>
        <w:sz w:val="13"/>
        <w:szCs w:val="14"/>
        <w:lang w:eastAsia="fr-FR"/>
      </w:rPr>
      <w:t xml:space="preserve">n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C2450" w14:textId="77777777" w:rsidR="00DC70E1" w:rsidRDefault="00DC70E1">
      <w:pPr>
        <w:spacing w:after="0" w:line="240" w:lineRule="auto"/>
      </w:pPr>
      <w:r>
        <w:separator/>
      </w:r>
    </w:p>
    <w:p w14:paraId="3189D82C" w14:textId="77777777" w:rsidR="00DC70E1" w:rsidRDefault="00DC70E1"/>
  </w:footnote>
  <w:footnote w:type="continuationSeparator" w:id="0">
    <w:p w14:paraId="22201E95" w14:textId="77777777" w:rsidR="00DC70E1" w:rsidRDefault="00DC70E1">
      <w:pPr>
        <w:spacing w:after="0" w:line="240" w:lineRule="auto"/>
      </w:pPr>
      <w:r>
        <w:continuationSeparator/>
      </w:r>
    </w:p>
    <w:p w14:paraId="4541F76C" w14:textId="77777777" w:rsidR="00DC70E1" w:rsidRDefault="00DC70E1"/>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989"/>
    <w:multiLevelType w:val="multilevel"/>
    <w:tmpl w:val="040C001F"/>
    <w:styleLink w:val="Style1"/>
    <w:lvl w:ilvl="0">
      <w:start w:val="1"/>
      <w:numFmt w:val="decimal"/>
      <w:lvlText w:val="%1."/>
      <w:lvlJc w:val="left"/>
      <w:pPr>
        <w:ind w:left="360" w:hanging="360"/>
      </w:pPr>
      <w:rPr>
        <w:rFonts w:ascii="Arial" w:hAnsi="Arial"/>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6271F3"/>
    <w:multiLevelType w:val="multilevel"/>
    <w:tmpl w:val="6678A62C"/>
    <w:lvl w:ilvl="0">
      <w:numFmt w:val="none"/>
      <w:lvlText w:val="04-"/>
      <w:lvlJc w:val="left"/>
      <w:pPr>
        <w:ind w:left="360" w:hanging="360"/>
      </w:pPr>
      <w:rPr>
        <w:rFonts w:hint="default"/>
        <w:b/>
        <w:color w:val="auto"/>
        <w:sz w:val="20"/>
        <w:szCs w:val="20"/>
      </w:rPr>
    </w:lvl>
    <w:lvl w:ilvl="1">
      <w:start w:val="1"/>
      <w:numFmt w:val="decimalZero"/>
      <w:lvlText w:val="01-%2"/>
      <w:lvlJc w:val="left"/>
      <w:pPr>
        <w:ind w:left="1134" w:hanging="774"/>
      </w:pPr>
      <w:rPr>
        <w:rFonts w:ascii="Arial" w:hAnsi="Arial" w:cs="Arial" w:hint="default"/>
        <w:b/>
        <w:color w:val="767171" w:themeColor="background2" w:themeShade="80"/>
        <w:sz w:val="16"/>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3C1299E"/>
    <w:multiLevelType w:val="multilevel"/>
    <w:tmpl w:val="C4F44B46"/>
    <w:lvl w:ilvl="0">
      <w:start w:val="1"/>
      <w:numFmt w:val="none"/>
      <w:lvlText w:val="03"/>
      <w:lvlJc w:val="left"/>
      <w:pPr>
        <w:ind w:left="360" w:hanging="360"/>
      </w:pPr>
      <w:rPr>
        <w:rFonts w:ascii="Arial" w:hAnsi="Arial" w:hint="default"/>
        <w:b/>
        <w:sz w:val="22"/>
      </w:rPr>
    </w:lvl>
    <w:lvl w:ilvl="1">
      <w:start w:val="1"/>
      <w:numFmt w:val="decimalZero"/>
      <w:lvlRestart w:val="0"/>
      <w:lvlText w:val="05a-%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47F3ED3"/>
    <w:multiLevelType w:val="multilevel"/>
    <w:tmpl w:val="DA6E4EE8"/>
    <w:lvl w:ilvl="0">
      <w:start w:val="10"/>
      <w:numFmt w:val="decimal"/>
      <w:lvlText w:val="%1.1"/>
      <w:lvlJc w:val="left"/>
      <w:pPr>
        <w:ind w:left="360" w:hanging="360"/>
      </w:pPr>
      <w:rPr>
        <w:rFonts w:hint="default"/>
      </w:rPr>
    </w:lvl>
    <w:lvl w:ilvl="1">
      <w:start w:val="5"/>
      <w:numFmt w:val="decimalZero"/>
      <w:lvlRestart w:val="0"/>
      <w:lvlText w:val="10-%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342680"/>
    <w:multiLevelType w:val="multilevel"/>
    <w:tmpl w:val="99945606"/>
    <w:lvl w:ilvl="0">
      <w:numFmt w:val="none"/>
      <w:lvlText w:val="04-"/>
      <w:lvlJc w:val="left"/>
      <w:pPr>
        <w:ind w:left="360" w:hanging="360"/>
      </w:pPr>
      <w:rPr>
        <w:rFonts w:hint="default"/>
        <w:b/>
        <w:color w:val="auto"/>
        <w:sz w:val="20"/>
        <w:szCs w:val="20"/>
      </w:rPr>
    </w:lvl>
    <w:lvl w:ilvl="1">
      <w:start w:val="1"/>
      <w:numFmt w:val="decimalZero"/>
      <w:pStyle w:val="Sansinterligne"/>
      <w:lvlText w:val="04-%2"/>
      <w:lvlJc w:val="left"/>
      <w:pPr>
        <w:ind w:left="1134" w:hanging="774"/>
      </w:pPr>
      <w:rPr>
        <w:rFonts w:ascii="Arial" w:hAnsi="Arial" w:cs="Arial" w:hint="default"/>
        <w:b/>
        <w:color w:val="767171" w:themeColor="background2" w:themeShade="80"/>
        <w:sz w:val="16"/>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7FA2E56"/>
    <w:multiLevelType w:val="multilevel"/>
    <w:tmpl w:val="B2448FCA"/>
    <w:lvl w:ilvl="0">
      <w:start w:val="12"/>
      <w:numFmt w:val="decimal"/>
      <w:lvlText w:val="%1.1"/>
      <w:lvlJc w:val="left"/>
      <w:pPr>
        <w:ind w:left="360" w:hanging="360"/>
      </w:pPr>
    </w:lvl>
    <w:lvl w:ilvl="1">
      <w:start w:val="1"/>
      <w:numFmt w:val="decimalZero"/>
      <w:lvlText w:val="12-%2"/>
      <w:lvlJc w:val="left"/>
      <w:pPr>
        <w:ind w:left="1134" w:hanging="765"/>
      </w:pPr>
      <w:rPr>
        <w:rFonts w:ascii="Arial" w:eastAsia="Arial" w:hAnsi="Arial" w:cs="Arial"/>
        <w:b/>
        <w:color w:val="767171"/>
        <w:sz w:val="16"/>
        <w:szCs w:val="16"/>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81D73CD"/>
    <w:multiLevelType w:val="hybridMultilevel"/>
    <w:tmpl w:val="A7142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255A9A"/>
    <w:multiLevelType w:val="hybridMultilevel"/>
    <w:tmpl w:val="B29E06FA"/>
    <w:lvl w:ilvl="0" w:tplc="0BEA806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A3021E"/>
    <w:multiLevelType w:val="hybridMultilevel"/>
    <w:tmpl w:val="BDB0C1C2"/>
    <w:lvl w:ilvl="0" w:tplc="881C06D4">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224F6694"/>
    <w:multiLevelType w:val="multilevel"/>
    <w:tmpl w:val="2EDC1E34"/>
    <w:lvl w:ilvl="0">
      <w:start w:val="1"/>
      <w:numFmt w:val="none"/>
      <w:lvlText w:val="01"/>
      <w:lvlJc w:val="left"/>
      <w:pPr>
        <w:ind w:left="360" w:hanging="360"/>
      </w:pPr>
      <w:rPr>
        <w:rFonts w:ascii="Arial" w:hAnsi="Arial" w:hint="default"/>
        <w:b/>
        <w:sz w:val="22"/>
      </w:rPr>
    </w:lvl>
    <w:lvl w:ilvl="1">
      <w:start w:val="1"/>
      <w:numFmt w:val="decimalZero"/>
      <w:lvlRestart w:val="0"/>
      <w:pStyle w:val="Titre3"/>
      <w:lvlText w:val="02-%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92077AC"/>
    <w:multiLevelType w:val="multilevel"/>
    <w:tmpl w:val="8ABCEF10"/>
    <w:lvl w:ilvl="0">
      <w:start w:val="10"/>
      <w:numFmt w:val="decimal"/>
      <w:lvlText w:val="%1.1"/>
      <w:lvlJc w:val="left"/>
      <w:pPr>
        <w:ind w:left="360" w:hanging="360"/>
      </w:pPr>
    </w:lvl>
    <w:lvl w:ilvl="1">
      <w:start w:val="1"/>
      <w:numFmt w:val="decimalZero"/>
      <w:lvlText w:val="10-%2"/>
      <w:lvlJc w:val="left"/>
      <w:pPr>
        <w:ind w:left="5111" w:hanging="432"/>
      </w:pPr>
      <w:rPr>
        <w:rFonts w:ascii="Arial" w:eastAsia="Arial" w:hAnsi="Arial" w:cs="Arial"/>
        <w:b/>
        <w:sz w:val="18"/>
        <w:szCs w:val="18"/>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8B36F9"/>
    <w:multiLevelType w:val="hybridMultilevel"/>
    <w:tmpl w:val="195C5DC2"/>
    <w:lvl w:ilvl="0" w:tplc="040C0005">
      <w:numFmt w:val="bullet"/>
      <w:lvlText w:val=""/>
      <w:lvlJc w:val="left"/>
      <w:pPr>
        <w:ind w:left="786" w:hanging="360"/>
      </w:pPr>
      <w:rPr>
        <w:rFonts w:ascii="Wingdings" w:eastAsiaTheme="minorHAnsi" w:hAnsi="Wingdings" w:cs="Times New Roman" w:hint="default"/>
        <w:sz w:val="12"/>
        <w:szCs w:val="1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2F063ACF"/>
    <w:multiLevelType w:val="multilevel"/>
    <w:tmpl w:val="63DA05C2"/>
    <w:lvl w:ilvl="0">
      <w:start w:val="1"/>
      <w:numFmt w:val="none"/>
      <w:lvlText w:val="01"/>
      <w:lvlJc w:val="left"/>
      <w:pPr>
        <w:ind w:left="360" w:hanging="360"/>
      </w:pPr>
      <w:rPr>
        <w:rFonts w:ascii="Arial" w:hAnsi="Arial" w:hint="default"/>
        <w:b/>
        <w:sz w:val="22"/>
      </w:rPr>
    </w:lvl>
    <w:lvl w:ilvl="1">
      <w:start w:val="1"/>
      <w:numFmt w:val="decimalZero"/>
      <w:lvlRestart w:val="0"/>
      <w:lvlText w:val="02-%2"/>
      <w:lvlJc w:val="left"/>
      <w:pPr>
        <w:ind w:left="1277" w:hanging="851"/>
      </w:pPr>
      <w:rPr>
        <w:rFonts w:ascii="Arial" w:hAnsi="Arial" w:cs="Arial" w:hint="default"/>
        <w:b/>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F4243DF"/>
    <w:multiLevelType w:val="multilevel"/>
    <w:tmpl w:val="ACDC2780"/>
    <w:styleLink w:val="Style2"/>
    <w:lvl w:ilvl="0">
      <w:start w:val="1"/>
      <w:numFmt w:val="none"/>
      <w:lvlText w:val="03"/>
      <w:lvlJc w:val="left"/>
      <w:pPr>
        <w:ind w:left="360" w:hanging="360"/>
      </w:pPr>
      <w:rPr>
        <w:rFonts w:ascii="Arial" w:hAnsi="Arial" w:hint="default"/>
        <w:b/>
        <w:sz w:val="22"/>
      </w:rPr>
    </w:lvl>
    <w:lvl w:ilvl="1">
      <w:start w:val="1"/>
      <w:numFmt w:val="decimal"/>
      <w:lvlRestart w:val="0"/>
      <w:lvlText w:val="02-%2"/>
      <w:lvlJc w:val="left"/>
      <w:pPr>
        <w:ind w:left="1277" w:hanging="851"/>
      </w:pPr>
      <w:rPr>
        <w:rFonts w:ascii="Arial" w:hAnsi="Arial" w:cs="Arial" w:hint="default"/>
        <w:b/>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2564249"/>
    <w:multiLevelType w:val="multilevel"/>
    <w:tmpl w:val="1A023C52"/>
    <w:lvl w:ilvl="0">
      <w:start w:val="1"/>
      <w:numFmt w:val="none"/>
      <w:lvlText w:val="03"/>
      <w:lvlJc w:val="left"/>
      <w:pPr>
        <w:ind w:left="360" w:hanging="360"/>
      </w:pPr>
      <w:rPr>
        <w:rFonts w:ascii="Arial" w:hAnsi="Arial" w:hint="default"/>
        <w:b/>
        <w:sz w:val="22"/>
      </w:rPr>
    </w:lvl>
    <w:lvl w:ilvl="1">
      <w:start w:val="1"/>
      <w:numFmt w:val="decimalZero"/>
      <w:lvlRestart w:val="0"/>
      <w:lvlText w:val="03-%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27F5E54"/>
    <w:multiLevelType w:val="hybridMultilevel"/>
    <w:tmpl w:val="EE6E8C04"/>
    <w:lvl w:ilvl="0" w:tplc="19C4D0A4">
      <w:start w:val="1"/>
      <w:numFmt w:val="decimal"/>
      <w:lvlText w:val="%1."/>
      <w:lvlJc w:val="left"/>
      <w:pPr>
        <w:ind w:left="720" w:hanging="360"/>
      </w:pPr>
      <w:rPr>
        <w:b w:val="0"/>
        <w:sz w:val="18"/>
        <w:szCs w:val="18"/>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6">
    <w:nsid w:val="34F27776"/>
    <w:multiLevelType w:val="multilevel"/>
    <w:tmpl w:val="0070011C"/>
    <w:lvl w:ilvl="0">
      <w:start w:val="12"/>
      <w:numFmt w:val="decimal"/>
      <w:lvlText w:val="%1.1"/>
      <w:lvlJc w:val="left"/>
      <w:pPr>
        <w:ind w:left="360" w:hanging="360"/>
      </w:pPr>
      <w:rPr>
        <w:rFonts w:hint="default"/>
      </w:rPr>
    </w:lvl>
    <w:lvl w:ilvl="1">
      <w:start w:val="1"/>
      <w:numFmt w:val="decimalZero"/>
      <w:lvlRestart w:val="0"/>
      <w:lvlText w:val="13-%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50F3F9B"/>
    <w:multiLevelType w:val="multilevel"/>
    <w:tmpl w:val="E8464750"/>
    <w:lvl w:ilvl="0">
      <w:start w:val="8"/>
      <w:numFmt w:val="decimal"/>
      <w:lvlText w:val="%1.1"/>
      <w:lvlJc w:val="left"/>
      <w:pPr>
        <w:ind w:left="360" w:hanging="360"/>
      </w:pPr>
      <w:rPr>
        <w:rFonts w:hint="default"/>
      </w:rPr>
    </w:lvl>
    <w:lvl w:ilvl="1">
      <w:start w:val="1"/>
      <w:numFmt w:val="decimalZero"/>
      <w:lvlRestart w:val="0"/>
      <w:lvlText w:val="08-%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61802B4"/>
    <w:multiLevelType w:val="multilevel"/>
    <w:tmpl w:val="EF7E7CAA"/>
    <w:lvl w:ilvl="0">
      <w:start w:val="1"/>
      <w:numFmt w:val="none"/>
      <w:lvlText w:val="03"/>
      <w:lvlJc w:val="left"/>
      <w:pPr>
        <w:ind w:left="360" w:hanging="360"/>
      </w:pPr>
      <w:rPr>
        <w:rFonts w:ascii="Arial" w:hAnsi="Arial" w:hint="default"/>
        <w:b/>
        <w:sz w:val="22"/>
      </w:rPr>
    </w:lvl>
    <w:lvl w:ilvl="1">
      <w:start w:val="1"/>
      <w:numFmt w:val="decimalZero"/>
      <w:lvlRestart w:val="0"/>
      <w:lvlText w:val="13a-%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80E2B37"/>
    <w:multiLevelType w:val="hybridMultilevel"/>
    <w:tmpl w:val="D4E85C80"/>
    <w:lvl w:ilvl="0" w:tplc="7A2EA90C">
      <w:start w:val="2"/>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3B8923E2"/>
    <w:multiLevelType w:val="multilevel"/>
    <w:tmpl w:val="7DE4F5A6"/>
    <w:lvl w:ilvl="0">
      <w:start w:val="8"/>
      <w:numFmt w:val="decimalZero"/>
      <w:lvlText w:val="%1"/>
      <w:lvlJc w:val="left"/>
      <w:pPr>
        <w:ind w:left="600" w:hanging="600"/>
      </w:pPr>
      <w:rPr>
        <w:rFonts w:hint="default"/>
      </w:rPr>
    </w:lvl>
    <w:lvl w:ilvl="1">
      <w:start w:val="1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DCE4409"/>
    <w:multiLevelType w:val="hybridMultilevel"/>
    <w:tmpl w:val="B8A8860E"/>
    <w:lvl w:ilvl="0" w:tplc="A48C0BDC">
      <w:start w:val="1"/>
      <w:numFmt w:val="bullet"/>
      <w:lvlText w:val=""/>
      <w:lvlJc w:val="left"/>
      <w:pPr>
        <w:ind w:left="1068" w:hanging="360"/>
      </w:pPr>
      <w:rPr>
        <w:rFonts w:ascii="Wingdings" w:hAnsi="Wingdings" w:hint="default"/>
        <w:color w:val="auto"/>
      </w:rPr>
    </w:lvl>
    <w:lvl w:ilvl="1" w:tplc="040C0019">
      <w:start w:val="1"/>
      <w:numFmt w:val="bullet"/>
      <w:lvlText w:val="o"/>
      <w:lvlJc w:val="left"/>
      <w:pPr>
        <w:ind w:left="1788" w:hanging="360"/>
      </w:pPr>
      <w:rPr>
        <w:rFonts w:ascii="Courier New" w:hAnsi="Courier New" w:hint="default"/>
      </w:rPr>
    </w:lvl>
    <w:lvl w:ilvl="2" w:tplc="040C001B" w:tentative="1">
      <w:start w:val="1"/>
      <w:numFmt w:val="bullet"/>
      <w:lvlText w:val=""/>
      <w:lvlJc w:val="left"/>
      <w:pPr>
        <w:ind w:left="2508" w:hanging="360"/>
      </w:pPr>
      <w:rPr>
        <w:rFonts w:ascii="Wingdings" w:hAnsi="Wingdings" w:hint="default"/>
      </w:rPr>
    </w:lvl>
    <w:lvl w:ilvl="3" w:tplc="040C000F" w:tentative="1">
      <w:start w:val="1"/>
      <w:numFmt w:val="bullet"/>
      <w:lvlText w:val=""/>
      <w:lvlJc w:val="left"/>
      <w:pPr>
        <w:ind w:left="3228" w:hanging="360"/>
      </w:pPr>
      <w:rPr>
        <w:rFonts w:ascii="Symbol" w:hAnsi="Symbol" w:hint="default"/>
      </w:rPr>
    </w:lvl>
    <w:lvl w:ilvl="4" w:tplc="040C0019" w:tentative="1">
      <w:start w:val="1"/>
      <w:numFmt w:val="bullet"/>
      <w:lvlText w:val="o"/>
      <w:lvlJc w:val="left"/>
      <w:pPr>
        <w:ind w:left="3948" w:hanging="360"/>
      </w:pPr>
      <w:rPr>
        <w:rFonts w:ascii="Courier New" w:hAnsi="Courier New" w:hint="default"/>
      </w:rPr>
    </w:lvl>
    <w:lvl w:ilvl="5" w:tplc="040C001B" w:tentative="1">
      <w:start w:val="1"/>
      <w:numFmt w:val="bullet"/>
      <w:lvlText w:val=""/>
      <w:lvlJc w:val="left"/>
      <w:pPr>
        <w:ind w:left="4668" w:hanging="360"/>
      </w:pPr>
      <w:rPr>
        <w:rFonts w:ascii="Wingdings" w:hAnsi="Wingdings" w:hint="default"/>
      </w:rPr>
    </w:lvl>
    <w:lvl w:ilvl="6" w:tplc="040C000F" w:tentative="1">
      <w:start w:val="1"/>
      <w:numFmt w:val="bullet"/>
      <w:lvlText w:val=""/>
      <w:lvlJc w:val="left"/>
      <w:pPr>
        <w:ind w:left="5388" w:hanging="360"/>
      </w:pPr>
      <w:rPr>
        <w:rFonts w:ascii="Symbol" w:hAnsi="Symbol" w:hint="default"/>
      </w:rPr>
    </w:lvl>
    <w:lvl w:ilvl="7" w:tplc="040C0019" w:tentative="1">
      <w:start w:val="1"/>
      <w:numFmt w:val="bullet"/>
      <w:lvlText w:val="o"/>
      <w:lvlJc w:val="left"/>
      <w:pPr>
        <w:ind w:left="6108" w:hanging="360"/>
      </w:pPr>
      <w:rPr>
        <w:rFonts w:ascii="Courier New" w:hAnsi="Courier New" w:hint="default"/>
      </w:rPr>
    </w:lvl>
    <w:lvl w:ilvl="8" w:tplc="040C001B" w:tentative="1">
      <w:start w:val="1"/>
      <w:numFmt w:val="bullet"/>
      <w:lvlText w:val=""/>
      <w:lvlJc w:val="left"/>
      <w:pPr>
        <w:ind w:left="6828" w:hanging="360"/>
      </w:pPr>
      <w:rPr>
        <w:rFonts w:ascii="Wingdings" w:hAnsi="Wingdings" w:hint="default"/>
      </w:rPr>
    </w:lvl>
  </w:abstractNum>
  <w:abstractNum w:abstractNumId="22">
    <w:nsid w:val="3DF765D4"/>
    <w:multiLevelType w:val="multilevel"/>
    <w:tmpl w:val="7662E906"/>
    <w:lvl w:ilvl="0">
      <w:start w:val="10"/>
      <w:numFmt w:val="decimal"/>
      <w:lvlText w:val="%1.1"/>
      <w:lvlJc w:val="left"/>
      <w:pPr>
        <w:ind w:left="360" w:hanging="360"/>
      </w:pPr>
    </w:lvl>
    <w:lvl w:ilvl="1">
      <w:start w:val="5"/>
      <w:numFmt w:val="decimalZero"/>
      <w:lvlText w:val="10-%2"/>
      <w:lvlJc w:val="left"/>
      <w:pPr>
        <w:ind w:left="2609" w:hanging="765"/>
      </w:pPr>
      <w:rPr>
        <w:rFonts w:ascii="Arial" w:eastAsia="Arial" w:hAnsi="Arial" w:cs="Arial"/>
        <w:b/>
        <w:color w:val="767171"/>
        <w:sz w:val="16"/>
        <w:szCs w:val="16"/>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0BE0044"/>
    <w:multiLevelType w:val="multilevel"/>
    <w:tmpl w:val="ACDC2780"/>
    <w:numStyleLink w:val="Style2"/>
  </w:abstractNum>
  <w:abstractNum w:abstractNumId="24">
    <w:nsid w:val="46102214"/>
    <w:multiLevelType w:val="hybridMultilevel"/>
    <w:tmpl w:val="B584035E"/>
    <w:lvl w:ilvl="0" w:tplc="8744D76A">
      <w:start w:val="1"/>
      <w:numFmt w:val="decimal"/>
      <w:lvlText w:val="%1."/>
      <w:lvlJc w:val="left"/>
      <w:pPr>
        <w:ind w:left="720" w:hanging="360"/>
      </w:pPr>
      <w:rPr>
        <w:rFonts w:ascii="Arial" w:hAnsi="Arial" w:cs="Arial" w:hint="default"/>
        <w:color w:val="auto"/>
        <w:sz w:val="18"/>
        <w:szCs w:val="18"/>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5">
    <w:nsid w:val="4AF3135B"/>
    <w:multiLevelType w:val="hybridMultilevel"/>
    <w:tmpl w:val="FDE4D7EE"/>
    <w:lvl w:ilvl="0" w:tplc="CAE8A0D8">
      <w:start w:val="1"/>
      <w:numFmt w:val="decimal"/>
      <w:lvlText w:val="%1)"/>
      <w:lvlJc w:val="left"/>
      <w:pPr>
        <w:ind w:left="1440" w:hanging="360"/>
      </w:pPr>
      <w:rPr>
        <w:rFonts w:hint="default"/>
        <w:sz w:val="20"/>
        <w:szCs w:val="20"/>
      </w:rPr>
    </w:lvl>
    <w:lvl w:ilvl="1" w:tplc="040C0019" w:tentative="1">
      <w:start w:val="1"/>
      <w:numFmt w:val="bullet"/>
      <w:lvlText w:val="o"/>
      <w:lvlJc w:val="left"/>
      <w:pPr>
        <w:ind w:left="2160" w:hanging="360"/>
      </w:pPr>
      <w:rPr>
        <w:rFonts w:ascii="Courier New" w:hAnsi="Courier New" w:hint="default"/>
      </w:rPr>
    </w:lvl>
    <w:lvl w:ilvl="2" w:tplc="040C001B" w:tentative="1">
      <w:start w:val="1"/>
      <w:numFmt w:val="bullet"/>
      <w:lvlText w:val=""/>
      <w:lvlJc w:val="left"/>
      <w:pPr>
        <w:ind w:left="2880" w:hanging="360"/>
      </w:pPr>
      <w:rPr>
        <w:rFonts w:ascii="Wingdings" w:hAnsi="Wingdings" w:hint="default"/>
      </w:rPr>
    </w:lvl>
    <w:lvl w:ilvl="3" w:tplc="040C000F" w:tentative="1">
      <w:start w:val="1"/>
      <w:numFmt w:val="bullet"/>
      <w:lvlText w:val=""/>
      <w:lvlJc w:val="left"/>
      <w:pPr>
        <w:ind w:left="3600" w:hanging="360"/>
      </w:pPr>
      <w:rPr>
        <w:rFonts w:ascii="Symbol" w:hAnsi="Symbol" w:hint="default"/>
      </w:rPr>
    </w:lvl>
    <w:lvl w:ilvl="4" w:tplc="040C0019" w:tentative="1">
      <w:start w:val="1"/>
      <w:numFmt w:val="bullet"/>
      <w:lvlText w:val="o"/>
      <w:lvlJc w:val="left"/>
      <w:pPr>
        <w:ind w:left="4320" w:hanging="360"/>
      </w:pPr>
      <w:rPr>
        <w:rFonts w:ascii="Courier New" w:hAnsi="Courier New" w:hint="default"/>
      </w:rPr>
    </w:lvl>
    <w:lvl w:ilvl="5" w:tplc="040C001B" w:tentative="1">
      <w:start w:val="1"/>
      <w:numFmt w:val="bullet"/>
      <w:lvlText w:val=""/>
      <w:lvlJc w:val="left"/>
      <w:pPr>
        <w:ind w:left="5040" w:hanging="360"/>
      </w:pPr>
      <w:rPr>
        <w:rFonts w:ascii="Wingdings" w:hAnsi="Wingdings" w:hint="default"/>
      </w:rPr>
    </w:lvl>
    <w:lvl w:ilvl="6" w:tplc="040C000F" w:tentative="1">
      <w:start w:val="1"/>
      <w:numFmt w:val="bullet"/>
      <w:lvlText w:val=""/>
      <w:lvlJc w:val="left"/>
      <w:pPr>
        <w:ind w:left="5760" w:hanging="360"/>
      </w:pPr>
      <w:rPr>
        <w:rFonts w:ascii="Symbol" w:hAnsi="Symbol" w:hint="default"/>
      </w:rPr>
    </w:lvl>
    <w:lvl w:ilvl="7" w:tplc="040C0019" w:tentative="1">
      <w:start w:val="1"/>
      <w:numFmt w:val="bullet"/>
      <w:lvlText w:val="o"/>
      <w:lvlJc w:val="left"/>
      <w:pPr>
        <w:ind w:left="6480" w:hanging="360"/>
      </w:pPr>
      <w:rPr>
        <w:rFonts w:ascii="Courier New" w:hAnsi="Courier New" w:hint="default"/>
      </w:rPr>
    </w:lvl>
    <w:lvl w:ilvl="8" w:tplc="040C001B" w:tentative="1">
      <w:start w:val="1"/>
      <w:numFmt w:val="bullet"/>
      <w:lvlText w:val=""/>
      <w:lvlJc w:val="left"/>
      <w:pPr>
        <w:ind w:left="7200" w:hanging="360"/>
      </w:pPr>
      <w:rPr>
        <w:rFonts w:ascii="Wingdings" w:hAnsi="Wingdings" w:hint="default"/>
      </w:rPr>
    </w:lvl>
  </w:abstractNum>
  <w:abstractNum w:abstractNumId="26">
    <w:nsid w:val="4BAF349B"/>
    <w:multiLevelType w:val="hybridMultilevel"/>
    <w:tmpl w:val="CDD61970"/>
    <w:lvl w:ilvl="0" w:tplc="040C0001">
      <w:start w:val="1"/>
      <w:numFmt w:val="bullet"/>
      <w:lvlText w:val="o"/>
      <w:lvlJc w:val="left"/>
      <w:pPr>
        <w:ind w:left="1429" w:hanging="360"/>
      </w:pPr>
      <w:rPr>
        <w:rFonts w:ascii="Courier New" w:hAnsi="Courier New" w:cs="Courier New" w:hint="default"/>
        <w:sz w:val="16"/>
        <w:szCs w:val="1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4D7F3C09"/>
    <w:multiLevelType w:val="multilevel"/>
    <w:tmpl w:val="CEF6501C"/>
    <w:lvl w:ilvl="0">
      <w:start w:val="1"/>
      <w:numFmt w:val="none"/>
      <w:lvlText w:val="03"/>
      <w:lvlJc w:val="left"/>
      <w:pPr>
        <w:ind w:left="360" w:hanging="360"/>
      </w:pPr>
      <w:rPr>
        <w:rFonts w:ascii="Arial" w:hAnsi="Arial" w:hint="default"/>
        <w:b/>
        <w:sz w:val="22"/>
      </w:rPr>
    </w:lvl>
    <w:lvl w:ilvl="1">
      <w:start w:val="1"/>
      <w:numFmt w:val="decimalZero"/>
      <w:lvlRestart w:val="0"/>
      <w:lvlText w:val="13a-%2"/>
      <w:lvlJc w:val="left"/>
      <w:pPr>
        <w:ind w:left="1277" w:hanging="851"/>
      </w:pPr>
      <w:rPr>
        <w:rFonts w:ascii="Arial" w:hAnsi="Arial" w:cs="Arial" w:hint="default"/>
        <w:b/>
        <w:color w:val="E7E6E6" w:themeColor="background2"/>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E2D5C81"/>
    <w:multiLevelType w:val="multilevel"/>
    <w:tmpl w:val="FF4830D2"/>
    <w:lvl w:ilvl="0">
      <w:start w:val="10"/>
      <w:numFmt w:val="decimal"/>
      <w:lvlText w:val="%1.1"/>
      <w:lvlJc w:val="left"/>
      <w:pPr>
        <w:ind w:left="454" w:hanging="454"/>
      </w:pPr>
      <w:rPr>
        <w:rFonts w:hint="default"/>
      </w:rPr>
    </w:lvl>
    <w:lvl w:ilvl="1">
      <w:start w:val="2"/>
      <w:numFmt w:val="decimalZero"/>
      <w:lvlRestart w:val="0"/>
      <w:lvlText w:val="10-%2"/>
      <w:lvlJc w:val="left"/>
      <w:pPr>
        <w:ind w:left="1134" w:hanging="708"/>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F7876B1"/>
    <w:multiLevelType w:val="hybridMultilevel"/>
    <w:tmpl w:val="8E107988"/>
    <w:lvl w:ilvl="0" w:tplc="3ECED330">
      <w:start w:val="1"/>
      <w:numFmt w:val="decimal"/>
      <w:lvlText w:val="%1)"/>
      <w:lvlJc w:val="left"/>
      <w:pPr>
        <w:ind w:left="720" w:hanging="360"/>
      </w:pPr>
      <w:rPr>
        <w:rFonts w:hint="default"/>
        <w:color w:val="auto"/>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FF5406E"/>
    <w:multiLevelType w:val="multilevel"/>
    <w:tmpl w:val="000AF058"/>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055226A"/>
    <w:multiLevelType w:val="multilevel"/>
    <w:tmpl w:val="ACDC2780"/>
    <w:numStyleLink w:val="Style2"/>
  </w:abstractNum>
  <w:abstractNum w:abstractNumId="32">
    <w:nsid w:val="52E55113"/>
    <w:multiLevelType w:val="hybridMultilevel"/>
    <w:tmpl w:val="37B6AC52"/>
    <w:lvl w:ilvl="0" w:tplc="5E02FEA0">
      <w:start w:val="1"/>
      <w:numFmt w:val="decimal"/>
      <w:lvlText w:val="%1)"/>
      <w:lvlJc w:val="left"/>
      <w:pPr>
        <w:ind w:left="720" w:hanging="360"/>
      </w:pPr>
      <w:rPr>
        <w:rFonts w:ascii="Arial" w:hAnsi="Arial" w:cs="Arial" w:hint="default"/>
        <w:sz w:val="16"/>
        <w:szCs w:val="16"/>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3">
    <w:nsid w:val="56A06E34"/>
    <w:multiLevelType w:val="multilevel"/>
    <w:tmpl w:val="2B941DE2"/>
    <w:styleLink w:val="Style3"/>
    <w:lvl w:ilvl="0">
      <w:start w:val="1"/>
      <w:numFmt w:val="none"/>
      <w:lvlText w:val="03-"/>
      <w:lvlJc w:val="left"/>
      <w:pPr>
        <w:ind w:left="360" w:hanging="360"/>
      </w:pPr>
      <w:rPr>
        <w:rFonts w:hint="default"/>
      </w:rPr>
    </w:lvl>
    <w:lvl w:ilvl="1">
      <w:start w:val="1"/>
      <w:numFmt w:val="none"/>
      <w:lvlText w:val="00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7D12A7B"/>
    <w:multiLevelType w:val="hybridMultilevel"/>
    <w:tmpl w:val="746E1C6C"/>
    <w:lvl w:ilvl="0" w:tplc="B13012D6">
      <w:start w:val="1"/>
      <w:numFmt w:val="decimal"/>
      <w:lvlText w:val="%1)"/>
      <w:lvlJc w:val="left"/>
      <w:pPr>
        <w:ind w:left="1068" w:hanging="360"/>
      </w:pPr>
      <w:rPr>
        <w:rFonts w:hint="default"/>
        <w:color w:val="auto"/>
        <w:sz w:val="20"/>
        <w:szCs w:val="20"/>
      </w:rPr>
    </w:lvl>
    <w:lvl w:ilvl="1" w:tplc="094C034C" w:tentative="1">
      <w:start w:val="1"/>
      <w:numFmt w:val="bullet"/>
      <w:lvlText w:val="o"/>
      <w:lvlJc w:val="left"/>
      <w:pPr>
        <w:ind w:left="1788" w:hanging="360"/>
      </w:pPr>
      <w:rPr>
        <w:rFonts w:ascii="Courier New" w:hAnsi="Courier New" w:hint="default"/>
      </w:rPr>
    </w:lvl>
    <w:lvl w:ilvl="2" w:tplc="E47E4AC4" w:tentative="1">
      <w:start w:val="1"/>
      <w:numFmt w:val="bullet"/>
      <w:lvlText w:val=""/>
      <w:lvlJc w:val="left"/>
      <w:pPr>
        <w:ind w:left="2508" w:hanging="360"/>
      </w:pPr>
      <w:rPr>
        <w:rFonts w:ascii="Wingdings" w:hAnsi="Wingdings" w:hint="default"/>
      </w:rPr>
    </w:lvl>
    <w:lvl w:ilvl="3" w:tplc="90B64100" w:tentative="1">
      <w:start w:val="1"/>
      <w:numFmt w:val="bullet"/>
      <w:lvlText w:val=""/>
      <w:lvlJc w:val="left"/>
      <w:pPr>
        <w:ind w:left="3228" w:hanging="360"/>
      </w:pPr>
      <w:rPr>
        <w:rFonts w:ascii="Symbol" w:hAnsi="Symbol" w:hint="default"/>
      </w:rPr>
    </w:lvl>
    <w:lvl w:ilvl="4" w:tplc="EA08F4A0" w:tentative="1">
      <w:start w:val="1"/>
      <w:numFmt w:val="bullet"/>
      <w:lvlText w:val="o"/>
      <w:lvlJc w:val="left"/>
      <w:pPr>
        <w:ind w:left="3948" w:hanging="360"/>
      </w:pPr>
      <w:rPr>
        <w:rFonts w:ascii="Courier New" w:hAnsi="Courier New" w:hint="default"/>
      </w:rPr>
    </w:lvl>
    <w:lvl w:ilvl="5" w:tplc="583C6DFA" w:tentative="1">
      <w:start w:val="1"/>
      <w:numFmt w:val="bullet"/>
      <w:lvlText w:val=""/>
      <w:lvlJc w:val="left"/>
      <w:pPr>
        <w:ind w:left="4668" w:hanging="360"/>
      </w:pPr>
      <w:rPr>
        <w:rFonts w:ascii="Wingdings" w:hAnsi="Wingdings" w:hint="default"/>
      </w:rPr>
    </w:lvl>
    <w:lvl w:ilvl="6" w:tplc="6B08AC78" w:tentative="1">
      <w:start w:val="1"/>
      <w:numFmt w:val="bullet"/>
      <w:lvlText w:val=""/>
      <w:lvlJc w:val="left"/>
      <w:pPr>
        <w:ind w:left="5388" w:hanging="360"/>
      </w:pPr>
      <w:rPr>
        <w:rFonts w:ascii="Symbol" w:hAnsi="Symbol" w:hint="default"/>
      </w:rPr>
    </w:lvl>
    <w:lvl w:ilvl="7" w:tplc="20C8DE1C" w:tentative="1">
      <w:start w:val="1"/>
      <w:numFmt w:val="bullet"/>
      <w:lvlText w:val="o"/>
      <w:lvlJc w:val="left"/>
      <w:pPr>
        <w:ind w:left="6108" w:hanging="360"/>
      </w:pPr>
      <w:rPr>
        <w:rFonts w:ascii="Courier New" w:hAnsi="Courier New" w:hint="default"/>
      </w:rPr>
    </w:lvl>
    <w:lvl w:ilvl="8" w:tplc="5B681804" w:tentative="1">
      <w:start w:val="1"/>
      <w:numFmt w:val="bullet"/>
      <w:lvlText w:val=""/>
      <w:lvlJc w:val="left"/>
      <w:pPr>
        <w:ind w:left="6828" w:hanging="360"/>
      </w:pPr>
      <w:rPr>
        <w:rFonts w:ascii="Wingdings" w:hAnsi="Wingdings" w:hint="default"/>
      </w:rPr>
    </w:lvl>
  </w:abstractNum>
  <w:abstractNum w:abstractNumId="35">
    <w:nsid w:val="584461E1"/>
    <w:multiLevelType w:val="hybridMultilevel"/>
    <w:tmpl w:val="68388A3A"/>
    <w:lvl w:ilvl="0" w:tplc="7656223A">
      <w:start w:val="1"/>
      <w:numFmt w:val="decimal"/>
      <w:lvlText w:val="%1."/>
      <w:lvlJc w:val="left"/>
      <w:pPr>
        <w:ind w:left="720" w:hanging="360"/>
      </w:pPr>
      <w:rPr>
        <w:rFonts w:hint="default"/>
        <w:color w:val="auto"/>
      </w:rPr>
    </w:lvl>
    <w:lvl w:ilvl="1" w:tplc="773A67DE" w:tentative="1">
      <w:start w:val="1"/>
      <w:numFmt w:val="lowerLetter"/>
      <w:lvlText w:val="%2."/>
      <w:lvlJc w:val="left"/>
      <w:pPr>
        <w:ind w:left="1440" w:hanging="360"/>
      </w:pPr>
    </w:lvl>
    <w:lvl w:ilvl="2" w:tplc="331C170A" w:tentative="1">
      <w:start w:val="1"/>
      <w:numFmt w:val="lowerRoman"/>
      <w:lvlText w:val="%3."/>
      <w:lvlJc w:val="right"/>
      <w:pPr>
        <w:ind w:left="2160" w:hanging="180"/>
      </w:pPr>
    </w:lvl>
    <w:lvl w:ilvl="3" w:tplc="4D28758C" w:tentative="1">
      <w:start w:val="1"/>
      <w:numFmt w:val="decimal"/>
      <w:lvlText w:val="%4."/>
      <w:lvlJc w:val="left"/>
      <w:pPr>
        <w:ind w:left="2880" w:hanging="360"/>
      </w:pPr>
    </w:lvl>
    <w:lvl w:ilvl="4" w:tplc="ED34795E" w:tentative="1">
      <w:start w:val="1"/>
      <w:numFmt w:val="lowerLetter"/>
      <w:lvlText w:val="%5."/>
      <w:lvlJc w:val="left"/>
      <w:pPr>
        <w:ind w:left="3600" w:hanging="360"/>
      </w:pPr>
    </w:lvl>
    <w:lvl w:ilvl="5" w:tplc="70CCCC08" w:tentative="1">
      <w:start w:val="1"/>
      <w:numFmt w:val="lowerRoman"/>
      <w:lvlText w:val="%6."/>
      <w:lvlJc w:val="right"/>
      <w:pPr>
        <w:ind w:left="4320" w:hanging="180"/>
      </w:pPr>
    </w:lvl>
    <w:lvl w:ilvl="6" w:tplc="EA3E0964" w:tentative="1">
      <w:start w:val="1"/>
      <w:numFmt w:val="decimal"/>
      <w:lvlText w:val="%7."/>
      <w:lvlJc w:val="left"/>
      <w:pPr>
        <w:ind w:left="5040" w:hanging="360"/>
      </w:pPr>
    </w:lvl>
    <w:lvl w:ilvl="7" w:tplc="BB3C72EE" w:tentative="1">
      <w:start w:val="1"/>
      <w:numFmt w:val="lowerLetter"/>
      <w:lvlText w:val="%8."/>
      <w:lvlJc w:val="left"/>
      <w:pPr>
        <w:ind w:left="5760" w:hanging="360"/>
      </w:pPr>
    </w:lvl>
    <w:lvl w:ilvl="8" w:tplc="B5E48016" w:tentative="1">
      <w:start w:val="1"/>
      <w:numFmt w:val="lowerRoman"/>
      <w:lvlText w:val="%9."/>
      <w:lvlJc w:val="right"/>
      <w:pPr>
        <w:ind w:left="6480" w:hanging="180"/>
      </w:pPr>
    </w:lvl>
  </w:abstractNum>
  <w:abstractNum w:abstractNumId="36">
    <w:nsid w:val="585C7E9C"/>
    <w:multiLevelType w:val="multilevel"/>
    <w:tmpl w:val="465A6F1A"/>
    <w:lvl w:ilvl="0">
      <w:start w:val="1"/>
      <w:numFmt w:val="none"/>
      <w:lvlText w:val="03"/>
      <w:lvlJc w:val="left"/>
      <w:pPr>
        <w:ind w:left="360" w:hanging="360"/>
      </w:pPr>
      <w:rPr>
        <w:rFonts w:ascii="Arial" w:hAnsi="Arial" w:hint="default"/>
        <w:b/>
        <w:sz w:val="22"/>
      </w:rPr>
    </w:lvl>
    <w:lvl w:ilvl="1">
      <w:start w:val="1"/>
      <w:numFmt w:val="decimalZero"/>
      <w:lvlRestart w:val="0"/>
      <w:lvlText w:val="01a-%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88E0A78"/>
    <w:multiLevelType w:val="multilevel"/>
    <w:tmpl w:val="DB2478D4"/>
    <w:lvl w:ilvl="0">
      <w:start w:val="12"/>
      <w:numFmt w:val="decimal"/>
      <w:lvlText w:val="%1.1"/>
      <w:lvlJc w:val="left"/>
      <w:pPr>
        <w:ind w:left="360" w:hanging="360"/>
      </w:pPr>
      <w:rPr>
        <w:rFonts w:hint="default"/>
      </w:rPr>
    </w:lvl>
    <w:lvl w:ilvl="1">
      <w:start w:val="1"/>
      <w:numFmt w:val="decimalZero"/>
      <w:lvlRestart w:val="0"/>
      <w:lvlText w:val="15-%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8F564F6"/>
    <w:multiLevelType w:val="multilevel"/>
    <w:tmpl w:val="DD70C074"/>
    <w:lvl w:ilvl="0">
      <w:start w:val="11"/>
      <w:numFmt w:val="decimal"/>
      <w:lvlText w:val="%1.1"/>
      <w:lvlJc w:val="left"/>
      <w:pPr>
        <w:ind w:left="360" w:hanging="360"/>
      </w:pPr>
      <w:rPr>
        <w:rFonts w:hint="default"/>
      </w:rPr>
    </w:lvl>
    <w:lvl w:ilvl="1">
      <w:start w:val="1"/>
      <w:numFmt w:val="decimalZero"/>
      <w:lvlRestart w:val="0"/>
      <w:lvlText w:val="11-%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940311F"/>
    <w:multiLevelType w:val="multilevel"/>
    <w:tmpl w:val="CC3831B8"/>
    <w:lvl w:ilvl="0">
      <w:start w:val="12"/>
      <w:numFmt w:val="decimal"/>
      <w:lvlText w:val="%1.1"/>
      <w:lvlJc w:val="left"/>
      <w:pPr>
        <w:ind w:left="360" w:hanging="360"/>
      </w:pPr>
      <w:rPr>
        <w:rFonts w:hint="default"/>
      </w:rPr>
    </w:lvl>
    <w:lvl w:ilvl="1">
      <w:start w:val="1"/>
      <w:numFmt w:val="decimalZero"/>
      <w:lvlRestart w:val="0"/>
      <w:lvlText w:val="14-%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A194C1B"/>
    <w:multiLevelType w:val="hybridMultilevel"/>
    <w:tmpl w:val="D9BCBB8A"/>
    <w:lvl w:ilvl="0" w:tplc="040C0001">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1">
    <w:nsid w:val="5C514ECB"/>
    <w:multiLevelType w:val="multilevel"/>
    <w:tmpl w:val="DB8653AC"/>
    <w:lvl w:ilvl="0">
      <w:start w:val="7"/>
      <w:numFmt w:val="decimal"/>
      <w:lvlText w:val="%1.1"/>
      <w:lvlJc w:val="left"/>
      <w:pPr>
        <w:ind w:left="360" w:hanging="360"/>
      </w:pPr>
      <w:rPr>
        <w:rFonts w:hint="default"/>
      </w:rPr>
    </w:lvl>
    <w:lvl w:ilvl="1">
      <w:start w:val="1"/>
      <w:numFmt w:val="decimalZero"/>
      <w:lvlRestart w:val="0"/>
      <w:lvlText w:val="07-%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CAC7EB6"/>
    <w:multiLevelType w:val="multilevel"/>
    <w:tmpl w:val="64FCB34A"/>
    <w:lvl w:ilvl="0">
      <w:start w:val="10"/>
      <w:numFmt w:val="decimal"/>
      <w:lvlText w:val="%1.1"/>
      <w:lvlJc w:val="left"/>
      <w:pPr>
        <w:ind w:left="360" w:hanging="360"/>
      </w:pPr>
      <w:rPr>
        <w:rFonts w:hint="default"/>
      </w:rPr>
    </w:lvl>
    <w:lvl w:ilvl="1">
      <w:start w:val="1"/>
      <w:numFmt w:val="decimalZero"/>
      <w:lvlRestart w:val="0"/>
      <w:lvlText w:val="10-%2"/>
      <w:lvlJc w:val="left"/>
      <w:pPr>
        <w:ind w:left="858" w:hanging="432"/>
      </w:pPr>
      <w:rPr>
        <w:rFonts w:ascii="Arial" w:hAnsi="Arial" w:cs="Arial"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FA2275F"/>
    <w:multiLevelType w:val="multilevel"/>
    <w:tmpl w:val="532C4BA8"/>
    <w:lvl w:ilvl="0">
      <w:start w:val="12"/>
      <w:numFmt w:val="decimal"/>
      <w:lvlText w:val="%1.1"/>
      <w:lvlJc w:val="left"/>
      <w:pPr>
        <w:ind w:left="360" w:hanging="360"/>
      </w:pPr>
      <w:rPr>
        <w:rFonts w:hint="default"/>
      </w:rPr>
    </w:lvl>
    <w:lvl w:ilvl="1">
      <w:start w:val="1"/>
      <w:numFmt w:val="decimalZero"/>
      <w:lvlRestart w:val="0"/>
      <w:lvlText w:val="12-%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0C36462"/>
    <w:multiLevelType w:val="multilevel"/>
    <w:tmpl w:val="08F27E76"/>
    <w:lvl w:ilvl="0">
      <w:numFmt w:val="decimal"/>
      <w:lvlText w:val="%1-"/>
      <w:lvlJc w:val="left"/>
      <w:pPr>
        <w:ind w:left="360" w:hanging="360"/>
      </w:pPr>
      <w:rPr>
        <w:rFonts w:ascii="Arial" w:hAnsi="Arial" w:hint="default"/>
        <w:b/>
        <w:sz w:val="22"/>
      </w:rPr>
    </w:lvl>
    <w:lvl w:ilvl="1">
      <w:start w:val="1"/>
      <w:numFmt w:val="decimalZero"/>
      <w:lvlText w:val="%10-%2."/>
      <w:lvlJc w:val="left"/>
      <w:pPr>
        <w:ind w:left="1134" w:hanging="1077"/>
      </w:pPr>
      <w:rPr>
        <w:rFonts w:ascii="Arial" w:hAnsi="Arial" w:cs="Arial" w:hint="default"/>
        <w:b/>
        <w:color w:val="767171" w:themeColor="background2" w:themeShade="80"/>
        <w:sz w:val="18"/>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numFmt w:val="decimal"/>
      <w:lvlRestart w:val="1"/>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numFmt w:val="decimal"/>
      <w:lvlText w:val="%1.%2.%3.%4.%5.%6.%7.%8.%9."/>
      <w:lvlJc w:val="left"/>
      <w:pPr>
        <w:ind w:left="4320" w:hanging="1440"/>
      </w:pPr>
      <w:rPr>
        <w:rFonts w:hint="default"/>
      </w:rPr>
    </w:lvl>
  </w:abstractNum>
  <w:abstractNum w:abstractNumId="45">
    <w:nsid w:val="629B1B44"/>
    <w:multiLevelType w:val="hybridMultilevel"/>
    <w:tmpl w:val="7F685E44"/>
    <w:lvl w:ilvl="0" w:tplc="6C987BBC">
      <w:start w:val="2"/>
      <w:numFmt w:val="bullet"/>
      <w:lvlText w:val=""/>
      <w:lvlJc w:val="left"/>
      <w:pPr>
        <w:ind w:left="5180" w:hanging="360"/>
      </w:pPr>
      <w:rPr>
        <w:rFonts w:ascii="Wingdings" w:eastAsia="Times New Roman" w:hAnsi="Wingdings" w:cs="Times New Roman" w:hint="default"/>
      </w:rPr>
    </w:lvl>
    <w:lvl w:ilvl="1" w:tplc="040C0003" w:tentative="1">
      <w:start w:val="1"/>
      <w:numFmt w:val="bullet"/>
      <w:lvlText w:val="o"/>
      <w:lvlJc w:val="left"/>
      <w:pPr>
        <w:ind w:left="5900" w:hanging="360"/>
      </w:pPr>
      <w:rPr>
        <w:rFonts w:ascii="Courier New" w:hAnsi="Courier New" w:cs="Courier New" w:hint="default"/>
      </w:rPr>
    </w:lvl>
    <w:lvl w:ilvl="2" w:tplc="040C0005" w:tentative="1">
      <w:start w:val="1"/>
      <w:numFmt w:val="bullet"/>
      <w:lvlText w:val=""/>
      <w:lvlJc w:val="left"/>
      <w:pPr>
        <w:ind w:left="6620" w:hanging="360"/>
      </w:pPr>
      <w:rPr>
        <w:rFonts w:ascii="Wingdings" w:hAnsi="Wingdings" w:hint="default"/>
      </w:rPr>
    </w:lvl>
    <w:lvl w:ilvl="3" w:tplc="040C0001" w:tentative="1">
      <w:start w:val="1"/>
      <w:numFmt w:val="bullet"/>
      <w:lvlText w:val=""/>
      <w:lvlJc w:val="left"/>
      <w:pPr>
        <w:ind w:left="7340" w:hanging="360"/>
      </w:pPr>
      <w:rPr>
        <w:rFonts w:ascii="Symbol" w:hAnsi="Symbol" w:hint="default"/>
      </w:rPr>
    </w:lvl>
    <w:lvl w:ilvl="4" w:tplc="040C0003" w:tentative="1">
      <w:start w:val="1"/>
      <w:numFmt w:val="bullet"/>
      <w:lvlText w:val="o"/>
      <w:lvlJc w:val="left"/>
      <w:pPr>
        <w:ind w:left="8060" w:hanging="360"/>
      </w:pPr>
      <w:rPr>
        <w:rFonts w:ascii="Courier New" w:hAnsi="Courier New" w:cs="Courier New" w:hint="default"/>
      </w:rPr>
    </w:lvl>
    <w:lvl w:ilvl="5" w:tplc="040C0005" w:tentative="1">
      <w:start w:val="1"/>
      <w:numFmt w:val="bullet"/>
      <w:lvlText w:val=""/>
      <w:lvlJc w:val="left"/>
      <w:pPr>
        <w:ind w:left="8780" w:hanging="360"/>
      </w:pPr>
      <w:rPr>
        <w:rFonts w:ascii="Wingdings" w:hAnsi="Wingdings" w:hint="default"/>
      </w:rPr>
    </w:lvl>
    <w:lvl w:ilvl="6" w:tplc="040C0001" w:tentative="1">
      <w:start w:val="1"/>
      <w:numFmt w:val="bullet"/>
      <w:lvlText w:val=""/>
      <w:lvlJc w:val="left"/>
      <w:pPr>
        <w:ind w:left="9500" w:hanging="360"/>
      </w:pPr>
      <w:rPr>
        <w:rFonts w:ascii="Symbol" w:hAnsi="Symbol" w:hint="default"/>
      </w:rPr>
    </w:lvl>
    <w:lvl w:ilvl="7" w:tplc="040C0003" w:tentative="1">
      <w:start w:val="1"/>
      <w:numFmt w:val="bullet"/>
      <w:lvlText w:val="o"/>
      <w:lvlJc w:val="left"/>
      <w:pPr>
        <w:ind w:left="10220" w:hanging="360"/>
      </w:pPr>
      <w:rPr>
        <w:rFonts w:ascii="Courier New" w:hAnsi="Courier New" w:cs="Courier New" w:hint="default"/>
      </w:rPr>
    </w:lvl>
    <w:lvl w:ilvl="8" w:tplc="040C0005" w:tentative="1">
      <w:start w:val="1"/>
      <w:numFmt w:val="bullet"/>
      <w:lvlText w:val=""/>
      <w:lvlJc w:val="left"/>
      <w:pPr>
        <w:ind w:left="10940" w:hanging="360"/>
      </w:pPr>
      <w:rPr>
        <w:rFonts w:ascii="Wingdings" w:hAnsi="Wingdings" w:hint="default"/>
      </w:rPr>
    </w:lvl>
  </w:abstractNum>
  <w:abstractNum w:abstractNumId="46">
    <w:nsid w:val="64607637"/>
    <w:multiLevelType w:val="multilevel"/>
    <w:tmpl w:val="ACDC2780"/>
    <w:numStyleLink w:val="Style2"/>
  </w:abstractNum>
  <w:abstractNum w:abstractNumId="47">
    <w:nsid w:val="69900194"/>
    <w:multiLevelType w:val="hybridMultilevel"/>
    <w:tmpl w:val="E592C42C"/>
    <w:lvl w:ilvl="0" w:tplc="6E4E1AA0">
      <w:start w:val="1"/>
      <w:numFmt w:val="bullet"/>
      <w:lvlText w:val=""/>
      <w:lvlJc w:val="left"/>
      <w:pPr>
        <w:ind w:left="1996" w:hanging="360"/>
      </w:pPr>
      <w:rPr>
        <w:rFonts w:ascii="Wingdings" w:hAnsi="Wingdings" w:hint="default"/>
      </w:rPr>
    </w:lvl>
    <w:lvl w:ilvl="1" w:tplc="C5F8352C" w:tentative="1">
      <w:start w:val="1"/>
      <w:numFmt w:val="bullet"/>
      <w:lvlText w:val="o"/>
      <w:lvlJc w:val="left"/>
      <w:pPr>
        <w:ind w:left="2716" w:hanging="360"/>
      </w:pPr>
      <w:rPr>
        <w:rFonts w:ascii="Courier New" w:hAnsi="Courier New" w:cs="Courier New" w:hint="default"/>
      </w:rPr>
    </w:lvl>
    <w:lvl w:ilvl="2" w:tplc="2492776A" w:tentative="1">
      <w:start w:val="1"/>
      <w:numFmt w:val="bullet"/>
      <w:lvlText w:val=""/>
      <w:lvlJc w:val="left"/>
      <w:pPr>
        <w:ind w:left="3436" w:hanging="360"/>
      </w:pPr>
      <w:rPr>
        <w:rFonts w:ascii="Wingdings" w:hAnsi="Wingdings" w:hint="default"/>
      </w:rPr>
    </w:lvl>
    <w:lvl w:ilvl="3" w:tplc="8FD2E3D4" w:tentative="1">
      <w:start w:val="1"/>
      <w:numFmt w:val="bullet"/>
      <w:lvlText w:val=""/>
      <w:lvlJc w:val="left"/>
      <w:pPr>
        <w:ind w:left="4156" w:hanging="360"/>
      </w:pPr>
      <w:rPr>
        <w:rFonts w:ascii="Symbol" w:hAnsi="Symbol" w:hint="default"/>
      </w:rPr>
    </w:lvl>
    <w:lvl w:ilvl="4" w:tplc="BEA0983C" w:tentative="1">
      <w:start w:val="1"/>
      <w:numFmt w:val="bullet"/>
      <w:lvlText w:val="o"/>
      <w:lvlJc w:val="left"/>
      <w:pPr>
        <w:ind w:left="4876" w:hanging="360"/>
      </w:pPr>
      <w:rPr>
        <w:rFonts w:ascii="Courier New" w:hAnsi="Courier New" w:cs="Courier New" w:hint="default"/>
      </w:rPr>
    </w:lvl>
    <w:lvl w:ilvl="5" w:tplc="9AC4CFF8" w:tentative="1">
      <w:start w:val="1"/>
      <w:numFmt w:val="bullet"/>
      <w:lvlText w:val=""/>
      <w:lvlJc w:val="left"/>
      <w:pPr>
        <w:ind w:left="5596" w:hanging="360"/>
      </w:pPr>
      <w:rPr>
        <w:rFonts w:ascii="Wingdings" w:hAnsi="Wingdings" w:hint="default"/>
      </w:rPr>
    </w:lvl>
    <w:lvl w:ilvl="6" w:tplc="FB50D82A" w:tentative="1">
      <w:start w:val="1"/>
      <w:numFmt w:val="bullet"/>
      <w:lvlText w:val=""/>
      <w:lvlJc w:val="left"/>
      <w:pPr>
        <w:ind w:left="6316" w:hanging="360"/>
      </w:pPr>
      <w:rPr>
        <w:rFonts w:ascii="Symbol" w:hAnsi="Symbol" w:hint="default"/>
      </w:rPr>
    </w:lvl>
    <w:lvl w:ilvl="7" w:tplc="45985858" w:tentative="1">
      <w:start w:val="1"/>
      <w:numFmt w:val="bullet"/>
      <w:lvlText w:val="o"/>
      <w:lvlJc w:val="left"/>
      <w:pPr>
        <w:ind w:left="7036" w:hanging="360"/>
      </w:pPr>
      <w:rPr>
        <w:rFonts w:ascii="Courier New" w:hAnsi="Courier New" w:cs="Courier New" w:hint="default"/>
      </w:rPr>
    </w:lvl>
    <w:lvl w:ilvl="8" w:tplc="92AA1018" w:tentative="1">
      <w:start w:val="1"/>
      <w:numFmt w:val="bullet"/>
      <w:lvlText w:val=""/>
      <w:lvlJc w:val="left"/>
      <w:pPr>
        <w:ind w:left="7756" w:hanging="360"/>
      </w:pPr>
      <w:rPr>
        <w:rFonts w:ascii="Wingdings" w:hAnsi="Wingdings" w:hint="default"/>
      </w:rPr>
    </w:lvl>
  </w:abstractNum>
  <w:abstractNum w:abstractNumId="48">
    <w:nsid w:val="715F0AA8"/>
    <w:multiLevelType w:val="multilevel"/>
    <w:tmpl w:val="1A96525C"/>
    <w:lvl w:ilvl="0">
      <w:start w:val="10"/>
      <w:numFmt w:val="decimal"/>
      <w:lvlText w:val="%1.1"/>
      <w:lvlJc w:val="left"/>
      <w:pPr>
        <w:ind w:left="454" w:hanging="454"/>
      </w:pPr>
    </w:lvl>
    <w:lvl w:ilvl="1">
      <w:start w:val="2"/>
      <w:numFmt w:val="decimalZero"/>
      <w:lvlText w:val="10-%2"/>
      <w:lvlJc w:val="left"/>
      <w:pPr>
        <w:ind w:left="1134" w:hanging="707"/>
      </w:pPr>
      <w:rPr>
        <w:rFonts w:ascii="Arial" w:eastAsia="Arial" w:hAnsi="Arial" w:cs="Arial"/>
        <w:b/>
        <w:color w:val="767171"/>
        <w:sz w:val="16"/>
        <w:szCs w:val="16"/>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323515A"/>
    <w:multiLevelType w:val="multilevel"/>
    <w:tmpl w:val="75E667C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73CD4B76"/>
    <w:multiLevelType w:val="multilevel"/>
    <w:tmpl w:val="86563BD8"/>
    <w:lvl w:ilvl="0">
      <w:start w:val="6"/>
      <w:numFmt w:val="decimal"/>
      <w:lvlText w:val="%1.1"/>
      <w:lvlJc w:val="left"/>
      <w:pPr>
        <w:ind w:left="360" w:hanging="360"/>
      </w:pPr>
      <w:rPr>
        <w:rFonts w:hint="default"/>
      </w:rPr>
    </w:lvl>
    <w:lvl w:ilvl="1">
      <w:start w:val="1"/>
      <w:numFmt w:val="decimalZero"/>
      <w:lvlRestart w:val="0"/>
      <w:lvlText w:val="06-%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74081896"/>
    <w:multiLevelType w:val="multilevel"/>
    <w:tmpl w:val="6E869450"/>
    <w:lvl w:ilvl="0">
      <w:start w:val="12"/>
      <w:numFmt w:val="decimal"/>
      <w:lvlText w:val="%1.1"/>
      <w:lvlJc w:val="left"/>
      <w:pPr>
        <w:ind w:left="360" w:hanging="360"/>
      </w:pPr>
      <w:rPr>
        <w:rFonts w:hint="default"/>
      </w:rPr>
    </w:lvl>
    <w:lvl w:ilvl="1">
      <w:start w:val="1"/>
      <w:numFmt w:val="decimalZero"/>
      <w:lvlRestart w:val="0"/>
      <w:lvlText w:val="16-%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68B1001"/>
    <w:multiLevelType w:val="multilevel"/>
    <w:tmpl w:val="18886FA6"/>
    <w:lvl w:ilvl="0">
      <w:start w:val="2"/>
      <w:numFmt w:val="decimal"/>
      <w:lvlText w:val="%1.1"/>
      <w:lvlJc w:val="left"/>
      <w:pPr>
        <w:ind w:left="360" w:hanging="360"/>
      </w:pPr>
      <w:rPr>
        <w:rFonts w:hint="default"/>
      </w:rPr>
    </w:lvl>
    <w:lvl w:ilvl="1">
      <w:start w:val="1"/>
      <w:numFmt w:val="decimalZero"/>
      <w:lvlRestart w:val="0"/>
      <w:lvlText w:val="05-%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77C51534"/>
    <w:multiLevelType w:val="hybridMultilevel"/>
    <w:tmpl w:val="3B28EE2C"/>
    <w:lvl w:ilvl="0" w:tplc="D35AC71E">
      <w:numFmt w:val="bullet"/>
      <w:lvlText w:val="•"/>
      <w:lvlJc w:val="left"/>
      <w:pPr>
        <w:ind w:left="1713" w:hanging="360"/>
      </w:pPr>
      <w:rPr>
        <w:rFonts w:ascii="Calibri" w:eastAsia="Calibri" w:hAnsi="Calibri" w:cs="Calibri" w:hint="default"/>
        <w:color w:val="C00000"/>
      </w:rPr>
    </w:lvl>
    <w:lvl w:ilvl="1" w:tplc="73D4F458" w:tentative="1">
      <w:start w:val="1"/>
      <w:numFmt w:val="bullet"/>
      <w:lvlText w:val="o"/>
      <w:lvlJc w:val="left"/>
      <w:pPr>
        <w:ind w:left="2433" w:hanging="360"/>
      </w:pPr>
      <w:rPr>
        <w:rFonts w:ascii="Courier New" w:hAnsi="Courier New" w:cs="Courier New" w:hint="default"/>
      </w:rPr>
    </w:lvl>
    <w:lvl w:ilvl="2" w:tplc="56E4D574" w:tentative="1">
      <w:start w:val="1"/>
      <w:numFmt w:val="bullet"/>
      <w:lvlText w:val=""/>
      <w:lvlJc w:val="left"/>
      <w:pPr>
        <w:ind w:left="3153" w:hanging="360"/>
      </w:pPr>
      <w:rPr>
        <w:rFonts w:ascii="Wingdings" w:hAnsi="Wingdings" w:hint="default"/>
      </w:rPr>
    </w:lvl>
    <w:lvl w:ilvl="3" w:tplc="7018DC3E" w:tentative="1">
      <w:start w:val="1"/>
      <w:numFmt w:val="bullet"/>
      <w:lvlText w:val=""/>
      <w:lvlJc w:val="left"/>
      <w:pPr>
        <w:ind w:left="3873" w:hanging="360"/>
      </w:pPr>
      <w:rPr>
        <w:rFonts w:ascii="Symbol" w:hAnsi="Symbol" w:hint="default"/>
      </w:rPr>
    </w:lvl>
    <w:lvl w:ilvl="4" w:tplc="E506A984" w:tentative="1">
      <w:start w:val="1"/>
      <w:numFmt w:val="bullet"/>
      <w:lvlText w:val="o"/>
      <w:lvlJc w:val="left"/>
      <w:pPr>
        <w:ind w:left="4593" w:hanging="360"/>
      </w:pPr>
      <w:rPr>
        <w:rFonts w:ascii="Courier New" w:hAnsi="Courier New" w:cs="Courier New" w:hint="default"/>
      </w:rPr>
    </w:lvl>
    <w:lvl w:ilvl="5" w:tplc="DDBABEC8" w:tentative="1">
      <w:start w:val="1"/>
      <w:numFmt w:val="bullet"/>
      <w:lvlText w:val=""/>
      <w:lvlJc w:val="left"/>
      <w:pPr>
        <w:ind w:left="5313" w:hanging="360"/>
      </w:pPr>
      <w:rPr>
        <w:rFonts w:ascii="Wingdings" w:hAnsi="Wingdings" w:hint="default"/>
      </w:rPr>
    </w:lvl>
    <w:lvl w:ilvl="6" w:tplc="77AEADA0" w:tentative="1">
      <w:start w:val="1"/>
      <w:numFmt w:val="bullet"/>
      <w:lvlText w:val=""/>
      <w:lvlJc w:val="left"/>
      <w:pPr>
        <w:ind w:left="6033" w:hanging="360"/>
      </w:pPr>
      <w:rPr>
        <w:rFonts w:ascii="Symbol" w:hAnsi="Symbol" w:hint="default"/>
      </w:rPr>
    </w:lvl>
    <w:lvl w:ilvl="7" w:tplc="6D889D4C" w:tentative="1">
      <w:start w:val="1"/>
      <w:numFmt w:val="bullet"/>
      <w:lvlText w:val="o"/>
      <w:lvlJc w:val="left"/>
      <w:pPr>
        <w:ind w:left="6753" w:hanging="360"/>
      </w:pPr>
      <w:rPr>
        <w:rFonts w:ascii="Courier New" w:hAnsi="Courier New" w:cs="Courier New" w:hint="default"/>
      </w:rPr>
    </w:lvl>
    <w:lvl w:ilvl="8" w:tplc="0B2CFF30" w:tentative="1">
      <w:start w:val="1"/>
      <w:numFmt w:val="bullet"/>
      <w:lvlText w:val=""/>
      <w:lvlJc w:val="left"/>
      <w:pPr>
        <w:ind w:left="7473" w:hanging="360"/>
      </w:pPr>
      <w:rPr>
        <w:rFonts w:ascii="Wingdings" w:hAnsi="Wingdings" w:hint="default"/>
      </w:rPr>
    </w:lvl>
  </w:abstractNum>
  <w:abstractNum w:abstractNumId="54">
    <w:nsid w:val="78C45671"/>
    <w:multiLevelType w:val="hybridMultilevel"/>
    <w:tmpl w:val="DE364490"/>
    <w:lvl w:ilvl="0" w:tplc="D910D50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5">
    <w:nsid w:val="7B1B0E58"/>
    <w:multiLevelType w:val="multilevel"/>
    <w:tmpl w:val="FB1AE116"/>
    <w:lvl w:ilvl="0">
      <w:start w:val="9"/>
      <w:numFmt w:val="decimal"/>
      <w:lvlText w:val="%1.1"/>
      <w:lvlJc w:val="left"/>
      <w:pPr>
        <w:ind w:left="360" w:hanging="360"/>
      </w:pPr>
      <w:rPr>
        <w:rFonts w:hint="default"/>
      </w:rPr>
    </w:lvl>
    <w:lvl w:ilvl="1">
      <w:start w:val="1"/>
      <w:numFmt w:val="decimalZero"/>
      <w:lvlRestart w:val="0"/>
      <w:lvlText w:val="09-%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E75160C"/>
    <w:multiLevelType w:val="hybridMultilevel"/>
    <w:tmpl w:val="5C9A1260"/>
    <w:lvl w:ilvl="0" w:tplc="6A92FF8E">
      <w:numFmt w:val="bullet"/>
      <w:lvlText w:val="-"/>
      <w:lvlJc w:val="left"/>
      <w:pPr>
        <w:ind w:left="720" w:hanging="360"/>
      </w:pPr>
      <w:rPr>
        <w:rFonts w:ascii="Calibri" w:eastAsiaTheme="minorHAnsi" w:hAnsi="Calibri" w:cs="Calibri" w:hint="default"/>
      </w:rPr>
    </w:lvl>
    <w:lvl w:ilvl="1" w:tplc="8274092A">
      <w:start w:val="1"/>
      <w:numFmt w:val="bullet"/>
      <w:lvlText w:val="o"/>
      <w:lvlJc w:val="left"/>
      <w:pPr>
        <w:ind w:left="1440" w:hanging="360"/>
      </w:pPr>
      <w:rPr>
        <w:rFonts w:ascii="Courier New" w:hAnsi="Courier New" w:cs="Courier New" w:hint="default"/>
      </w:rPr>
    </w:lvl>
    <w:lvl w:ilvl="2" w:tplc="019ACFF0" w:tentative="1">
      <w:start w:val="1"/>
      <w:numFmt w:val="bullet"/>
      <w:lvlText w:val=""/>
      <w:lvlJc w:val="left"/>
      <w:pPr>
        <w:ind w:left="2160" w:hanging="360"/>
      </w:pPr>
      <w:rPr>
        <w:rFonts w:ascii="Wingdings" w:hAnsi="Wingdings" w:hint="default"/>
      </w:rPr>
    </w:lvl>
    <w:lvl w:ilvl="3" w:tplc="B4525FA2" w:tentative="1">
      <w:start w:val="1"/>
      <w:numFmt w:val="bullet"/>
      <w:lvlText w:val=""/>
      <w:lvlJc w:val="left"/>
      <w:pPr>
        <w:ind w:left="2880" w:hanging="360"/>
      </w:pPr>
      <w:rPr>
        <w:rFonts w:ascii="Symbol" w:hAnsi="Symbol" w:hint="default"/>
      </w:rPr>
    </w:lvl>
    <w:lvl w:ilvl="4" w:tplc="21F86B38" w:tentative="1">
      <w:start w:val="1"/>
      <w:numFmt w:val="bullet"/>
      <w:lvlText w:val="o"/>
      <w:lvlJc w:val="left"/>
      <w:pPr>
        <w:ind w:left="3600" w:hanging="360"/>
      </w:pPr>
      <w:rPr>
        <w:rFonts w:ascii="Courier New" w:hAnsi="Courier New" w:cs="Courier New" w:hint="default"/>
      </w:rPr>
    </w:lvl>
    <w:lvl w:ilvl="5" w:tplc="B7DE4FA8" w:tentative="1">
      <w:start w:val="1"/>
      <w:numFmt w:val="bullet"/>
      <w:lvlText w:val=""/>
      <w:lvlJc w:val="left"/>
      <w:pPr>
        <w:ind w:left="4320" w:hanging="360"/>
      </w:pPr>
      <w:rPr>
        <w:rFonts w:ascii="Wingdings" w:hAnsi="Wingdings" w:hint="default"/>
      </w:rPr>
    </w:lvl>
    <w:lvl w:ilvl="6" w:tplc="6D6AECB2" w:tentative="1">
      <w:start w:val="1"/>
      <w:numFmt w:val="bullet"/>
      <w:lvlText w:val=""/>
      <w:lvlJc w:val="left"/>
      <w:pPr>
        <w:ind w:left="5040" w:hanging="360"/>
      </w:pPr>
      <w:rPr>
        <w:rFonts w:ascii="Symbol" w:hAnsi="Symbol" w:hint="default"/>
      </w:rPr>
    </w:lvl>
    <w:lvl w:ilvl="7" w:tplc="0F12A908" w:tentative="1">
      <w:start w:val="1"/>
      <w:numFmt w:val="bullet"/>
      <w:lvlText w:val="o"/>
      <w:lvlJc w:val="left"/>
      <w:pPr>
        <w:ind w:left="5760" w:hanging="360"/>
      </w:pPr>
      <w:rPr>
        <w:rFonts w:ascii="Courier New" w:hAnsi="Courier New" w:cs="Courier New" w:hint="default"/>
      </w:rPr>
    </w:lvl>
    <w:lvl w:ilvl="8" w:tplc="3C70FE1C" w:tentative="1">
      <w:start w:val="1"/>
      <w:numFmt w:val="bullet"/>
      <w:lvlText w:val=""/>
      <w:lvlJc w:val="left"/>
      <w:pPr>
        <w:ind w:left="6480" w:hanging="360"/>
      </w:pPr>
      <w:rPr>
        <w:rFonts w:ascii="Wingdings" w:hAnsi="Wingdings" w:hint="default"/>
      </w:rPr>
    </w:lvl>
  </w:abstractNum>
  <w:abstractNum w:abstractNumId="57">
    <w:nsid w:val="7FDF6EE4"/>
    <w:multiLevelType w:val="hybridMultilevel"/>
    <w:tmpl w:val="D3342198"/>
    <w:lvl w:ilvl="0" w:tplc="DC9AB282">
      <w:start w:val="1"/>
      <w:numFmt w:val="bullet"/>
      <w:lvlText w:val="-"/>
      <w:lvlJc w:val="left"/>
      <w:pPr>
        <w:ind w:left="1080" w:hanging="360"/>
      </w:pPr>
      <w:rPr>
        <w:rFonts w:ascii="Libre Caslon Text" w:eastAsia="Times New Roman" w:hAnsi="Libre Caslon Text"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6"/>
  </w:num>
  <w:num w:numId="2">
    <w:abstractNumId w:val="35"/>
  </w:num>
  <w:num w:numId="3">
    <w:abstractNumId w:val="54"/>
  </w:num>
  <w:num w:numId="4">
    <w:abstractNumId w:val="24"/>
  </w:num>
  <w:num w:numId="5">
    <w:abstractNumId w:val="15"/>
  </w:num>
  <w:num w:numId="6">
    <w:abstractNumId w:val="47"/>
  </w:num>
  <w:num w:numId="7">
    <w:abstractNumId w:val="25"/>
  </w:num>
  <w:num w:numId="8">
    <w:abstractNumId w:val="8"/>
  </w:num>
  <w:num w:numId="9">
    <w:abstractNumId w:val="21"/>
  </w:num>
  <w:num w:numId="10">
    <w:abstractNumId w:val="0"/>
  </w:num>
  <w:num w:numId="11">
    <w:abstractNumId w:val="53"/>
  </w:num>
  <w:num w:numId="12">
    <w:abstractNumId w:val="34"/>
  </w:num>
  <w:num w:numId="13">
    <w:abstractNumId w:val="29"/>
  </w:num>
  <w:num w:numId="14">
    <w:abstractNumId w:val="11"/>
  </w:num>
  <w:num w:numId="15">
    <w:abstractNumId w:val="32"/>
  </w:num>
  <w:num w:numId="16">
    <w:abstractNumId w:val="26"/>
  </w:num>
  <w:num w:numId="17">
    <w:abstractNumId w:val="44"/>
  </w:num>
  <w:num w:numId="18">
    <w:abstractNumId w:val="13"/>
  </w:num>
  <w:num w:numId="19">
    <w:abstractNumId w:val="33"/>
  </w:num>
  <w:num w:numId="20">
    <w:abstractNumId w:val="4"/>
  </w:num>
  <w:num w:numId="21">
    <w:abstractNumId w:val="50"/>
  </w:num>
  <w:num w:numId="22">
    <w:abstractNumId w:val="41"/>
  </w:num>
  <w:num w:numId="23">
    <w:abstractNumId w:val="17"/>
  </w:num>
  <w:num w:numId="24">
    <w:abstractNumId w:val="55"/>
  </w:num>
  <w:num w:numId="25">
    <w:abstractNumId w:val="42"/>
  </w:num>
  <w:num w:numId="26">
    <w:abstractNumId w:val="38"/>
  </w:num>
  <w:num w:numId="27">
    <w:abstractNumId w:val="43"/>
  </w:num>
  <w:num w:numId="28">
    <w:abstractNumId w:val="7"/>
    <w:lvlOverride w:ilvl="0">
      <w:lvl w:ilvl="0" w:tplc="0BEA8060">
        <w:start w:val="1"/>
        <w:numFmt w:val="decimal"/>
        <w:lvlText w:val="%1."/>
        <w:lvlJc w:val="left"/>
        <w:pPr>
          <w:ind w:left="720" w:hanging="360"/>
        </w:pPr>
        <w:rPr>
          <w:rFonts w:hint="default"/>
          <w:sz w:val="18"/>
          <w:szCs w:val="18"/>
        </w:rPr>
      </w:lvl>
    </w:lvlOverride>
    <w:lvlOverride w:ilvl="1">
      <w:lvl w:ilvl="1" w:tplc="040C0019">
        <w:start w:val="1"/>
        <w:numFmt w:val="lowerLetter"/>
        <w:lvlText w:val="%2."/>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040C000F">
        <w:start w:val="1"/>
        <w:numFmt w:val="decimal"/>
        <w:lvlRestart w:val="0"/>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29">
    <w:abstractNumId w:val="16"/>
  </w:num>
  <w:num w:numId="30">
    <w:abstractNumId w:val="39"/>
  </w:num>
  <w:num w:numId="31">
    <w:abstractNumId w:val="37"/>
  </w:num>
  <w:num w:numId="32">
    <w:abstractNumId w:val="51"/>
  </w:num>
  <w:num w:numId="33">
    <w:abstractNumId w:val="9"/>
  </w:num>
  <w:num w:numId="34">
    <w:abstractNumId w:val="14"/>
  </w:num>
  <w:num w:numId="35">
    <w:abstractNumId w:val="12"/>
  </w:num>
  <w:num w:numId="36">
    <w:abstractNumId w:val="36"/>
  </w:num>
  <w:num w:numId="37">
    <w:abstractNumId w:val="1"/>
  </w:num>
  <w:num w:numId="38">
    <w:abstractNumId w:val="52"/>
  </w:num>
  <w:num w:numId="39">
    <w:abstractNumId w:val="28"/>
  </w:num>
  <w:num w:numId="40">
    <w:abstractNumId w:val="3"/>
  </w:num>
  <w:num w:numId="41">
    <w:abstractNumId w:val="6"/>
  </w:num>
  <w:num w:numId="42">
    <w:abstractNumId w:val="7"/>
  </w:num>
  <w:num w:numId="43">
    <w:abstractNumId w:val="40"/>
  </w:num>
  <w:num w:numId="44">
    <w:abstractNumId w:val="46"/>
  </w:num>
  <w:num w:numId="45">
    <w:abstractNumId w:val="2"/>
  </w:num>
  <w:num w:numId="46">
    <w:abstractNumId w:val="23"/>
  </w:num>
  <w:num w:numId="47">
    <w:abstractNumId w:val="27"/>
  </w:num>
  <w:num w:numId="48">
    <w:abstractNumId w:val="31"/>
  </w:num>
  <w:num w:numId="49">
    <w:abstractNumId w:val="18"/>
  </w:num>
  <w:num w:numId="50">
    <w:abstractNumId w:val="57"/>
  </w:num>
  <w:num w:numId="51">
    <w:abstractNumId w:val="19"/>
  </w:num>
  <w:num w:numId="52">
    <w:abstractNumId w:val="45"/>
  </w:num>
  <w:num w:numId="53">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 w:numId="55">
    <w:abstractNumId w:val="22"/>
  </w:num>
  <w:num w:numId="56">
    <w:abstractNumId w:val="10"/>
  </w:num>
  <w:num w:numId="57">
    <w:abstractNumId w:val="48"/>
  </w:num>
  <w:num w:numId="58">
    <w:abstractNumId w:val="5"/>
  </w:num>
  <w:num w:numId="59">
    <w:abstractNumId w:val="30"/>
  </w:num>
  <w:num w:numId="60">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revisionView w:markup="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5F1"/>
    <w:rsid w:val="00003277"/>
    <w:rsid w:val="00003B18"/>
    <w:rsid w:val="0000416C"/>
    <w:rsid w:val="00012C82"/>
    <w:rsid w:val="00014B21"/>
    <w:rsid w:val="00015F41"/>
    <w:rsid w:val="00017753"/>
    <w:rsid w:val="0002118D"/>
    <w:rsid w:val="00021263"/>
    <w:rsid w:val="00022070"/>
    <w:rsid w:val="00025392"/>
    <w:rsid w:val="000301D1"/>
    <w:rsid w:val="00035ABD"/>
    <w:rsid w:val="0003631E"/>
    <w:rsid w:val="00036ACE"/>
    <w:rsid w:val="000403C0"/>
    <w:rsid w:val="000420C9"/>
    <w:rsid w:val="00043C7E"/>
    <w:rsid w:val="0004506C"/>
    <w:rsid w:val="0005172E"/>
    <w:rsid w:val="00051ED4"/>
    <w:rsid w:val="00052230"/>
    <w:rsid w:val="00060F61"/>
    <w:rsid w:val="00060FA2"/>
    <w:rsid w:val="00065867"/>
    <w:rsid w:val="00066BA7"/>
    <w:rsid w:val="000716BE"/>
    <w:rsid w:val="000717D6"/>
    <w:rsid w:val="00072BA8"/>
    <w:rsid w:val="00074414"/>
    <w:rsid w:val="00074C2A"/>
    <w:rsid w:val="00076893"/>
    <w:rsid w:val="000800AB"/>
    <w:rsid w:val="0008020D"/>
    <w:rsid w:val="00080FC4"/>
    <w:rsid w:val="00080FFA"/>
    <w:rsid w:val="00081BD0"/>
    <w:rsid w:val="00082CE1"/>
    <w:rsid w:val="00083462"/>
    <w:rsid w:val="00084544"/>
    <w:rsid w:val="000855F8"/>
    <w:rsid w:val="000856A1"/>
    <w:rsid w:val="00085713"/>
    <w:rsid w:val="00085AA0"/>
    <w:rsid w:val="000915E8"/>
    <w:rsid w:val="00093CB2"/>
    <w:rsid w:val="00094317"/>
    <w:rsid w:val="00095C82"/>
    <w:rsid w:val="000A0406"/>
    <w:rsid w:val="000A6F25"/>
    <w:rsid w:val="000A769A"/>
    <w:rsid w:val="000B0F9F"/>
    <w:rsid w:val="000B32E4"/>
    <w:rsid w:val="000B6695"/>
    <w:rsid w:val="000C1F8A"/>
    <w:rsid w:val="000C3101"/>
    <w:rsid w:val="000C7EF5"/>
    <w:rsid w:val="000D31B1"/>
    <w:rsid w:val="000D436E"/>
    <w:rsid w:val="000E0109"/>
    <w:rsid w:val="000E2BA1"/>
    <w:rsid w:val="000E36EB"/>
    <w:rsid w:val="000E51F2"/>
    <w:rsid w:val="000E5E91"/>
    <w:rsid w:val="000E6A92"/>
    <w:rsid w:val="000F1139"/>
    <w:rsid w:val="000F3387"/>
    <w:rsid w:val="000F5E7E"/>
    <w:rsid w:val="000F5FE1"/>
    <w:rsid w:val="00101A94"/>
    <w:rsid w:val="00102FA2"/>
    <w:rsid w:val="001060BD"/>
    <w:rsid w:val="00112118"/>
    <w:rsid w:val="00113193"/>
    <w:rsid w:val="00114D3A"/>
    <w:rsid w:val="00114FCC"/>
    <w:rsid w:val="00120E61"/>
    <w:rsid w:val="001210BC"/>
    <w:rsid w:val="001236E3"/>
    <w:rsid w:val="001239A8"/>
    <w:rsid w:val="00123B82"/>
    <w:rsid w:val="001250BF"/>
    <w:rsid w:val="00126748"/>
    <w:rsid w:val="00126B63"/>
    <w:rsid w:val="00126D4E"/>
    <w:rsid w:val="001270D9"/>
    <w:rsid w:val="00127A6D"/>
    <w:rsid w:val="00131F21"/>
    <w:rsid w:val="00132CA4"/>
    <w:rsid w:val="00134539"/>
    <w:rsid w:val="00136B26"/>
    <w:rsid w:val="0013760A"/>
    <w:rsid w:val="00137AEB"/>
    <w:rsid w:val="00137BF6"/>
    <w:rsid w:val="0014744F"/>
    <w:rsid w:val="001516CD"/>
    <w:rsid w:val="00157B5E"/>
    <w:rsid w:val="00157EA7"/>
    <w:rsid w:val="00161D2D"/>
    <w:rsid w:val="001624C3"/>
    <w:rsid w:val="00164EF3"/>
    <w:rsid w:val="00165421"/>
    <w:rsid w:val="0016593E"/>
    <w:rsid w:val="001679DF"/>
    <w:rsid w:val="001714BC"/>
    <w:rsid w:val="001726F2"/>
    <w:rsid w:val="001744EF"/>
    <w:rsid w:val="00175DA4"/>
    <w:rsid w:val="00183CB2"/>
    <w:rsid w:val="00193461"/>
    <w:rsid w:val="00193B92"/>
    <w:rsid w:val="001950F7"/>
    <w:rsid w:val="00197222"/>
    <w:rsid w:val="00197599"/>
    <w:rsid w:val="00197A69"/>
    <w:rsid w:val="001A21BD"/>
    <w:rsid w:val="001A2271"/>
    <w:rsid w:val="001A7B46"/>
    <w:rsid w:val="001B09EF"/>
    <w:rsid w:val="001B2639"/>
    <w:rsid w:val="001B37FC"/>
    <w:rsid w:val="001B56D2"/>
    <w:rsid w:val="001B60F2"/>
    <w:rsid w:val="001B753A"/>
    <w:rsid w:val="001C1B59"/>
    <w:rsid w:val="001C3669"/>
    <w:rsid w:val="001C7C64"/>
    <w:rsid w:val="001D4CFE"/>
    <w:rsid w:val="001D551C"/>
    <w:rsid w:val="001D5969"/>
    <w:rsid w:val="001D6D75"/>
    <w:rsid w:val="001E059D"/>
    <w:rsid w:val="001E4591"/>
    <w:rsid w:val="001F133A"/>
    <w:rsid w:val="001F187B"/>
    <w:rsid w:val="001F363E"/>
    <w:rsid w:val="001F4303"/>
    <w:rsid w:val="001F5160"/>
    <w:rsid w:val="001F7222"/>
    <w:rsid w:val="001F74C4"/>
    <w:rsid w:val="001F751C"/>
    <w:rsid w:val="00200C4E"/>
    <w:rsid w:val="0020349B"/>
    <w:rsid w:val="00205665"/>
    <w:rsid w:val="00205B29"/>
    <w:rsid w:val="00205D83"/>
    <w:rsid w:val="00210FAA"/>
    <w:rsid w:val="00212E26"/>
    <w:rsid w:val="00216B4E"/>
    <w:rsid w:val="0022544C"/>
    <w:rsid w:val="002300BC"/>
    <w:rsid w:val="002300F6"/>
    <w:rsid w:val="00232AE0"/>
    <w:rsid w:val="00233389"/>
    <w:rsid w:val="00235DD2"/>
    <w:rsid w:val="002402F3"/>
    <w:rsid w:val="00243D7E"/>
    <w:rsid w:val="00246086"/>
    <w:rsid w:val="00246500"/>
    <w:rsid w:val="002467F7"/>
    <w:rsid w:val="00246854"/>
    <w:rsid w:val="00247ECF"/>
    <w:rsid w:val="00253484"/>
    <w:rsid w:val="002544D9"/>
    <w:rsid w:val="0025485D"/>
    <w:rsid w:val="00262D9D"/>
    <w:rsid w:val="00264461"/>
    <w:rsid w:val="002658D6"/>
    <w:rsid w:val="002668C3"/>
    <w:rsid w:val="00266D40"/>
    <w:rsid w:val="00267D00"/>
    <w:rsid w:val="002725E8"/>
    <w:rsid w:val="00273FD2"/>
    <w:rsid w:val="0027424E"/>
    <w:rsid w:val="00277FFE"/>
    <w:rsid w:val="00281E45"/>
    <w:rsid w:val="00282024"/>
    <w:rsid w:val="002861A1"/>
    <w:rsid w:val="002867BA"/>
    <w:rsid w:val="00287DF0"/>
    <w:rsid w:val="00292480"/>
    <w:rsid w:val="002935A2"/>
    <w:rsid w:val="0029455B"/>
    <w:rsid w:val="002961F4"/>
    <w:rsid w:val="00296887"/>
    <w:rsid w:val="00297A07"/>
    <w:rsid w:val="002A06D1"/>
    <w:rsid w:val="002A11B0"/>
    <w:rsid w:val="002A3567"/>
    <w:rsid w:val="002A35E8"/>
    <w:rsid w:val="002A56F9"/>
    <w:rsid w:val="002A5A63"/>
    <w:rsid w:val="002B057C"/>
    <w:rsid w:val="002B4845"/>
    <w:rsid w:val="002B4EF7"/>
    <w:rsid w:val="002B502F"/>
    <w:rsid w:val="002B569A"/>
    <w:rsid w:val="002B577E"/>
    <w:rsid w:val="002B6421"/>
    <w:rsid w:val="002B6A88"/>
    <w:rsid w:val="002C01AD"/>
    <w:rsid w:val="002D08F9"/>
    <w:rsid w:val="002D0B76"/>
    <w:rsid w:val="002D2ECE"/>
    <w:rsid w:val="002D4D0B"/>
    <w:rsid w:val="002E1200"/>
    <w:rsid w:val="002E3CFA"/>
    <w:rsid w:val="002E7527"/>
    <w:rsid w:val="002F1AB7"/>
    <w:rsid w:val="002F385A"/>
    <w:rsid w:val="00300219"/>
    <w:rsid w:val="0030180E"/>
    <w:rsid w:val="00301DF6"/>
    <w:rsid w:val="00303C5E"/>
    <w:rsid w:val="00304608"/>
    <w:rsid w:val="00306953"/>
    <w:rsid w:val="00306B43"/>
    <w:rsid w:val="00310BF3"/>
    <w:rsid w:val="00314520"/>
    <w:rsid w:val="0031499C"/>
    <w:rsid w:val="00316B52"/>
    <w:rsid w:val="003170D9"/>
    <w:rsid w:val="00324890"/>
    <w:rsid w:val="00324933"/>
    <w:rsid w:val="0032782E"/>
    <w:rsid w:val="00330F7F"/>
    <w:rsid w:val="0033660E"/>
    <w:rsid w:val="00344154"/>
    <w:rsid w:val="00351159"/>
    <w:rsid w:val="0036017E"/>
    <w:rsid w:val="0036396F"/>
    <w:rsid w:val="003726A5"/>
    <w:rsid w:val="00374D43"/>
    <w:rsid w:val="003803FC"/>
    <w:rsid w:val="0038238E"/>
    <w:rsid w:val="003851B3"/>
    <w:rsid w:val="0038587F"/>
    <w:rsid w:val="00385C6D"/>
    <w:rsid w:val="00386C82"/>
    <w:rsid w:val="00387F9C"/>
    <w:rsid w:val="00391143"/>
    <w:rsid w:val="003948F0"/>
    <w:rsid w:val="00397146"/>
    <w:rsid w:val="00397585"/>
    <w:rsid w:val="003A2F8D"/>
    <w:rsid w:val="003A3C97"/>
    <w:rsid w:val="003A40FC"/>
    <w:rsid w:val="003A552C"/>
    <w:rsid w:val="003A6AA9"/>
    <w:rsid w:val="003B3D60"/>
    <w:rsid w:val="003B4742"/>
    <w:rsid w:val="003B4D87"/>
    <w:rsid w:val="003B7AAD"/>
    <w:rsid w:val="003B7D31"/>
    <w:rsid w:val="003C2AC0"/>
    <w:rsid w:val="003C61F5"/>
    <w:rsid w:val="003C7330"/>
    <w:rsid w:val="003D45C5"/>
    <w:rsid w:val="003D5645"/>
    <w:rsid w:val="003D7245"/>
    <w:rsid w:val="003D7AE7"/>
    <w:rsid w:val="003E1BB8"/>
    <w:rsid w:val="003E1E4C"/>
    <w:rsid w:val="003E23B1"/>
    <w:rsid w:val="003E37BA"/>
    <w:rsid w:val="003E4A9B"/>
    <w:rsid w:val="003F2371"/>
    <w:rsid w:val="003F244A"/>
    <w:rsid w:val="003F4F21"/>
    <w:rsid w:val="003F5E2E"/>
    <w:rsid w:val="003F63F9"/>
    <w:rsid w:val="00402B11"/>
    <w:rsid w:val="00402D42"/>
    <w:rsid w:val="0040366A"/>
    <w:rsid w:val="00407087"/>
    <w:rsid w:val="004075F7"/>
    <w:rsid w:val="0040772D"/>
    <w:rsid w:val="00407A00"/>
    <w:rsid w:val="00407E7A"/>
    <w:rsid w:val="00412269"/>
    <w:rsid w:val="0041398D"/>
    <w:rsid w:val="00414218"/>
    <w:rsid w:val="00415082"/>
    <w:rsid w:val="00416920"/>
    <w:rsid w:val="00420599"/>
    <w:rsid w:val="004229D6"/>
    <w:rsid w:val="004242D1"/>
    <w:rsid w:val="004242DD"/>
    <w:rsid w:val="00426C12"/>
    <w:rsid w:val="00430A2E"/>
    <w:rsid w:val="00431337"/>
    <w:rsid w:val="00436941"/>
    <w:rsid w:val="00441270"/>
    <w:rsid w:val="00441BB9"/>
    <w:rsid w:val="004523A0"/>
    <w:rsid w:val="0045660C"/>
    <w:rsid w:val="00463E89"/>
    <w:rsid w:val="004643B4"/>
    <w:rsid w:val="004655C2"/>
    <w:rsid w:val="00467459"/>
    <w:rsid w:val="00471846"/>
    <w:rsid w:val="0047222F"/>
    <w:rsid w:val="00472B96"/>
    <w:rsid w:val="00472D8C"/>
    <w:rsid w:val="0047356C"/>
    <w:rsid w:val="00480559"/>
    <w:rsid w:val="0048109A"/>
    <w:rsid w:val="00482920"/>
    <w:rsid w:val="00485474"/>
    <w:rsid w:val="00487CCD"/>
    <w:rsid w:val="00490604"/>
    <w:rsid w:val="00492711"/>
    <w:rsid w:val="004948BC"/>
    <w:rsid w:val="00495154"/>
    <w:rsid w:val="00495555"/>
    <w:rsid w:val="00495CA4"/>
    <w:rsid w:val="00495FE7"/>
    <w:rsid w:val="004A2646"/>
    <w:rsid w:val="004A2749"/>
    <w:rsid w:val="004A341E"/>
    <w:rsid w:val="004A6FB2"/>
    <w:rsid w:val="004A7972"/>
    <w:rsid w:val="004B0DFF"/>
    <w:rsid w:val="004B3458"/>
    <w:rsid w:val="004B41EA"/>
    <w:rsid w:val="004C1AD8"/>
    <w:rsid w:val="004C4411"/>
    <w:rsid w:val="004C45F1"/>
    <w:rsid w:val="004C4666"/>
    <w:rsid w:val="004D0B13"/>
    <w:rsid w:val="004D44DF"/>
    <w:rsid w:val="004D60BE"/>
    <w:rsid w:val="004D658E"/>
    <w:rsid w:val="004D6BF7"/>
    <w:rsid w:val="004E2AD6"/>
    <w:rsid w:val="004E4A9B"/>
    <w:rsid w:val="004E64CE"/>
    <w:rsid w:val="004E6C29"/>
    <w:rsid w:val="004E7F42"/>
    <w:rsid w:val="004F3183"/>
    <w:rsid w:val="004F3DB8"/>
    <w:rsid w:val="004F44DF"/>
    <w:rsid w:val="004F481A"/>
    <w:rsid w:val="004F4AEB"/>
    <w:rsid w:val="004F528A"/>
    <w:rsid w:val="004F5A5B"/>
    <w:rsid w:val="004F6F5A"/>
    <w:rsid w:val="0050243C"/>
    <w:rsid w:val="00502A3B"/>
    <w:rsid w:val="0050480E"/>
    <w:rsid w:val="005073D1"/>
    <w:rsid w:val="0051356D"/>
    <w:rsid w:val="00514274"/>
    <w:rsid w:val="005220BD"/>
    <w:rsid w:val="0052369A"/>
    <w:rsid w:val="00524B77"/>
    <w:rsid w:val="00525304"/>
    <w:rsid w:val="00525B1E"/>
    <w:rsid w:val="005312B1"/>
    <w:rsid w:val="00531337"/>
    <w:rsid w:val="00534637"/>
    <w:rsid w:val="00536303"/>
    <w:rsid w:val="00536686"/>
    <w:rsid w:val="0054277E"/>
    <w:rsid w:val="00542C15"/>
    <w:rsid w:val="0054538D"/>
    <w:rsid w:val="00550F75"/>
    <w:rsid w:val="00551182"/>
    <w:rsid w:val="005522C2"/>
    <w:rsid w:val="00552F61"/>
    <w:rsid w:val="0055495E"/>
    <w:rsid w:val="005550D5"/>
    <w:rsid w:val="00555140"/>
    <w:rsid w:val="005553F1"/>
    <w:rsid w:val="00556216"/>
    <w:rsid w:val="005577C7"/>
    <w:rsid w:val="00557C49"/>
    <w:rsid w:val="00557CA9"/>
    <w:rsid w:val="005610D2"/>
    <w:rsid w:val="00563B46"/>
    <w:rsid w:val="00566AC9"/>
    <w:rsid w:val="00566EF7"/>
    <w:rsid w:val="00567AC0"/>
    <w:rsid w:val="00567ED3"/>
    <w:rsid w:val="005706FB"/>
    <w:rsid w:val="00572203"/>
    <w:rsid w:val="00572BF6"/>
    <w:rsid w:val="00574750"/>
    <w:rsid w:val="0057598B"/>
    <w:rsid w:val="00576F13"/>
    <w:rsid w:val="005779CE"/>
    <w:rsid w:val="00577B01"/>
    <w:rsid w:val="00581BEC"/>
    <w:rsid w:val="0058214F"/>
    <w:rsid w:val="00590425"/>
    <w:rsid w:val="00591299"/>
    <w:rsid w:val="005929F9"/>
    <w:rsid w:val="0059343A"/>
    <w:rsid w:val="00596B85"/>
    <w:rsid w:val="005A0752"/>
    <w:rsid w:val="005A10A7"/>
    <w:rsid w:val="005A3002"/>
    <w:rsid w:val="005A3A85"/>
    <w:rsid w:val="005B1FC6"/>
    <w:rsid w:val="005B273E"/>
    <w:rsid w:val="005B2ED9"/>
    <w:rsid w:val="005B3BA3"/>
    <w:rsid w:val="005B3D86"/>
    <w:rsid w:val="005B4E4C"/>
    <w:rsid w:val="005B56FE"/>
    <w:rsid w:val="005C0068"/>
    <w:rsid w:val="005C0E18"/>
    <w:rsid w:val="005C1E3F"/>
    <w:rsid w:val="005C27E4"/>
    <w:rsid w:val="005C3339"/>
    <w:rsid w:val="005C42BC"/>
    <w:rsid w:val="005C6300"/>
    <w:rsid w:val="005D462F"/>
    <w:rsid w:val="005D4F42"/>
    <w:rsid w:val="005D58DD"/>
    <w:rsid w:val="005D64C7"/>
    <w:rsid w:val="005D69BF"/>
    <w:rsid w:val="005D705A"/>
    <w:rsid w:val="005D79A5"/>
    <w:rsid w:val="005E0C36"/>
    <w:rsid w:val="005E2A3B"/>
    <w:rsid w:val="005E3DB8"/>
    <w:rsid w:val="005E499C"/>
    <w:rsid w:val="005E5912"/>
    <w:rsid w:val="005E7353"/>
    <w:rsid w:val="005F2DC1"/>
    <w:rsid w:val="005F39F9"/>
    <w:rsid w:val="00600357"/>
    <w:rsid w:val="0060111E"/>
    <w:rsid w:val="00605318"/>
    <w:rsid w:val="00607105"/>
    <w:rsid w:val="00607150"/>
    <w:rsid w:val="006073C7"/>
    <w:rsid w:val="00607A9F"/>
    <w:rsid w:val="006117A9"/>
    <w:rsid w:val="00611A04"/>
    <w:rsid w:val="00613808"/>
    <w:rsid w:val="0061566B"/>
    <w:rsid w:val="00615CEC"/>
    <w:rsid w:val="00616642"/>
    <w:rsid w:val="00620907"/>
    <w:rsid w:val="00622108"/>
    <w:rsid w:val="006233C9"/>
    <w:rsid w:val="00630228"/>
    <w:rsid w:val="006353B4"/>
    <w:rsid w:val="006355E6"/>
    <w:rsid w:val="006372DF"/>
    <w:rsid w:val="00641A62"/>
    <w:rsid w:val="00642233"/>
    <w:rsid w:val="006474AA"/>
    <w:rsid w:val="006511D8"/>
    <w:rsid w:val="006567BD"/>
    <w:rsid w:val="00671987"/>
    <w:rsid w:val="0067206A"/>
    <w:rsid w:val="00672686"/>
    <w:rsid w:val="0067313A"/>
    <w:rsid w:val="00674E03"/>
    <w:rsid w:val="00676CEB"/>
    <w:rsid w:val="00683513"/>
    <w:rsid w:val="0068448E"/>
    <w:rsid w:val="006878C2"/>
    <w:rsid w:val="00690BE7"/>
    <w:rsid w:val="006917D4"/>
    <w:rsid w:val="00695EC3"/>
    <w:rsid w:val="006A270E"/>
    <w:rsid w:val="006A28B7"/>
    <w:rsid w:val="006A2D13"/>
    <w:rsid w:val="006A3779"/>
    <w:rsid w:val="006A3D0C"/>
    <w:rsid w:val="006A4D28"/>
    <w:rsid w:val="006B3AD9"/>
    <w:rsid w:val="006B6762"/>
    <w:rsid w:val="006B6B83"/>
    <w:rsid w:val="006C076F"/>
    <w:rsid w:val="006C2DA8"/>
    <w:rsid w:val="006C2E5E"/>
    <w:rsid w:val="006C40D1"/>
    <w:rsid w:val="006D1B5A"/>
    <w:rsid w:val="006D2B5A"/>
    <w:rsid w:val="006D4164"/>
    <w:rsid w:val="006D4A74"/>
    <w:rsid w:val="006D58D0"/>
    <w:rsid w:val="006E03B0"/>
    <w:rsid w:val="006E490B"/>
    <w:rsid w:val="006E5484"/>
    <w:rsid w:val="006E7A54"/>
    <w:rsid w:val="006F53FF"/>
    <w:rsid w:val="006F57BB"/>
    <w:rsid w:val="006F57ED"/>
    <w:rsid w:val="006F6A26"/>
    <w:rsid w:val="006F780C"/>
    <w:rsid w:val="007030DC"/>
    <w:rsid w:val="00703B70"/>
    <w:rsid w:val="00704746"/>
    <w:rsid w:val="00705F7D"/>
    <w:rsid w:val="007069F6"/>
    <w:rsid w:val="00706D79"/>
    <w:rsid w:val="00710749"/>
    <w:rsid w:val="0071393C"/>
    <w:rsid w:val="0072166A"/>
    <w:rsid w:val="007228B5"/>
    <w:rsid w:val="00730F04"/>
    <w:rsid w:val="0073105C"/>
    <w:rsid w:val="007348BC"/>
    <w:rsid w:val="00736708"/>
    <w:rsid w:val="00737413"/>
    <w:rsid w:val="007406EB"/>
    <w:rsid w:val="00741F62"/>
    <w:rsid w:val="00743157"/>
    <w:rsid w:val="007445A0"/>
    <w:rsid w:val="00745091"/>
    <w:rsid w:val="00745122"/>
    <w:rsid w:val="00745B42"/>
    <w:rsid w:val="00751468"/>
    <w:rsid w:val="00751D85"/>
    <w:rsid w:val="00752462"/>
    <w:rsid w:val="00752509"/>
    <w:rsid w:val="00752FC6"/>
    <w:rsid w:val="007532F0"/>
    <w:rsid w:val="00756B91"/>
    <w:rsid w:val="007629A2"/>
    <w:rsid w:val="00763AE1"/>
    <w:rsid w:val="00765C0A"/>
    <w:rsid w:val="00766A48"/>
    <w:rsid w:val="00767DD2"/>
    <w:rsid w:val="00767FB8"/>
    <w:rsid w:val="00771076"/>
    <w:rsid w:val="00775466"/>
    <w:rsid w:val="00776D55"/>
    <w:rsid w:val="00784811"/>
    <w:rsid w:val="00784C70"/>
    <w:rsid w:val="00786733"/>
    <w:rsid w:val="007900BE"/>
    <w:rsid w:val="0079103D"/>
    <w:rsid w:val="00792730"/>
    <w:rsid w:val="00796E54"/>
    <w:rsid w:val="00796EFA"/>
    <w:rsid w:val="007A70F8"/>
    <w:rsid w:val="007B1BCF"/>
    <w:rsid w:val="007B2309"/>
    <w:rsid w:val="007B76E8"/>
    <w:rsid w:val="007B7B17"/>
    <w:rsid w:val="007C1B66"/>
    <w:rsid w:val="007C24EF"/>
    <w:rsid w:val="007C31EB"/>
    <w:rsid w:val="007C390D"/>
    <w:rsid w:val="007C3DF0"/>
    <w:rsid w:val="007C6E81"/>
    <w:rsid w:val="007C7523"/>
    <w:rsid w:val="007D1E4C"/>
    <w:rsid w:val="007D2729"/>
    <w:rsid w:val="007D6D95"/>
    <w:rsid w:val="007D7F84"/>
    <w:rsid w:val="007E3CA2"/>
    <w:rsid w:val="007E4162"/>
    <w:rsid w:val="007E5008"/>
    <w:rsid w:val="007E5E4D"/>
    <w:rsid w:val="007E6363"/>
    <w:rsid w:val="007F11DF"/>
    <w:rsid w:val="007F634D"/>
    <w:rsid w:val="00802B54"/>
    <w:rsid w:val="008070D2"/>
    <w:rsid w:val="0081404D"/>
    <w:rsid w:val="00815035"/>
    <w:rsid w:val="00817762"/>
    <w:rsid w:val="00822A83"/>
    <w:rsid w:val="00823EDE"/>
    <w:rsid w:val="008241D1"/>
    <w:rsid w:val="00826100"/>
    <w:rsid w:val="008303AC"/>
    <w:rsid w:val="008308F4"/>
    <w:rsid w:val="00831DEA"/>
    <w:rsid w:val="00831F2E"/>
    <w:rsid w:val="0083354B"/>
    <w:rsid w:val="0084044B"/>
    <w:rsid w:val="00840F47"/>
    <w:rsid w:val="00841474"/>
    <w:rsid w:val="00845AC4"/>
    <w:rsid w:val="008464D0"/>
    <w:rsid w:val="00847930"/>
    <w:rsid w:val="00860A06"/>
    <w:rsid w:val="00864FA9"/>
    <w:rsid w:val="00865FB0"/>
    <w:rsid w:val="008665DA"/>
    <w:rsid w:val="008666B4"/>
    <w:rsid w:val="00872A92"/>
    <w:rsid w:val="00873D57"/>
    <w:rsid w:val="00877853"/>
    <w:rsid w:val="008821D4"/>
    <w:rsid w:val="00883948"/>
    <w:rsid w:val="00883DC7"/>
    <w:rsid w:val="008855E6"/>
    <w:rsid w:val="00886A35"/>
    <w:rsid w:val="00887165"/>
    <w:rsid w:val="0088721A"/>
    <w:rsid w:val="008904D6"/>
    <w:rsid w:val="00890776"/>
    <w:rsid w:val="00890FD3"/>
    <w:rsid w:val="00895435"/>
    <w:rsid w:val="008A1814"/>
    <w:rsid w:val="008A1FAE"/>
    <w:rsid w:val="008A2333"/>
    <w:rsid w:val="008A5521"/>
    <w:rsid w:val="008B0824"/>
    <w:rsid w:val="008B12B9"/>
    <w:rsid w:val="008B53B3"/>
    <w:rsid w:val="008B7B35"/>
    <w:rsid w:val="008C0E53"/>
    <w:rsid w:val="008C1573"/>
    <w:rsid w:val="008C3015"/>
    <w:rsid w:val="008C3984"/>
    <w:rsid w:val="008C5625"/>
    <w:rsid w:val="008C6CF6"/>
    <w:rsid w:val="008D30DE"/>
    <w:rsid w:val="008D4D12"/>
    <w:rsid w:val="008D784F"/>
    <w:rsid w:val="008E088A"/>
    <w:rsid w:val="008E254D"/>
    <w:rsid w:val="008E2AFE"/>
    <w:rsid w:val="008E4E12"/>
    <w:rsid w:val="008E633D"/>
    <w:rsid w:val="008F16E1"/>
    <w:rsid w:val="008F313D"/>
    <w:rsid w:val="008F427D"/>
    <w:rsid w:val="008F4460"/>
    <w:rsid w:val="008F5C6B"/>
    <w:rsid w:val="008F651B"/>
    <w:rsid w:val="00900DED"/>
    <w:rsid w:val="00901099"/>
    <w:rsid w:val="009011C8"/>
    <w:rsid w:val="009023DC"/>
    <w:rsid w:val="00902FE4"/>
    <w:rsid w:val="00907495"/>
    <w:rsid w:val="0091084B"/>
    <w:rsid w:val="00910D55"/>
    <w:rsid w:val="00911EAB"/>
    <w:rsid w:val="00912B93"/>
    <w:rsid w:val="00912DE0"/>
    <w:rsid w:val="00920BB3"/>
    <w:rsid w:val="00920E4A"/>
    <w:rsid w:val="0092252C"/>
    <w:rsid w:val="009252CF"/>
    <w:rsid w:val="009302AE"/>
    <w:rsid w:val="00930A50"/>
    <w:rsid w:val="0093122F"/>
    <w:rsid w:val="00931D43"/>
    <w:rsid w:val="009334BB"/>
    <w:rsid w:val="009341E6"/>
    <w:rsid w:val="0093445D"/>
    <w:rsid w:val="00934926"/>
    <w:rsid w:val="00936C66"/>
    <w:rsid w:val="00940AF3"/>
    <w:rsid w:val="009433EA"/>
    <w:rsid w:val="00943ED1"/>
    <w:rsid w:val="009440A7"/>
    <w:rsid w:val="009512D0"/>
    <w:rsid w:val="0095169E"/>
    <w:rsid w:val="00951B08"/>
    <w:rsid w:val="00953B8F"/>
    <w:rsid w:val="009557C6"/>
    <w:rsid w:val="00960E9B"/>
    <w:rsid w:val="00962846"/>
    <w:rsid w:val="009662DB"/>
    <w:rsid w:val="00970698"/>
    <w:rsid w:val="00972A4A"/>
    <w:rsid w:val="00974B56"/>
    <w:rsid w:val="0097607F"/>
    <w:rsid w:val="00976CE2"/>
    <w:rsid w:val="00980467"/>
    <w:rsid w:val="00980E13"/>
    <w:rsid w:val="00983E49"/>
    <w:rsid w:val="00985173"/>
    <w:rsid w:val="009878F2"/>
    <w:rsid w:val="00992B6E"/>
    <w:rsid w:val="00994CC4"/>
    <w:rsid w:val="00996D42"/>
    <w:rsid w:val="009A0F20"/>
    <w:rsid w:val="009A2258"/>
    <w:rsid w:val="009A2A21"/>
    <w:rsid w:val="009A311D"/>
    <w:rsid w:val="009A35A2"/>
    <w:rsid w:val="009A41E9"/>
    <w:rsid w:val="009A4A9D"/>
    <w:rsid w:val="009B546C"/>
    <w:rsid w:val="009B6ACB"/>
    <w:rsid w:val="009B6FF2"/>
    <w:rsid w:val="009C0F58"/>
    <w:rsid w:val="009C3665"/>
    <w:rsid w:val="009C62D8"/>
    <w:rsid w:val="009C77A9"/>
    <w:rsid w:val="009D1BF2"/>
    <w:rsid w:val="009D60A4"/>
    <w:rsid w:val="009E19A1"/>
    <w:rsid w:val="009E368F"/>
    <w:rsid w:val="009E4222"/>
    <w:rsid w:val="009E4AB8"/>
    <w:rsid w:val="009E6529"/>
    <w:rsid w:val="009E7C32"/>
    <w:rsid w:val="009F3B20"/>
    <w:rsid w:val="009F56D9"/>
    <w:rsid w:val="009F575E"/>
    <w:rsid w:val="009F6054"/>
    <w:rsid w:val="009F6691"/>
    <w:rsid w:val="00A00599"/>
    <w:rsid w:val="00A01291"/>
    <w:rsid w:val="00A04B0F"/>
    <w:rsid w:val="00A0626D"/>
    <w:rsid w:val="00A0701A"/>
    <w:rsid w:val="00A116DB"/>
    <w:rsid w:val="00A11A5C"/>
    <w:rsid w:val="00A12D28"/>
    <w:rsid w:val="00A13BAD"/>
    <w:rsid w:val="00A13DEC"/>
    <w:rsid w:val="00A14320"/>
    <w:rsid w:val="00A16252"/>
    <w:rsid w:val="00A17938"/>
    <w:rsid w:val="00A21A08"/>
    <w:rsid w:val="00A21B4D"/>
    <w:rsid w:val="00A243D8"/>
    <w:rsid w:val="00A315C3"/>
    <w:rsid w:val="00A32DA4"/>
    <w:rsid w:val="00A330F9"/>
    <w:rsid w:val="00A339BE"/>
    <w:rsid w:val="00A34CAB"/>
    <w:rsid w:val="00A35011"/>
    <w:rsid w:val="00A36319"/>
    <w:rsid w:val="00A400AE"/>
    <w:rsid w:val="00A40891"/>
    <w:rsid w:val="00A4270D"/>
    <w:rsid w:val="00A434AC"/>
    <w:rsid w:val="00A44027"/>
    <w:rsid w:val="00A448D0"/>
    <w:rsid w:val="00A463F0"/>
    <w:rsid w:val="00A46672"/>
    <w:rsid w:val="00A4675A"/>
    <w:rsid w:val="00A5329A"/>
    <w:rsid w:val="00A5432F"/>
    <w:rsid w:val="00A568F9"/>
    <w:rsid w:val="00A56C2F"/>
    <w:rsid w:val="00A625BF"/>
    <w:rsid w:val="00A6636E"/>
    <w:rsid w:val="00A71D4E"/>
    <w:rsid w:val="00A735AB"/>
    <w:rsid w:val="00A81CE0"/>
    <w:rsid w:val="00A81F6E"/>
    <w:rsid w:val="00A82F8D"/>
    <w:rsid w:val="00A839D8"/>
    <w:rsid w:val="00A84C3B"/>
    <w:rsid w:val="00A8546A"/>
    <w:rsid w:val="00A91C0D"/>
    <w:rsid w:val="00A91FD5"/>
    <w:rsid w:val="00A92AA0"/>
    <w:rsid w:val="00A93ABB"/>
    <w:rsid w:val="00A96CC6"/>
    <w:rsid w:val="00AA1791"/>
    <w:rsid w:val="00AB05F7"/>
    <w:rsid w:val="00AB0909"/>
    <w:rsid w:val="00AB2D77"/>
    <w:rsid w:val="00AB4CA6"/>
    <w:rsid w:val="00AB6785"/>
    <w:rsid w:val="00AC094B"/>
    <w:rsid w:val="00AC1734"/>
    <w:rsid w:val="00AC340E"/>
    <w:rsid w:val="00AC60F1"/>
    <w:rsid w:val="00AC62C9"/>
    <w:rsid w:val="00AD4B45"/>
    <w:rsid w:val="00AD6A01"/>
    <w:rsid w:val="00AD7F73"/>
    <w:rsid w:val="00AE0EBC"/>
    <w:rsid w:val="00AE15B1"/>
    <w:rsid w:val="00AE23D2"/>
    <w:rsid w:val="00AE25B2"/>
    <w:rsid w:val="00AE3838"/>
    <w:rsid w:val="00AE4554"/>
    <w:rsid w:val="00AF6EF8"/>
    <w:rsid w:val="00B11416"/>
    <w:rsid w:val="00B1311F"/>
    <w:rsid w:val="00B1404F"/>
    <w:rsid w:val="00B20569"/>
    <w:rsid w:val="00B21A9E"/>
    <w:rsid w:val="00B22027"/>
    <w:rsid w:val="00B2212C"/>
    <w:rsid w:val="00B2353C"/>
    <w:rsid w:val="00B23E43"/>
    <w:rsid w:val="00B27B7E"/>
    <w:rsid w:val="00B32D43"/>
    <w:rsid w:val="00B33E6D"/>
    <w:rsid w:val="00B34730"/>
    <w:rsid w:val="00B349DC"/>
    <w:rsid w:val="00B40035"/>
    <w:rsid w:val="00B4124B"/>
    <w:rsid w:val="00B415B4"/>
    <w:rsid w:val="00B45ED4"/>
    <w:rsid w:val="00B514A1"/>
    <w:rsid w:val="00B53BA2"/>
    <w:rsid w:val="00B53EF3"/>
    <w:rsid w:val="00B540D5"/>
    <w:rsid w:val="00B577D2"/>
    <w:rsid w:val="00B57A9B"/>
    <w:rsid w:val="00B617ED"/>
    <w:rsid w:val="00B62F38"/>
    <w:rsid w:val="00B638ED"/>
    <w:rsid w:val="00B63C4A"/>
    <w:rsid w:val="00B65E12"/>
    <w:rsid w:val="00B6709D"/>
    <w:rsid w:val="00B676C9"/>
    <w:rsid w:val="00B7499A"/>
    <w:rsid w:val="00B74BE0"/>
    <w:rsid w:val="00B803DA"/>
    <w:rsid w:val="00B82A05"/>
    <w:rsid w:val="00B8748A"/>
    <w:rsid w:val="00B87739"/>
    <w:rsid w:val="00B91A94"/>
    <w:rsid w:val="00B9246C"/>
    <w:rsid w:val="00B92DDF"/>
    <w:rsid w:val="00B93133"/>
    <w:rsid w:val="00B9333F"/>
    <w:rsid w:val="00B93CDC"/>
    <w:rsid w:val="00B94CAD"/>
    <w:rsid w:val="00B97F5D"/>
    <w:rsid w:val="00BA28FA"/>
    <w:rsid w:val="00BA3DC5"/>
    <w:rsid w:val="00BA4505"/>
    <w:rsid w:val="00BA6A58"/>
    <w:rsid w:val="00BA7EA1"/>
    <w:rsid w:val="00BB00DF"/>
    <w:rsid w:val="00BB2F1F"/>
    <w:rsid w:val="00BB686A"/>
    <w:rsid w:val="00BB7735"/>
    <w:rsid w:val="00BB7AE6"/>
    <w:rsid w:val="00BC09D7"/>
    <w:rsid w:val="00BC53F6"/>
    <w:rsid w:val="00BC7471"/>
    <w:rsid w:val="00BD0549"/>
    <w:rsid w:val="00BD0944"/>
    <w:rsid w:val="00BD5287"/>
    <w:rsid w:val="00BD5D34"/>
    <w:rsid w:val="00BD759F"/>
    <w:rsid w:val="00BE02D9"/>
    <w:rsid w:val="00BE6EFE"/>
    <w:rsid w:val="00BF0D2F"/>
    <w:rsid w:val="00BF1CEB"/>
    <w:rsid w:val="00BF29EB"/>
    <w:rsid w:val="00BF3253"/>
    <w:rsid w:val="00C00E0A"/>
    <w:rsid w:val="00C02885"/>
    <w:rsid w:val="00C02D73"/>
    <w:rsid w:val="00C05E46"/>
    <w:rsid w:val="00C112C0"/>
    <w:rsid w:val="00C143B0"/>
    <w:rsid w:val="00C2066F"/>
    <w:rsid w:val="00C22311"/>
    <w:rsid w:val="00C2243C"/>
    <w:rsid w:val="00C24307"/>
    <w:rsid w:val="00C2573F"/>
    <w:rsid w:val="00C267AD"/>
    <w:rsid w:val="00C31D5D"/>
    <w:rsid w:val="00C35708"/>
    <w:rsid w:val="00C3672E"/>
    <w:rsid w:val="00C374DB"/>
    <w:rsid w:val="00C4092D"/>
    <w:rsid w:val="00C40C5B"/>
    <w:rsid w:val="00C42F0A"/>
    <w:rsid w:val="00C4303F"/>
    <w:rsid w:val="00C43F66"/>
    <w:rsid w:val="00C50276"/>
    <w:rsid w:val="00C51B80"/>
    <w:rsid w:val="00C52450"/>
    <w:rsid w:val="00C524EB"/>
    <w:rsid w:val="00C53817"/>
    <w:rsid w:val="00C54C14"/>
    <w:rsid w:val="00C54FD5"/>
    <w:rsid w:val="00C61396"/>
    <w:rsid w:val="00C615A4"/>
    <w:rsid w:val="00C65EAC"/>
    <w:rsid w:val="00C66308"/>
    <w:rsid w:val="00C67BA2"/>
    <w:rsid w:val="00C70EB6"/>
    <w:rsid w:val="00C75104"/>
    <w:rsid w:val="00C77882"/>
    <w:rsid w:val="00C845BF"/>
    <w:rsid w:val="00C8530D"/>
    <w:rsid w:val="00C903A3"/>
    <w:rsid w:val="00C9070F"/>
    <w:rsid w:val="00C90FE8"/>
    <w:rsid w:val="00C9185A"/>
    <w:rsid w:val="00C92E0E"/>
    <w:rsid w:val="00C92E67"/>
    <w:rsid w:val="00C9508F"/>
    <w:rsid w:val="00CA21C1"/>
    <w:rsid w:val="00CA3770"/>
    <w:rsid w:val="00CA42E0"/>
    <w:rsid w:val="00CA630F"/>
    <w:rsid w:val="00CB038B"/>
    <w:rsid w:val="00CB10E0"/>
    <w:rsid w:val="00CB24A0"/>
    <w:rsid w:val="00CB439D"/>
    <w:rsid w:val="00CB626F"/>
    <w:rsid w:val="00CB661C"/>
    <w:rsid w:val="00CC22EF"/>
    <w:rsid w:val="00CC6B48"/>
    <w:rsid w:val="00CC782C"/>
    <w:rsid w:val="00CD2213"/>
    <w:rsid w:val="00CD23C1"/>
    <w:rsid w:val="00CD705E"/>
    <w:rsid w:val="00CD7E6B"/>
    <w:rsid w:val="00CE0ABA"/>
    <w:rsid w:val="00CE224E"/>
    <w:rsid w:val="00CE29A3"/>
    <w:rsid w:val="00CE5F09"/>
    <w:rsid w:val="00CF0A23"/>
    <w:rsid w:val="00CF12BB"/>
    <w:rsid w:val="00CF26F5"/>
    <w:rsid w:val="00CF5051"/>
    <w:rsid w:val="00CF6EB1"/>
    <w:rsid w:val="00D02DCA"/>
    <w:rsid w:val="00D047E8"/>
    <w:rsid w:val="00D11AC6"/>
    <w:rsid w:val="00D14F22"/>
    <w:rsid w:val="00D151BA"/>
    <w:rsid w:val="00D15E75"/>
    <w:rsid w:val="00D16E9F"/>
    <w:rsid w:val="00D17718"/>
    <w:rsid w:val="00D203BE"/>
    <w:rsid w:val="00D20B0F"/>
    <w:rsid w:val="00D20EAF"/>
    <w:rsid w:val="00D21A58"/>
    <w:rsid w:val="00D260AE"/>
    <w:rsid w:val="00D262B4"/>
    <w:rsid w:val="00D30661"/>
    <w:rsid w:val="00D31B39"/>
    <w:rsid w:val="00D31F96"/>
    <w:rsid w:val="00D35FDA"/>
    <w:rsid w:val="00D4262D"/>
    <w:rsid w:val="00D47364"/>
    <w:rsid w:val="00D5231C"/>
    <w:rsid w:val="00D525B3"/>
    <w:rsid w:val="00D529D1"/>
    <w:rsid w:val="00D52A21"/>
    <w:rsid w:val="00D53601"/>
    <w:rsid w:val="00D53D50"/>
    <w:rsid w:val="00D57357"/>
    <w:rsid w:val="00D57980"/>
    <w:rsid w:val="00D6085A"/>
    <w:rsid w:val="00D627C4"/>
    <w:rsid w:val="00D63826"/>
    <w:rsid w:val="00D64B74"/>
    <w:rsid w:val="00D64BB6"/>
    <w:rsid w:val="00D67315"/>
    <w:rsid w:val="00D71763"/>
    <w:rsid w:val="00D74DA2"/>
    <w:rsid w:val="00D75A3C"/>
    <w:rsid w:val="00D77795"/>
    <w:rsid w:val="00D81B0B"/>
    <w:rsid w:val="00D84D0C"/>
    <w:rsid w:val="00D859D3"/>
    <w:rsid w:val="00D9125D"/>
    <w:rsid w:val="00D91E43"/>
    <w:rsid w:val="00D92000"/>
    <w:rsid w:val="00D9330C"/>
    <w:rsid w:val="00D94CE2"/>
    <w:rsid w:val="00D94E7D"/>
    <w:rsid w:val="00D959DE"/>
    <w:rsid w:val="00DA07CA"/>
    <w:rsid w:val="00DA2416"/>
    <w:rsid w:val="00DA36D6"/>
    <w:rsid w:val="00DA7F10"/>
    <w:rsid w:val="00DB00E1"/>
    <w:rsid w:val="00DB14A3"/>
    <w:rsid w:val="00DB254C"/>
    <w:rsid w:val="00DB280B"/>
    <w:rsid w:val="00DB56A3"/>
    <w:rsid w:val="00DB5B63"/>
    <w:rsid w:val="00DB7971"/>
    <w:rsid w:val="00DB7BAD"/>
    <w:rsid w:val="00DB7CBE"/>
    <w:rsid w:val="00DB7F76"/>
    <w:rsid w:val="00DC05F5"/>
    <w:rsid w:val="00DC0DD2"/>
    <w:rsid w:val="00DC11C8"/>
    <w:rsid w:val="00DC4B0B"/>
    <w:rsid w:val="00DC70E1"/>
    <w:rsid w:val="00DD2ADE"/>
    <w:rsid w:val="00DD2F3A"/>
    <w:rsid w:val="00DD35D6"/>
    <w:rsid w:val="00DD5D5C"/>
    <w:rsid w:val="00DD6FEF"/>
    <w:rsid w:val="00DD7FD6"/>
    <w:rsid w:val="00DE3328"/>
    <w:rsid w:val="00DE3D1B"/>
    <w:rsid w:val="00DE75A6"/>
    <w:rsid w:val="00DE7EF5"/>
    <w:rsid w:val="00DF0B35"/>
    <w:rsid w:val="00DF1150"/>
    <w:rsid w:val="00DF1903"/>
    <w:rsid w:val="00E01234"/>
    <w:rsid w:val="00E062B2"/>
    <w:rsid w:val="00E10851"/>
    <w:rsid w:val="00E1376D"/>
    <w:rsid w:val="00E14682"/>
    <w:rsid w:val="00E155B2"/>
    <w:rsid w:val="00E16624"/>
    <w:rsid w:val="00E179F2"/>
    <w:rsid w:val="00E23098"/>
    <w:rsid w:val="00E2557C"/>
    <w:rsid w:val="00E26370"/>
    <w:rsid w:val="00E3030F"/>
    <w:rsid w:val="00E3073D"/>
    <w:rsid w:val="00E33D2C"/>
    <w:rsid w:val="00E35291"/>
    <w:rsid w:val="00E3552B"/>
    <w:rsid w:val="00E3587D"/>
    <w:rsid w:val="00E35FBD"/>
    <w:rsid w:val="00E42B55"/>
    <w:rsid w:val="00E43833"/>
    <w:rsid w:val="00E44802"/>
    <w:rsid w:val="00E455C6"/>
    <w:rsid w:val="00E46842"/>
    <w:rsid w:val="00E5547E"/>
    <w:rsid w:val="00E574DB"/>
    <w:rsid w:val="00E60BFF"/>
    <w:rsid w:val="00E61EC3"/>
    <w:rsid w:val="00E630D0"/>
    <w:rsid w:val="00E65176"/>
    <w:rsid w:val="00E6546E"/>
    <w:rsid w:val="00E65996"/>
    <w:rsid w:val="00E661FA"/>
    <w:rsid w:val="00E676E3"/>
    <w:rsid w:val="00E713D3"/>
    <w:rsid w:val="00E73C6E"/>
    <w:rsid w:val="00E74043"/>
    <w:rsid w:val="00E7458A"/>
    <w:rsid w:val="00E74FE0"/>
    <w:rsid w:val="00E82AE2"/>
    <w:rsid w:val="00E86268"/>
    <w:rsid w:val="00E86BE2"/>
    <w:rsid w:val="00E9041D"/>
    <w:rsid w:val="00E92A09"/>
    <w:rsid w:val="00E94BDA"/>
    <w:rsid w:val="00E95918"/>
    <w:rsid w:val="00E97440"/>
    <w:rsid w:val="00E97442"/>
    <w:rsid w:val="00EA0343"/>
    <w:rsid w:val="00EA475F"/>
    <w:rsid w:val="00EA5708"/>
    <w:rsid w:val="00EB0592"/>
    <w:rsid w:val="00EB085E"/>
    <w:rsid w:val="00EB14F8"/>
    <w:rsid w:val="00EB4906"/>
    <w:rsid w:val="00EB6FEC"/>
    <w:rsid w:val="00EC3A3C"/>
    <w:rsid w:val="00EC3AD4"/>
    <w:rsid w:val="00ED33D4"/>
    <w:rsid w:val="00ED79C2"/>
    <w:rsid w:val="00EE6B45"/>
    <w:rsid w:val="00EF0D5F"/>
    <w:rsid w:val="00EF1B19"/>
    <w:rsid w:val="00EF2597"/>
    <w:rsid w:val="00EF4A76"/>
    <w:rsid w:val="00F01544"/>
    <w:rsid w:val="00F067B6"/>
    <w:rsid w:val="00F13B65"/>
    <w:rsid w:val="00F1790F"/>
    <w:rsid w:val="00F2087D"/>
    <w:rsid w:val="00F211AF"/>
    <w:rsid w:val="00F2161E"/>
    <w:rsid w:val="00F22916"/>
    <w:rsid w:val="00F23B59"/>
    <w:rsid w:val="00F3527A"/>
    <w:rsid w:val="00F414A0"/>
    <w:rsid w:val="00F41AEB"/>
    <w:rsid w:val="00F42DFA"/>
    <w:rsid w:val="00F44AF5"/>
    <w:rsid w:val="00F44C0D"/>
    <w:rsid w:val="00F50409"/>
    <w:rsid w:val="00F510B5"/>
    <w:rsid w:val="00F6166A"/>
    <w:rsid w:val="00F62815"/>
    <w:rsid w:val="00F6283E"/>
    <w:rsid w:val="00F63930"/>
    <w:rsid w:val="00F6527C"/>
    <w:rsid w:val="00F66446"/>
    <w:rsid w:val="00F66CB3"/>
    <w:rsid w:val="00F709D9"/>
    <w:rsid w:val="00F76997"/>
    <w:rsid w:val="00F80426"/>
    <w:rsid w:val="00F80819"/>
    <w:rsid w:val="00F834A3"/>
    <w:rsid w:val="00F916DC"/>
    <w:rsid w:val="00F91E72"/>
    <w:rsid w:val="00F94F29"/>
    <w:rsid w:val="00F95914"/>
    <w:rsid w:val="00F97ED5"/>
    <w:rsid w:val="00FA1A8D"/>
    <w:rsid w:val="00FA448E"/>
    <w:rsid w:val="00FA4D1F"/>
    <w:rsid w:val="00FA53BF"/>
    <w:rsid w:val="00FB0A6E"/>
    <w:rsid w:val="00FB18CF"/>
    <w:rsid w:val="00FB31A7"/>
    <w:rsid w:val="00FB3700"/>
    <w:rsid w:val="00FC0BDB"/>
    <w:rsid w:val="00FC19CA"/>
    <w:rsid w:val="00FC59BA"/>
    <w:rsid w:val="00FD3BA3"/>
    <w:rsid w:val="00FD3C03"/>
    <w:rsid w:val="00FD647E"/>
    <w:rsid w:val="00FE0618"/>
    <w:rsid w:val="00FE0B77"/>
    <w:rsid w:val="00FE0E8A"/>
    <w:rsid w:val="00FE2CD4"/>
    <w:rsid w:val="00FE2E9D"/>
    <w:rsid w:val="00FE34DA"/>
    <w:rsid w:val="00FE3E2B"/>
    <w:rsid w:val="00FE537F"/>
    <w:rsid w:val="00FE75A7"/>
    <w:rsid w:val="00FF1172"/>
    <w:rsid w:val="00FF2613"/>
    <w:rsid w:val="00FF391B"/>
    <w:rsid w:val="00FF4BB2"/>
    <w:rsid w:val="00FF72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B6BC46"/>
  <w15:docId w15:val="{53E3B88E-F9B6-4E95-8792-3AE65EDA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45F1"/>
  </w:style>
  <w:style w:type="paragraph" w:styleId="Titre1">
    <w:name w:val="heading 1"/>
    <w:basedOn w:val="Normal"/>
    <w:link w:val="Titre1Car"/>
    <w:uiPriority w:val="9"/>
    <w:qFormat/>
    <w:rsid w:val="00306B43"/>
    <w:pPr>
      <w:jc w:val="both"/>
      <w:outlineLvl w:val="0"/>
    </w:pPr>
    <w:rPr>
      <w:rFonts w:ascii="Libre Caslon Text" w:eastAsia="Times New Roman" w:hAnsi="Libre Caslon Text" w:cs="Times New Roman"/>
      <w:b/>
      <w:bCs/>
      <w:color w:val="C00B04"/>
      <w:kern w:val="36"/>
      <w:sz w:val="36"/>
      <w:szCs w:val="44"/>
      <w:lang w:eastAsia="fr-FR"/>
    </w:rPr>
  </w:style>
  <w:style w:type="paragraph" w:styleId="Titre2">
    <w:name w:val="heading 2"/>
    <w:basedOn w:val="Normal"/>
    <w:link w:val="Titre2Car"/>
    <w:uiPriority w:val="9"/>
    <w:qFormat/>
    <w:rsid w:val="004C45F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Pardeliste"/>
    <w:link w:val="Titre3Car"/>
    <w:uiPriority w:val="9"/>
    <w:rsid w:val="00D35FDA"/>
    <w:pPr>
      <w:numPr>
        <w:ilvl w:val="1"/>
        <w:numId w:val="33"/>
      </w:numPr>
      <w:shd w:val="clear" w:color="auto" w:fill="C00000"/>
      <w:ind w:left="993"/>
      <w:jc w:val="both"/>
      <w:outlineLvl w:val="2"/>
    </w:pPr>
    <w:rPr>
      <w:rFonts w:ascii="Libre Caslon Text" w:eastAsia="Times New Roman" w:hAnsi="Libre Caslon Text" w:cs="Times New Roman"/>
      <w:b/>
      <w:bCs/>
      <w:kern w:val="36"/>
      <w:sz w:val="24"/>
      <w:szCs w:val="32"/>
      <w:shd w:val="clear" w:color="auto" w:fill="C00000"/>
      <w:lang w:eastAsia="fr-FR"/>
    </w:rPr>
  </w:style>
  <w:style w:type="paragraph" w:styleId="Titre4">
    <w:name w:val="heading 4"/>
    <w:basedOn w:val="Normal"/>
    <w:next w:val="Normal"/>
    <w:link w:val="Titre4Car"/>
    <w:uiPriority w:val="9"/>
    <w:semiHidden/>
    <w:unhideWhenUsed/>
    <w:qFormat/>
    <w:rsid w:val="004C45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6B43"/>
    <w:rPr>
      <w:rFonts w:ascii="Libre Caslon Text" w:eastAsia="Times New Roman" w:hAnsi="Libre Caslon Text" w:cs="Times New Roman"/>
      <w:b/>
      <w:bCs/>
      <w:color w:val="C00B04"/>
      <w:kern w:val="36"/>
      <w:sz w:val="36"/>
      <w:szCs w:val="44"/>
      <w:lang w:eastAsia="fr-FR"/>
    </w:rPr>
  </w:style>
  <w:style w:type="character" w:customStyle="1" w:styleId="Titre2Car">
    <w:name w:val="Titre 2 Car"/>
    <w:basedOn w:val="Policepardfaut"/>
    <w:link w:val="Titre2"/>
    <w:uiPriority w:val="9"/>
    <w:rsid w:val="004C45F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35FDA"/>
    <w:rPr>
      <w:rFonts w:ascii="Libre Caslon Text" w:eastAsia="Times New Roman" w:hAnsi="Libre Caslon Text" w:cs="Times New Roman"/>
      <w:b/>
      <w:bCs/>
      <w:kern w:val="36"/>
      <w:sz w:val="24"/>
      <w:szCs w:val="32"/>
      <w:shd w:val="clear" w:color="auto" w:fill="C00000"/>
      <w:lang w:eastAsia="fr-FR"/>
    </w:rPr>
  </w:style>
  <w:style w:type="character" w:customStyle="1" w:styleId="Titre4Car">
    <w:name w:val="Titre 4 Car"/>
    <w:basedOn w:val="Policepardfaut"/>
    <w:link w:val="Titre4"/>
    <w:uiPriority w:val="9"/>
    <w:semiHidden/>
    <w:rsid w:val="004C45F1"/>
    <w:rPr>
      <w:rFonts w:asciiTheme="majorHAnsi" w:eastAsiaTheme="majorEastAsia" w:hAnsiTheme="majorHAnsi" w:cstheme="majorBidi"/>
      <w:i/>
      <w:iCs/>
      <w:color w:val="2E74B5" w:themeColor="accent1" w:themeShade="BF"/>
    </w:rPr>
  </w:style>
  <w:style w:type="character" w:customStyle="1" w:styleId="author-a-xz77zcmz66zqkqcz67zj9az77zz66zz71z">
    <w:name w:val="author-a-xz77zcmz66zqkqcz67zj9az77zz66zz71z"/>
    <w:basedOn w:val="Policepardfaut"/>
    <w:rsid w:val="004C45F1"/>
  </w:style>
  <w:style w:type="character" w:customStyle="1" w:styleId="author-a-z67zz87zz85zz82zz81zz73zhfz80zpz69z4cz86zlz122z">
    <w:name w:val="author-a-z67zz87zz85zz82zz81zz73zhfz80zpz69z4cz86zlz122z"/>
    <w:basedOn w:val="Policepardfaut"/>
    <w:rsid w:val="004C45F1"/>
  </w:style>
  <w:style w:type="character" w:customStyle="1" w:styleId="author-a-pz75z8z69zhz83zz75z7z74z72dz79zpv5">
    <w:name w:val="author-a-pz75z8z69zhz83zz75z7z74z72dz79zpv5"/>
    <w:basedOn w:val="Policepardfaut"/>
    <w:rsid w:val="004C45F1"/>
  </w:style>
  <w:style w:type="character" w:customStyle="1" w:styleId="author-a-afxaz89z8z77z46az89zm4jcm">
    <w:name w:val="author-a-afxaz89z8z77z46az89zm4jcm"/>
    <w:basedOn w:val="Policepardfaut"/>
    <w:rsid w:val="004C45F1"/>
  </w:style>
  <w:style w:type="paragraph" w:styleId="Pardeliste">
    <w:name w:val="List Paragraph"/>
    <w:basedOn w:val="Normal"/>
    <w:uiPriority w:val="34"/>
    <w:qFormat/>
    <w:rsid w:val="004C45F1"/>
    <w:pPr>
      <w:ind w:left="720"/>
      <w:contextualSpacing/>
    </w:pPr>
  </w:style>
  <w:style w:type="character" w:customStyle="1" w:styleId="author-a-haz67z0pz87zubz90zt5yhs9p">
    <w:name w:val="author-a-haz67z0pz87zubz90zt5yhs9p"/>
    <w:basedOn w:val="Policepardfaut"/>
    <w:rsid w:val="004C45F1"/>
  </w:style>
  <w:style w:type="character" w:customStyle="1" w:styleId="author-a-0lz75zz89z4xz69z0q5z78z9z78zz76zqh">
    <w:name w:val="author-a-0lz75zz89z4xz69z0q5z78z9z78zz76zqh"/>
    <w:basedOn w:val="Policepardfaut"/>
    <w:rsid w:val="004C45F1"/>
  </w:style>
  <w:style w:type="paragraph" w:styleId="En-tte">
    <w:name w:val="header"/>
    <w:basedOn w:val="Normal"/>
    <w:link w:val="En-tteCar"/>
    <w:uiPriority w:val="99"/>
    <w:unhideWhenUsed/>
    <w:rsid w:val="004C45F1"/>
    <w:pPr>
      <w:tabs>
        <w:tab w:val="center" w:pos="4536"/>
        <w:tab w:val="right" w:pos="9072"/>
      </w:tabs>
      <w:spacing w:after="0" w:line="240" w:lineRule="auto"/>
    </w:pPr>
  </w:style>
  <w:style w:type="character" w:customStyle="1" w:styleId="En-tteCar">
    <w:name w:val="En-tête Car"/>
    <w:basedOn w:val="Policepardfaut"/>
    <w:link w:val="En-tte"/>
    <w:uiPriority w:val="99"/>
    <w:rsid w:val="004C45F1"/>
  </w:style>
  <w:style w:type="paragraph" w:styleId="Pieddepage">
    <w:name w:val="footer"/>
    <w:basedOn w:val="Normal"/>
    <w:link w:val="PieddepageCar"/>
    <w:uiPriority w:val="99"/>
    <w:unhideWhenUsed/>
    <w:rsid w:val="004C45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45F1"/>
  </w:style>
  <w:style w:type="paragraph" w:styleId="Textedebulles">
    <w:name w:val="Balloon Text"/>
    <w:basedOn w:val="Normal"/>
    <w:link w:val="TextedebullesCar"/>
    <w:uiPriority w:val="99"/>
    <w:semiHidden/>
    <w:unhideWhenUsed/>
    <w:rsid w:val="004C45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5F1"/>
    <w:rPr>
      <w:rFonts w:ascii="Tahoma" w:hAnsi="Tahoma" w:cs="Tahoma"/>
      <w:sz w:val="16"/>
      <w:szCs w:val="16"/>
    </w:rPr>
  </w:style>
  <w:style w:type="character" w:styleId="Lienhypertexte">
    <w:name w:val="Hyperlink"/>
    <w:basedOn w:val="Policepardfaut"/>
    <w:uiPriority w:val="99"/>
    <w:rsid w:val="00704746"/>
    <w:rPr>
      <w:color w:val="0000FF"/>
      <w:u w:val="single"/>
    </w:rPr>
  </w:style>
  <w:style w:type="paragraph" w:styleId="Notedebasdepage">
    <w:name w:val="footnote text"/>
    <w:basedOn w:val="Normal"/>
    <w:link w:val="NotedebasdepageCar"/>
    <w:uiPriority w:val="99"/>
    <w:semiHidden/>
    <w:unhideWhenUsed/>
    <w:rsid w:val="00992B6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92B6E"/>
    <w:rPr>
      <w:sz w:val="20"/>
      <w:szCs w:val="20"/>
    </w:rPr>
  </w:style>
  <w:style w:type="character" w:styleId="Appelnotedebasdep">
    <w:name w:val="footnote reference"/>
    <w:basedOn w:val="Policepardfaut"/>
    <w:uiPriority w:val="99"/>
    <w:semiHidden/>
    <w:unhideWhenUsed/>
    <w:rsid w:val="00992B6E"/>
    <w:rPr>
      <w:vertAlign w:val="superscript"/>
    </w:rPr>
  </w:style>
  <w:style w:type="paragraph" w:styleId="Normalweb">
    <w:name w:val="Normal (Web)"/>
    <w:basedOn w:val="Normal"/>
    <w:uiPriority w:val="99"/>
    <w:semiHidden/>
    <w:unhideWhenUsed/>
    <w:rsid w:val="00EB6F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5F39F9"/>
  </w:style>
  <w:style w:type="paragraph" w:customStyle="1" w:styleId="p1">
    <w:name w:val="p1"/>
    <w:basedOn w:val="Normal"/>
    <w:rsid w:val="004F3D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2861A1"/>
  </w:style>
  <w:style w:type="numbering" w:customStyle="1" w:styleId="Style1">
    <w:name w:val="Style1"/>
    <w:uiPriority w:val="99"/>
    <w:rsid w:val="00197599"/>
    <w:pPr>
      <w:numPr>
        <w:numId w:val="10"/>
      </w:numPr>
    </w:pPr>
  </w:style>
  <w:style w:type="paragraph" w:customStyle="1" w:styleId="ydp3c3c0f37yiv6366008336msonormal">
    <w:name w:val="ydp3c3c0f37yiv6366008336msonormal"/>
    <w:basedOn w:val="Normal"/>
    <w:rsid w:val="00534637"/>
    <w:pPr>
      <w:spacing w:before="100" w:beforeAutospacing="1" w:after="100" w:afterAutospacing="1" w:line="240" w:lineRule="auto"/>
    </w:pPr>
    <w:rPr>
      <w:rFonts w:ascii="Times New Roman" w:hAnsi="Times New Roman" w:cs="Times New Roman"/>
      <w:sz w:val="24"/>
      <w:szCs w:val="24"/>
      <w:lang w:eastAsia="fr-FR"/>
    </w:rPr>
  </w:style>
  <w:style w:type="paragraph" w:customStyle="1" w:styleId="ydp3c3c0f37yiv6366008336gmail-msolistparagraph">
    <w:name w:val="ydp3c3c0f37yiv6366008336gmail-msolistparagraph"/>
    <w:basedOn w:val="Normal"/>
    <w:rsid w:val="00534637"/>
    <w:pPr>
      <w:spacing w:before="100" w:beforeAutospacing="1" w:after="100" w:afterAutospacing="1" w:line="240" w:lineRule="auto"/>
    </w:pPr>
    <w:rPr>
      <w:rFonts w:ascii="Times New Roman" w:hAnsi="Times New Roman" w:cs="Times New Roman"/>
      <w:sz w:val="24"/>
      <w:szCs w:val="24"/>
      <w:lang w:eastAsia="fr-FR"/>
    </w:rPr>
  </w:style>
  <w:style w:type="numbering" w:customStyle="1" w:styleId="Style2">
    <w:name w:val="Style2"/>
    <w:uiPriority w:val="99"/>
    <w:rsid w:val="00F6527C"/>
    <w:pPr>
      <w:numPr>
        <w:numId w:val="18"/>
      </w:numPr>
    </w:pPr>
  </w:style>
  <w:style w:type="numbering" w:customStyle="1" w:styleId="Style3">
    <w:name w:val="Style3"/>
    <w:uiPriority w:val="99"/>
    <w:rsid w:val="00F6527C"/>
    <w:pPr>
      <w:numPr>
        <w:numId w:val="19"/>
      </w:numPr>
    </w:pPr>
  </w:style>
  <w:style w:type="paragraph" w:styleId="Sansinterligne">
    <w:name w:val="No Spacing"/>
    <w:basedOn w:val="Pardeliste"/>
    <w:uiPriority w:val="1"/>
    <w:qFormat/>
    <w:rsid w:val="00306B43"/>
    <w:pPr>
      <w:numPr>
        <w:ilvl w:val="1"/>
        <w:numId w:val="20"/>
      </w:numPr>
      <w:shd w:val="clear" w:color="auto" w:fill="FFFFFF" w:themeFill="background1"/>
      <w:spacing w:after="0" w:line="240" w:lineRule="auto"/>
      <w:jc w:val="both"/>
      <w:outlineLvl w:val="1"/>
    </w:pPr>
    <w:rPr>
      <w:rFonts w:ascii="Libre Caslon Text" w:hAnsi="Libre Caslon Text" w:cs="Times New Roman"/>
      <w:sz w:val="20"/>
    </w:rPr>
  </w:style>
  <w:style w:type="paragraph" w:styleId="TM1">
    <w:name w:val="toc 1"/>
    <w:basedOn w:val="Normal"/>
    <w:next w:val="Normal"/>
    <w:autoRedefine/>
    <w:uiPriority w:val="39"/>
    <w:unhideWhenUsed/>
    <w:rsid w:val="00CF12BB"/>
    <w:pPr>
      <w:spacing w:before="120" w:after="0"/>
    </w:pPr>
    <w:rPr>
      <w:b/>
      <w:bCs/>
    </w:rPr>
  </w:style>
  <w:style w:type="paragraph" w:styleId="TM2">
    <w:name w:val="toc 2"/>
    <w:basedOn w:val="Normal"/>
    <w:next w:val="Normal"/>
    <w:autoRedefine/>
    <w:uiPriority w:val="39"/>
    <w:unhideWhenUsed/>
    <w:rsid w:val="00CF12BB"/>
    <w:pPr>
      <w:spacing w:after="0"/>
      <w:ind w:left="220"/>
    </w:pPr>
    <w:rPr>
      <w:i/>
      <w:iCs/>
    </w:rPr>
  </w:style>
  <w:style w:type="paragraph" w:styleId="TM3">
    <w:name w:val="toc 3"/>
    <w:basedOn w:val="Normal"/>
    <w:next w:val="Normal"/>
    <w:autoRedefine/>
    <w:uiPriority w:val="39"/>
    <w:unhideWhenUsed/>
    <w:rsid w:val="00CF12BB"/>
    <w:pPr>
      <w:spacing w:after="0"/>
      <w:ind w:left="440"/>
    </w:pPr>
  </w:style>
  <w:style w:type="paragraph" w:styleId="TM4">
    <w:name w:val="toc 4"/>
    <w:basedOn w:val="Normal"/>
    <w:next w:val="Normal"/>
    <w:autoRedefine/>
    <w:uiPriority w:val="39"/>
    <w:unhideWhenUsed/>
    <w:rsid w:val="00CF12BB"/>
    <w:pPr>
      <w:spacing w:after="0"/>
      <w:ind w:left="660"/>
    </w:pPr>
    <w:rPr>
      <w:sz w:val="20"/>
      <w:szCs w:val="20"/>
    </w:rPr>
  </w:style>
  <w:style w:type="paragraph" w:styleId="TM5">
    <w:name w:val="toc 5"/>
    <w:basedOn w:val="Normal"/>
    <w:next w:val="Normal"/>
    <w:autoRedefine/>
    <w:uiPriority w:val="39"/>
    <w:unhideWhenUsed/>
    <w:rsid w:val="00CF12BB"/>
    <w:pPr>
      <w:spacing w:after="0"/>
      <w:ind w:left="880"/>
    </w:pPr>
    <w:rPr>
      <w:sz w:val="20"/>
      <w:szCs w:val="20"/>
    </w:rPr>
  </w:style>
  <w:style w:type="paragraph" w:styleId="TM6">
    <w:name w:val="toc 6"/>
    <w:basedOn w:val="Normal"/>
    <w:next w:val="Normal"/>
    <w:autoRedefine/>
    <w:uiPriority w:val="39"/>
    <w:unhideWhenUsed/>
    <w:rsid w:val="00CF12BB"/>
    <w:pPr>
      <w:spacing w:after="0"/>
      <w:ind w:left="1100"/>
    </w:pPr>
    <w:rPr>
      <w:sz w:val="20"/>
      <w:szCs w:val="20"/>
    </w:rPr>
  </w:style>
  <w:style w:type="paragraph" w:styleId="TM7">
    <w:name w:val="toc 7"/>
    <w:basedOn w:val="Normal"/>
    <w:next w:val="Normal"/>
    <w:autoRedefine/>
    <w:uiPriority w:val="39"/>
    <w:unhideWhenUsed/>
    <w:rsid w:val="00CF12BB"/>
    <w:pPr>
      <w:spacing w:after="0"/>
      <w:ind w:left="1320"/>
    </w:pPr>
    <w:rPr>
      <w:sz w:val="20"/>
      <w:szCs w:val="20"/>
    </w:rPr>
  </w:style>
  <w:style w:type="paragraph" w:styleId="TM8">
    <w:name w:val="toc 8"/>
    <w:basedOn w:val="Normal"/>
    <w:next w:val="Normal"/>
    <w:autoRedefine/>
    <w:uiPriority w:val="39"/>
    <w:unhideWhenUsed/>
    <w:rsid w:val="00CF12BB"/>
    <w:pPr>
      <w:spacing w:after="0"/>
      <w:ind w:left="1540"/>
    </w:pPr>
    <w:rPr>
      <w:sz w:val="20"/>
      <w:szCs w:val="20"/>
    </w:rPr>
  </w:style>
  <w:style w:type="paragraph" w:styleId="TM9">
    <w:name w:val="toc 9"/>
    <w:basedOn w:val="Normal"/>
    <w:next w:val="Normal"/>
    <w:autoRedefine/>
    <w:uiPriority w:val="39"/>
    <w:unhideWhenUsed/>
    <w:rsid w:val="00CF12BB"/>
    <w:pPr>
      <w:spacing w:after="0"/>
      <w:ind w:left="1760"/>
    </w:pPr>
    <w:rPr>
      <w:sz w:val="20"/>
      <w:szCs w:val="20"/>
    </w:rPr>
  </w:style>
  <w:style w:type="table" w:styleId="Grilledutableau">
    <w:name w:val="Table Grid"/>
    <w:basedOn w:val="TableauNormal"/>
    <w:uiPriority w:val="39"/>
    <w:rsid w:val="005D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EB14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70908">
      <w:bodyDiv w:val="1"/>
      <w:marLeft w:val="0"/>
      <w:marRight w:val="0"/>
      <w:marTop w:val="0"/>
      <w:marBottom w:val="0"/>
      <w:divBdr>
        <w:top w:val="none" w:sz="0" w:space="0" w:color="auto"/>
        <w:left w:val="none" w:sz="0" w:space="0" w:color="auto"/>
        <w:bottom w:val="none" w:sz="0" w:space="0" w:color="auto"/>
        <w:right w:val="none" w:sz="0" w:space="0" w:color="auto"/>
      </w:divBdr>
      <w:divsChild>
        <w:div w:id="632711547">
          <w:marLeft w:val="0"/>
          <w:marRight w:val="0"/>
          <w:marTop w:val="0"/>
          <w:marBottom w:val="0"/>
          <w:divBdr>
            <w:top w:val="none" w:sz="0" w:space="0" w:color="auto"/>
            <w:left w:val="none" w:sz="0" w:space="0" w:color="auto"/>
            <w:bottom w:val="none" w:sz="0" w:space="0" w:color="auto"/>
            <w:right w:val="none" w:sz="0" w:space="0" w:color="auto"/>
          </w:divBdr>
        </w:div>
        <w:div w:id="889270540">
          <w:marLeft w:val="0"/>
          <w:marRight w:val="0"/>
          <w:marTop w:val="0"/>
          <w:marBottom w:val="0"/>
          <w:divBdr>
            <w:top w:val="none" w:sz="0" w:space="0" w:color="auto"/>
            <w:left w:val="none" w:sz="0" w:space="0" w:color="auto"/>
            <w:bottom w:val="none" w:sz="0" w:space="0" w:color="auto"/>
            <w:right w:val="none" w:sz="0" w:space="0" w:color="auto"/>
          </w:divBdr>
        </w:div>
        <w:div w:id="906498472">
          <w:marLeft w:val="0"/>
          <w:marRight w:val="0"/>
          <w:marTop w:val="0"/>
          <w:marBottom w:val="0"/>
          <w:divBdr>
            <w:top w:val="none" w:sz="0" w:space="0" w:color="auto"/>
            <w:left w:val="none" w:sz="0" w:space="0" w:color="auto"/>
            <w:bottom w:val="none" w:sz="0" w:space="0" w:color="auto"/>
            <w:right w:val="none" w:sz="0" w:space="0" w:color="auto"/>
          </w:divBdr>
        </w:div>
        <w:div w:id="2047027807">
          <w:marLeft w:val="0"/>
          <w:marRight w:val="0"/>
          <w:marTop w:val="0"/>
          <w:marBottom w:val="0"/>
          <w:divBdr>
            <w:top w:val="none" w:sz="0" w:space="0" w:color="auto"/>
            <w:left w:val="none" w:sz="0" w:space="0" w:color="auto"/>
            <w:bottom w:val="none" w:sz="0" w:space="0" w:color="auto"/>
            <w:right w:val="none" w:sz="0" w:space="0" w:color="auto"/>
          </w:divBdr>
        </w:div>
        <w:div w:id="632907246">
          <w:marLeft w:val="0"/>
          <w:marRight w:val="0"/>
          <w:marTop w:val="0"/>
          <w:marBottom w:val="0"/>
          <w:divBdr>
            <w:top w:val="none" w:sz="0" w:space="0" w:color="auto"/>
            <w:left w:val="none" w:sz="0" w:space="0" w:color="auto"/>
            <w:bottom w:val="none" w:sz="0" w:space="0" w:color="auto"/>
            <w:right w:val="none" w:sz="0" w:space="0" w:color="auto"/>
          </w:divBdr>
        </w:div>
        <w:div w:id="2065105337">
          <w:marLeft w:val="0"/>
          <w:marRight w:val="0"/>
          <w:marTop w:val="0"/>
          <w:marBottom w:val="0"/>
          <w:divBdr>
            <w:top w:val="none" w:sz="0" w:space="0" w:color="auto"/>
            <w:left w:val="none" w:sz="0" w:space="0" w:color="auto"/>
            <w:bottom w:val="none" w:sz="0" w:space="0" w:color="auto"/>
            <w:right w:val="none" w:sz="0" w:space="0" w:color="auto"/>
          </w:divBdr>
        </w:div>
        <w:div w:id="425998060">
          <w:marLeft w:val="0"/>
          <w:marRight w:val="0"/>
          <w:marTop w:val="0"/>
          <w:marBottom w:val="0"/>
          <w:divBdr>
            <w:top w:val="none" w:sz="0" w:space="0" w:color="auto"/>
            <w:left w:val="none" w:sz="0" w:space="0" w:color="auto"/>
            <w:bottom w:val="none" w:sz="0" w:space="0" w:color="auto"/>
            <w:right w:val="none" w:sz="0" w:space="0" w:color="auto"/>
          </w:divBdr>
        </w:div>
        <w:div w:id="41173498">
          <w:marLeft w:val="0"/>
          <w:marRight w:val="0"/>
          <w:marTop w:val="0"/>
          <w:marBottom w:val="0"/>
          <w:divBdr>
            <w:top w:val="none" w:sz="0" w:space="0" w:color="auto"/>
            <w:left w:val="none" w:sz="0" w:space="0" w:color="auto"/>
            <w:bottom w:val="none" w:sz="0" w:space="0" w:color="auto"/>
            <w:right w:val="none" w:sz="0" w:space="0" w:color="auto"/>
          </w:divBdr>
        </w:div>
        <w:div w:id="662970384">
          <w:marLeft w:val="0"/>
          <w:marRight w:val="0"/>
          <w:marTop w:val="0"/>
          <w:marBottom w:val="0"/>
          <w:divBdr>
            <w:top w:val="none" w:sz="0" w:space="0" w:color="auto"/>
            <w:left w:val="none" w:sz="0" w:space="0" w:color="auto"/>
            <w:bottom w:val="none" w:sz="0" w:space="0" w:color="auto"/>
            <w:right w:val="none" w:sz="0" w:space="0" w:color="auto"/>
          </w:divBdr>
        </w:div>
        <w:div w:id="271088473">
          <w:marLeft w:val="0"/>
          <w:marRight w:val="0"/>
          <w:marTop w:val="0"/>
          <w:marBottom w:val="0"/>
          <w:divBdr>
            <w:top w:val="none" w:sz="0" w:space="0" w:color="auto"/>
            <w:left w:val="none" w:sz="0" w:space="0" w:color="auto"/>
            <w:bottom w:val="none" w:sz="0" w:space="0" w:color="auto"/>
            <w:right w:val="none" w:sz="0" w:space="0" w:color="auto"/>
          </w:divBdr>
        </w:div>
        <w:div w:id="797802087">
          <w:marLeft w:val="0"/>
          <w:marRight w:val="0"/>
          <w:marTop w:val="0"/>
          <w:marBottom w:val="0"/>
          <w:divBdr>
            <w:top w:val="none" w:sz="0" w:space="0" w:color="auto"/>
            <w:left w:val="none" w:sz="0" w:space="0" w:color="auto"/>
            <w:bottom w:val="none" w:sz="0" w:space="0" w:color="auto"/>
            <w:right w:val="none" w:sz="0" w:space="0" w:color="auto"/>
          </w:divBdr>
        </w:div>
        <w:div w:id="1802378496">
          <w:marLeft w:val="0"/>
          <w:marRight w:val="0"/>
          <w:marTop w:val="0"/>
          <w:marBottom w:val="0"/>
          <w:divBdr>
            <w:top w:val="none" w:sz="0" w:space="0" w:color="auto"/>
            <w:left w:val="none" w:sz="0" w:space="0" w:color="auto"/>
            <w:bottom w:val="none" w:sz="0" w:space="0" w:color="auto"/>
            <w:right w:val="none" w:sz="0" w:space="0" w:color="auto"/>
          </w:divBdr>
        </w:div>
        <w:div w:id="227737722">
          <w:marLeft w:val="0"/>
          <w:marRight w:val="0"/>
          <w:marTop w:val="0"/>
          <w:marBottom w:val="0"/>
          <w:divBdr>
            <w:top w:val="none" w:sz="0" w:space="0" w:color="auto"/>
            <w:left w:val="none" w:sz="0" w:space="0" w:color="auto"/>
            <w:bottom w:val="none" w:sz="0" w:space="0" w:color="auto"/>
            <w:right w:val="none" w:sz="0" w:space="0" w:color="auto"/>
          </w:divBdr>
        </w:div>
        <w:div w:id="1232235509">
          <w:marLeft w:val="0"/>
          <w:marRight w:val="0"/>
          <w:marTop w:val="0"/>
          <w:marBottom w:val="0"/>
          <w:divBdr>
            <w:top w:val="none" w:sz="0" w:space="0" w:color="auto"/>
            <w:left w:val="none" w:sz="0" w:space="0" w:color="auto"/>
            <w:bottom w:val="none" w:sz="0" w:space="0" w:color="auto"/>
            <w:right w:val="none" w:sz="0" w:space="0" w:color="auto"/>
          </w:divBdr>
        </w:div>
        <w:div w:id="1043168864">
          <w:marLeft w:val="0"/>
          <w:marRight w:val="0"/>
          <w:marTop w:val="0"/>
          <w:marBottom w:val="0"/>
          <w:divBdr>
            <w:top w:val="none" w:sz="0" w:space="0" w:color="auto"/>
            <w:left w:val="none" w:sz="0" w:space="0" w:color="auto"/>
            <w:bottom w:val="none" w:sz="0" w:space="0" w:color="auto"/>
            <w:right w:val="none" w:sz="0" w:space="0" w:color="auto"/>
          </w:divBdr>
        </w:div>
        <w:div w:id="1767576688">
          <w:marLeft w:val="0"/>
          <w:marRight w:val="0"/>
          <w:marTop w:val="0"/>
          <w:marBottom w:val="0"/>
          <w:divBdr>
            <w:top w:val="none" w:sz="0" w:space="0" w:color="auto"/>
            <w:left w:val="none" w:sz="0" w:space="0" w:color="auto"/>
            <w:bottom w:val="none" w:sz="0" w:space="0" w:color="auto"/>
            <w:right w:val="none" w:sz="0" w:space="0" w:color="auto"/>
          </w:divBdr>
        </w:div>
        <w:div w:id="687292724">
          <w:marLeft w:val="0"/>
          <w:marRight w:val="0"/>
          <w:marTop w:val="0"/>
          <w:marBottom w:val="0"/>
          <w:divBdr>
            <w:top w:val="none" w:sz="0" w:space="0" w:color="auto"/>
            <w:left w:val="none" w:sz="0" w:space="0" w:color="auto"/>
            <w:bottom w:val="none" w:sz="0" w:space="0" w:color="auto"/>
            <w:right w:val="none" w:sz="0" w:space="0" w:color="auto"/>
          </w:divBdr>
        </w:div>
        <w:div w:id="105081263">
          <w:marLeft w:val="0"/>
          <w:marRight w:val="0"/>
          <w:marTop w:val="0"/>
          <w:marBottom w:val="0"/>
          <w:divBdr>
            <w:top w:val="none" w:sz="0" w:space="0" w:color="auto"/>
            <w:left w:val="none" w:sz="0" w:space="0" w:color="auto"/>
            <w:bottom w:val="none" w:sz="0" w:space="0" w:color="auto"/>
            <w:right w:val="none" w:sz="0" w:space="0" w:color="auto"/>
          </w:divBdr>
        </w:div>
        <w:div w:id="1968967099">
          <w:marLeft w:val="0"/>
          <w:marRight w:val="0"/>
          <w:marTop w:val="0"/>
          <w:marBottom w:val="0"/>
          <w:divBdr>
            <w:top w:val="none" w:sz="0" w:space="0" w:color="auto"/>
            <w:left w:val="none" w:sz="0" w:space="0" w:color="auto"/>
            <w:bottom w:val="none" w:sz="0" w:space="0" w:color="auto"/>
            <w:right w:val="none" w:sz="0" w:space="0" w:color="auto"/>
          </w:divBdr>
        </w:div>
        <w:div w:id="1325281605">
          <w:marLeft w:val="0"/>
          <w:marRight w:val="0"/>
          <w:marTop w:val="0"/>
          <w:marBottom w:val="0"/>
          <w:divBdr>
            <w:top w:val="none" w:sz="0" w:space="0" w:color="auto"/>
            <w:left w:val="none" w:sz="0" w:space="0" w:color="auto"/>
            <w:bottom w:val="none" w:sz="0" w:space="0" w:color="auto"/>
            <w:right w:val="none" w:sz="0" w:space="0" w:color="auto"/>
          </w:divBdr>
        </w:div>
        <w:div w:id="1159688694">
          <w:marLeft w:val="0"/>
          <w:marRight w:val="0"/>
          <w:marTop w:val="0"/>
          <w:marBottom w:val="0"/>
          <w:divBdr>
            <w:top w:val="none" w:sz="0" w:space="0" w:color="auto"/>
            <w:left w:val="none" w:sz="0" w:space="0" w:color="auto"/>
            <w:bottom w:val="none" w:sz="0" w:space="0" w:color="auto"/>
            <w:right w:val="none" w:sz="0" w:space="0" w:color="auto"/>
          </w:divBdr>
        </w:div>
        <w:div w:id="598754673">
          <w:marLeft w:val="0"/>
          <w:marRight w:val="0"/>
          <w:marTop w:val="0"/>
          <w:marBottom w:val="0"/>
          <w:divBdr>
            <w:top w:val="none" w:sz="0" w:space="0" w:color="auto"/>
            <w:left w:val="none" w:sz="0" w:space="0" w:color="auto"/>
            <w:bottom w:val="none" w:sz="0" w:space="0" w:color="auto"/>
            <w:right w:val="none" w:sz="0" w:space="0" w:color="auto"/>
          </w:divBdr>
        </w:div>
        <w:div w:id="615715911">
          <w:marLeft w:val="0"/>
          <w:marRight w:val="0"/>
          <w:marTop w:val="0"/>
          <w:marBottom w:val="0"/>
          <w:divBdr>
            <w:top w:val="none" w:sz="0" w:space="0" w:color="auto"/>
            <w:left w:val="none" w:sz="0" w:space="0" w:color="auto"/>
            <w:bottom w:val="none" w:sz="0" w:space="0" w:color="auto"/>
            <w:right w:val="none" w:sz="0" w:space="0" w:color="auto"/>
          </w:divBdr>
        </w:div>
        <w:div w:id="1808089680">
          <w:marLeft w:val="0"/>
          <w:marRight w:val="0"/>
          <w:marTop w:val="0"/>
          <w:marBottom w:val="0"/>
          <w:divBdr>
            <w:top w:val="none" w:sz="0" w:space="0" w:color="auto"/>
            <w:left w:val="none" w:sz="0" w:space="0" w:color="auto"/>
            <w:bottom w:val="none" w:sz="0" w:space="0" w:color="auto"/>
            <w:right w:val="none" w:sz="0" w:space="0" w:color="auto"/>
          </w:divBdr>
        </w:div>
        <w:div w:id="427121317">
          <w:marLeft w:val="0"/>
          <w:marRight w:val="0"/>
          <w:marTop w:val="0"/>
          <w:marBottom w:val="0"/>
          <w:divBdr>
            <w:top w:val="none" w:sz="0" w:space="0" w:color="auto"/>
            <w:left w:val="none" w:sz="0" w:space="0" w:color="auto"/>
            <w:bottom w:val="none" w:sz="0" w:space="0" w:color="auto"/>
            <w:right w:val="none" w:sz="0" w:space="0" w:color="auto"/>
          </w:divBdr>
        </w:div>
        <w:div w:id="90243270">
          <w:marLeft w:val="0"/>
          <w:marRight w:val="0"/>
          <w:marTop w:val="0"/>
          <w:marBottom w:val="0"/>
          <w:divBdr>
            <w:top w:val="none" w:sz="0" w:space="0" w:color="auto"/>
            <w:left w:val="none" w:sz="0" w:space="0" w:color="auto"/>
            <w:bottom w:val="none" w:sz="0" w:space="0" w:color="auto"/>
            <w:right w:val="none" w:sz="0" w:space="0" w:color="auto"/>
          </w:divBdr>
        </w:div>
        <w:div w:id="825441823">
          <w:marLeft w:val="0"/>
          <w:marRight w:val="0"/>
          <w:marTop w:val="0"/>
          <w:marBottom w:val="0"/>
          <w:divBdr>
            <w:top w:val="none" w:sz="0" w:space="0" w:color="auto"/>
            <w:left w:val="none" w:sz="0" w:space="0" w:color="auto"/>
            <w:bottom w:val="none" w:sz="0" w:space="0" w:color="auto"/>
            <w:right w:val="none" w:sz="0" w:space="0" w:color="auto"/>
          </w:divBdr>
        </w:div>
        <w:div w:id="1040475388">
          <w:marLeft w:val="0"/>
          <w:marRight w:val="0"/>
          <w:marTop w:val="0"/>
          <w:marBottom w:val="0"/>
          <w:divBdr>
            <w:top w:val="none" w:sz="0" w:space="0" w:color="auto"/>
            <w:left w:val="none" w:sz="0" w:space="0" w:color="auto"/>
            <w:bottom w:val="none" w:sz="0" w:space="0" w:color="auto"/>
            <w:right w:val="none" w:sz="0" w:space="0" w:color="auto"/>
          </w:divBdr>
        </w:div>
        <w:div w:id="867135083">
          <w:marLeft w:val="0"/>
          <w:marRight w:val="0"/>
          <w:marTop w:val="0"/>
          <w:marBottom w:val="0"/>
          <w:divBdr>
            <w:top w:val="none" w:sz="0" w:space="0" w:color="auto"/>
            <w:left w:val="none" w:sz="0" w:space="0" w:color="auto"/>
            <w:bottom w:val="none" w:sz="0" w:space="0" w:color="auto"/>
            <w:right w:val="none" w:sz="0" w:space="0" w:color="auto"/>
          </w:divBdr>
        </w:div>
        <w:div w:id="557589764">
          <w:marLeft w:val="0"/>
          <w:marRight w:val="0"/>
          <w:marTop w:val="0"/>
          <w:marBottom w:val="0"/>
          <w:divBdr>
            <w:top w:val="none" w:sz="0" w:space="0" w:color="auto"/>
            <w:left w:val="none" w:sz="0" w:space="0" w:color="auto"/>
            <w:bottom w:val="none" w:sz="0" w:space="0" w:color="auto"/>
            <w:right w:val="none" w:sz="0" w:space="0" w:color="auto"/>
          </w:divBdr>
        </w:div>
        <w:div w:id="543978971">
          <w:marLeft w:val="0"/>
          <w:marRight w:val="0"/>
          <w:marTop w:val="0"/>
          <w:marBottom w:val="0"/>
          <w:divBdr>
            <w:top w:val="none" w:sz="0" w:space="0" w:color="auto"/>
            <w:left w:val="none" w:sz="0" w:space="0" w:color="auto"/>
            <w:bottom w:val="none" w:sz="0" w:space="0" w:color="auto"/>
            <w:right w:val="none" w:sz="0" w:space="0" w:color="auto"/>
          </w:divBdr>
        </w:div>
        <w:div w:id="165899238">
          <w:marLeft w:val="0"/>
          <w:marRight w:val="0"/>
          <w:marTop w:val="0"/>
          <w:marBottom w:val="0"/>
          <w:divBdr>
            <w:top w:val="none" w:sz="0" w:space="0" w:color="auto"/>
            <w:left w:val="none" w:sz="0" w:space="0" w:color="auto"/>
            <w:bottom w:val="none" w:sz="0" w:space="0" w:color="auto"/>
            <w:right w:val="none" w:sz="0" w:space="0" w:color="auto"/>
          </w:divBdr>
        </w:div>
      </w:divsChild>
    </w:div>
    <w:div w:id="238947863">
      <w:bodyDiv w:val="1"/>
      <w:marLeft w:val="0"/>
      <w:marRight w:val="0"/>
      <w:marTop w:val="0"/>
      <w:marBottom w:val="0"/>
      <w:divBdr>
        <w:top w:val="none" w:sz="0" w:space="0" w:color="auto"/>
        <w:left w:val="none" w:sz="0" w:space="0" w:color="auto"/>
        <w:bottom w:val="none" w:sz="0" w:space="0" w:color="auto"/>
        <w:right w:val="none" w:sz="0" w:space="0" w:color="auto"/>
      </w:divBdr>
    </w:div>
    <w:div w:id="845441376">
      <w:bodyDiv w:val="1"/>
      <w:marLeft w:val="0"/>
      <w:marRight w:val="0"/>
      <w:marTop w:val="0"/>
      <w:marBottom w:val="0"/>
      <w:divBdr>
        <w:top w:val="none" w:sz="0" w:space="0" w:color="auto"/>
        <w:left w:val="none" w:sz="0" w:space="0" w:color="auto"/>
        <w:bottom w:val="none" w:sz="0" w:space="0" w:color="auto"/>
        <w:right w:val="none" w:sz="0" w:space="0" w:color="auto"/>
      </w:divBdr>
    </w:div>
    <w:div w:id="925578943">
      <w:bodyDiv w:val="1"/>
      <w:marLeft w:val="0"/>
      <w:marRight w:val="0"/>
      <w:marTop w:val="0"/>
      <w:marBottom w:val="0"/>
      <w:divBdr>
        <w:top w:val="none" w:sz="0" w:space="0" w:color="auto"/>
        <w:left w:val="none" w:sz="0" w:space="0" w:color="auto"/>
        <w:bottom w:val="none" w:sz="0" w:space="0" w:color="auto"/>
        <w:right w:val="none" w:sz="0" w:space="0" w:color="auto"/>
      </w:divBdr>
      <w:divsChild>
        <w:div w:id="922958450">
          <w:marLeft w:val="0"/>
          <w:marRight w:val="0"/>
          <w:marTop w:val="0"/>
          <w:marBottom w:val="0"/>
          <w:divBdr>
            <w:top w:val="none" w:sz="0" w:space="0" w:color="auto"/>
            <w:left w:val="none" w:sz="0" w:space="0" w:color="auto"/>
            <w:bottom w:val="none" w:sz="0" w:space="0" w:color="auto"/>
            <w:right w:val="none" w:sz="0" w:space="0" w:color="auto"/>
          </w:divBdr>
        </w:div>
        <w:div w:id="1570846338">
          <w:marLeft w:val="0"/>
          <w:marRight w:val="0"/>
          <w:marTop w:val="0"/>
          <w:marBottom w:val="0"/>
          <w:divBdr>
            <w:top w:val="none" w:sz="0" w:space="0" w:color="auto"/>
            <w:left w:val="none" w:sz="0" w:space="0" w:color="auto"/>
            <w:bottom w:val="none" w:sz="0" w:space="0" w:color="auto"/>
            <w:right w:val="none" w:sz="0" w:space="0" w:color="auto"/>
          </w:divBdr>
        </w:div>
        <w:div w:id="1381006539">
          <w:marLeft w:val="0"/>
          <w:marRight w:val="0"/>
          <w:marTop w:val="0"/>
          <w:marBottom w:val="0"/>
          <w:divBdr>
            <w:top w:val="none" w:sz="0" w:space="0" w:color="auto"/>
            <w:left w:val="none" w:sz="0" w:space="0" w:color="auto"/>
            <w:bottom w:val="none" w:sz="0" w:space="0" w:color="auto"/>
            <w:right w:val="none" w:sz="0" w:space="0" w:color="auto"/>
          </w:divBdr>
        </w:div>
        <w:div w:id="581791575">
          <w:marLeft w:val="0"/>
          <w:marRight w:val="0"/>
          <w:marTop w:val="0"/>
          <w:marBottom w:val="0"/>
          <w:divBdr>
            <w:top w:val="none" w:sz="0" w:space="0" w:color="auto"/>
            <w:left w:val="none" w:sz="0" w:space="0" w:color="auto"/>
            <w:bottom w:val="none" w:sz="0" w:space="0" w:color="auto"/>
            <w:right w:val="none" w:sz="0" w:space="0" w:color="auto"/>
          </w:divBdr>
        </w:div>
        <w:div w:id="157842467">
          <w:marLeft w:val="0"/>
          <w:marRight w:val="0"/>
          <w:marTop w:val="0"/>
          <w:marBottom w:val="0"/>
          <w:divBdr>
            <w:top w:val="none" w:sz="0" w:space="0" w:color="auto"/>
            <w:left w:val="none" w:sz="0" w:space="0" w:color="auto"/>
            <w:bottom w:val="none" w:sz="0" w:space="0" w:color="auto"/>
            <w:right w:val="none" w:sz="0" w:space="0" w:color="auto"/>
          </w:divBdr>
        </w:div>
        <w:div w:id="2049648903">
          <w:marLeft w:val="0"/>
          <w:marRight w:val="0"/>
          <w:marTop w:val="0"/>
          <w:marBottom w:val="0"/>
          <w:divBdr>
            <w:top w:val="none" w:sz="0" w:space="0" w:color="auto"/>
            <w:left w:val="none" w:sz="0" w:space="0" w:color="auto"/>
            <w:bottom w:val="none" w:sz="0" w:space="0" w:color="auto"/>
            <w:right w:val="none" w:sz="0" w:space="0" w:color="auto"/>
          </w:divBdr>
        </w:div>
        <w:div w:id="223879454">
          <w:marLeft w:val="0"/>
          <w:marRight w:val="0"/>
          <w:marTop w:val="0"/>
          <w:marBottom w:val="0"/>
          <w:divBdr>
            <w:top w:val="none" w:sz="0" w:space="0" w:color="auto"/>
            <w:left w:val="none" w:sz="0" w:space="0" w:color="auto"/>
            <w:bottom w:val="none" w:sz="0" w:space="0" w:color="auto"/>
            <w:right w:val="none" w:sz="0" w:space="0" w:color="auto"/>
          </w:divBdr>
        </w:div>
        <w:div w:id="328794337">
          <w:marLeft w:val="0"/>
          <w:marRight w:val="0"/>
          <w:marTop w:val="0"/>
          <w:marBottom w:val="0"/>
          <w:divBdr>
            <w:top w:val="none" w:sz="0" w:space="0" w:color="auto"/>
            <w:left w:val="none" w:sz="0" w:space="0" w:color="auto"/>
            <w:bottom w:val="none" w:sz="0" w:space="0" w:color="auto"/>
            <w:right w:val="none" w:sz="0" w:space="0" w:color="auto"/>
          </w:divBdr>
        </w:div>
        <w:div w:id="1061363532">
          <w:marLeft w:val="0"/>
          <w:marRight w:val="0"/>
          <w:marTop w:val="0"/>
          <w:marBottom w:val="0"/>
          <w:divBdr>
            <w:top w:val="none" w:sz="0" w:space="0" w:color="auto"/>
            <w:left w:val="none" w:sz="0" w:space="0" w:color="auto"/>
            <w:bottom w:val="none" w:sz="0" w:space="0" w:color="auto"/>
            <w:right w:val="none" w:sz="0" w:space="0" w:color="auto"/>
          </w:divBdr>
        </w:div>
        <w:div w:id="672297047">
          <w:marLeft w:val="0"/>
          <w:marRight w:val="0"/>
          <w:marTop w:val="0"/>
          <w:marBottom w:val="0"/>
          <w:divBdr>
            <w:top w:val="none" w:sz="0" w:space="0" w:color="auto"/>
            <w:left w:val="none" w:sz="0" w:space="0" w:color="auto"/>
            <w:bottom w:val="none" w:sz="0" w:space="0" w:color="auto"/>
            <w:right w:val="none" w:sz="0" w:space="0" w:color="auto"/>
          </w:divBdr>
        </w:div>
        <w:div w:id="1761099847">
          <w:marLeft w:val="0"/>
          <w:marRight w:val="0"/>
          <w:marTop w:val="0"/>
          <w:marBottom w:val="0"/>
          <w:divBdr>
            <w:top w:val="none" w:sz="0" w:space="0" w:color="auto"/>
            <w:left w:val="none" w:sz="0" w:space="0" w:color="auto"/>
            <w:bottom w:val="none" w:sz="0" w:space="0" w:color="auto"/>
            <w:right w:val="none" w:sz="0" w:space="0" w:color="auto"/>
          </w:divBdr>
        </w:div>
        <w:div w:id="2135557976">
          <w:marLeft w:val="0"/>
          <w:marRight w:val="0"/>
          <w:marTop w:val="0"/>
          <w:marBottom w:val="0"/>
          <w:divBdr>
            <w:top w:val="none" w:sz="0" w:space="0" w:color="auto"/>
            <w:left w:val="none" w:sz="0" w:space="0" w:color="auto"/>
            <w:bottom w:val="none" w:sz="0" w:space="0" w:color="auto"/>
            <w:right w:val="none" w:sz="0" w:space="0" w:color="auto"/>
          </w:divBdr>
        </w:div>
        <w:div w:id="932471063">
          <w:marLeft w:val="0"/>
          <w:marRight w:val="0"/>
          <w:marTop w:val="0"/>
          <w:marBottom w:val="0"/>
          <w:divBdr>
            <w:top w:val="none" w:sz="0" w:space="0" w:color="auto"/>
            <w:left w:val="none" w:sz="0" w:space="0" w:color="auto"/>
            <w:bottom w:val="none" w:sz="0" w:space="0" w:color="auto"/>
            <w:right w:val="none" w:sz="0" w:space="0" w:color="auto"/>
          </w:divBdr>
        </w:div>
        <w:div w:id="1394548825">
          <w:marLeft w:val="0"/>
          <w:marRight w:val="0"/>
          <w:marTop w:val="0"/>
          <w:marBottom w:val="0"/>
          <w:divBdr>
            <w:top w:val="none" w:sz="0" w:space="0" w:color="auto"/>
            <w:left w:val="none" w:sz="0" w:space="0" w:color="auto"/>
            <w:bottom w:val="none" w:sz="0" w:space="0" w:color="auto"/>
            <w:right w:val="none" w:sz="0" w:space="0" w:color="auto"/>
          </w:divBdr>
        </w:div>
        <w:div w:id="2021614944">
          <w:marLeft w:val="0"/>
          <w:marRight w:val="0"/>
          <w:marTop w:val="0"/>
          <w:marBottom w:val="0"/>
          <w:divBdr>
            <w:top w:val="none" w:sz="0" w:space="0" w:color="auto"/>
            <w:left w:val="none" w:sz="0" w:space="0" w:color="auto"/>
            <w:bottom w:val="none" w:sz="0" w:space="0" w:color="auto"/>
            <w:right w:val="none" w:sz="0" w:space="0" w:color="auto"/>
          </w:divBdr>
        </w:div>
        <w:div w:id="1289818358">
          <w:marLeft w:val="0"/>
          <w:marRight w:val="0"/>
          <w:marTop w:val="0"/>
          <w:marBottom w:val="0"/>
          <w:divBdr>
            <w:top w:val="none" w:sz="0" w:space="0" w:color="auto"/>
            <w:left w:val="none" w:sz="0" w:space="0" w:color="auto"/>
            <w:bottom w:val="none" w:sz="0" w:space="0" w:color="auto"/>
            <w:right w:val="none" w:sz="0" w:space="0" w:color="auto"/>
          </w:divBdr>
        </w:div>
        <w:div w:id="985402623">
          <w:marLeft w:val="0"/>
          <w:marRight w:val="0"/>
          <w:marTop w:val="0"/>
          <w:marBottom w:val="0"/>
          <w:divBdr>
            <w:top w:val="none" w:sz="0" w:space="0" w:color="auto"/>
            <w:left w:val="none" w:sz="0" w:space="0" w:color="auto"/>
            <w:bottom w:val="none" w:sz="0" w:space="0" w:color="auto"/>
            <w:right w:val="none" w:sz="0" w:space="0" w:color="auto"/>
          </w:divBdr>
        </w:div>
        <w:div w:id="573900956">
          <w:marLeft w:val="0"/>
          <w:marRight w:val="0"/>
          <w:marTop w:val="0"/>
          <w:marBottom w:val="0"/>
          <w:divBdr>
            <w:top w:val="none" w:sz="0" w:space="0" w:color="auto"/>
            <w:left w:val="none" w:sz="0" w:space="0" w:color="auto"/>
            <w:bottom w:val="none" w:sz="0" w:space="0" w:color="auto"/>
            <w:right w:val="none" w:sz="0" w:space="0" w:color="auto"/>
          </w:divBdr>
        </w:div>
        <w:div w:id="1524856255">
          <w:marLeft w:val="0"/>
          <w:marRight w:val="0"/>
          <w:marTop w:val="0"/>
          <w:marBottom w:val="0"/>
          <w:divBdr>
            <w:top w:val="none" w:sz="0" w:space="0" w:color="auto"/>
            <w:left w:val="none" w:sz="0" w:space="0" w:color="auto"/>
            <w:bottom w:val="none" w:sz="0" w:space="0" w:color="auto"/>
            <w:right w:val="none" w:sz="0" w:space="0" w:color="auto"/>
          </w:divBdr>
        </w:div>
        <w:div w:id="954865419">
          <w:marLeft w:val="0"/>
          <w:marRight w:val="0"/>
          <w:marTop w:val="0"/>
          <w:marBottom w:val="0"/>
          <w:divBdr>
            <w:top w:val="none" w:sz="0" w:space="0" w:color="auto"/>
            <w:left w:val="none" w:sz="0" w:space="0" w:color="auto"/>
            <w:bottom w:val="none" w:sz="0" w:space="0" w:color="auto"/>
            <w:right w:val="none" w:sz="0" w:space="0" w:color="auto"/>
          </w:divBdr>
        </w:div>
        <w:div w:id="2136635094">
          <w:marLeft w:val="0"/>
          <w:marRight w:val="0"/>
          <w:marTop w:val="0"/>
          <w:marBottom w:val="0"/>
          <w:divBdr>
            <w:top w:val="none" w:sz="0" w:space="0" w:color="auto"/>
            <w:left w:val="none" w:sz="0" w:space="0" w:color="auto"/>
            <w:bottom w:val="none" w:sz="0" w:space="0" w:color="auto"/>
            <w:right w:val="none" w:sz="0" w:space="0" w:color="auto"/>
          </w:divBdr>
        </w:div>
        <w:div w:id="628903480">
          <w:marLeft w:val="0"/>
          <w:marRight w:val="0"/>
          <w:marTop w:val="0"/>
          <w:marBottom w:val="0"/>
          <w:divBdr>
            <w:top w:val="none" w:sz="0" w:space="0" w:color="auto"/>
            <w:left w:val="none" w:sz="0" w:space="0" w:color="auto"/>
            <w:bottom w:val="none" w:sz="0" w:space="0" w:color="auto"/>
            <w:right w:val="none" w:sz="0" w:space="0" w:color="auto"/>
          </w:divBdr>
        </w:div>
        <w:div w:id="1501580498">
          <w:marLeft w:val="0"/>
          <w:marRight w:val="0"/>
          <w:marTop w:val="0"/>
          <w:marBottom w:val="0"/>
          <w:divBdr>
            <w:top w:val="none" w:sz="0" w:space="0" w:color="auto"/>
            <w:left w:val="none" w:sz="0" w:space="0" w:color="auto"/>
            <w:bottom w:val="none" w:sz="0" w:space="0" w:color="auto"/>
            <w:right w:val="none" w:sz="0" w:space="0" w:color="auto"/>
          </w:divBdr>
        </w:div>
        <w:div w:id="720251369">
          <w:marLeft w:val="0"/>
          <w:marRight w:val="0"/>
          <w:marTop w:val="0"/>
          <w:marBottom w:val="0"/>
          <w:divBdr>
            <w:top w:val="none" w:sz="0" w:space="0" w:color="auto"/>
            <w:left w:val="none" w:sz="0" w:space="0" w:color="auto"/>
            <w:bottom w:val="none" w:sz="0" w:space="0" w:color="auto"/>
            <w:right w:val="none" w:sz="0" w:space="0" w:color="auto"/>
          </w:divBdr>
        </w:div>
        <w:div w:id="1686396509">
          <w:marLeft w:val="0"/>
          <w:marRight w:val="0"/>
          <w:marTop w:val="0"/>
          <w:marBottom w:val="0"/>
          <w:divBdr>
            <w:top w:val="none" w:sz="0" w:space="0" w:color="auto"/>
            <w:left w:val="none" w:sz="0" w:space="0" w:color="auto"/>
            <w:bottom w:val="none" w:sz="0" w:space="0" w:color="auto"/>
            <w:right w:val="none" w:sz="0" w:space="0" w:color="auto"/>
          </w:divBdr>
        </w:div>
        <w:div w:id="974797678">
          <w:marLeft w:val="0"/>
          <w:marRight w:val="0"/>
          <w:marTop w:val="0"/>
          <w:marBottom w:val="0"/>
          <w:divBdr>
            <w:top w:val="none" w:sz="0" w:space="0" w:color="auto"/>
            <w:left w:val="none" w:sz="0" w:space="0" w:color="auto"/>
            <w:bottom w:val="none" w:sz="0" w:space="0" w:color="auto"/>
            <w:right w:val="none" w:sz="0" w:space="0" w:color="auto"/>
          </w:divBdr>
        </w:div>
        <w:div w:id="316619127">
          <w:marLeft w:val="0"/>
          <w:marRight w:val="0"/>
          <w:marTop w:val="0"/>
          <w:marBottom w:val="0"/>
          <w:divBdr>
            <w:top w:val="none" w:sz="0" w:space="0" w:color="auto"/>
            <w:left w:val="none" w:sz="0" w:space="0" w:color="auto"/>
            <w:bottom w:val="none" w:sz="0" w:space="0" w:color="auto"/>
            <w:right w:val="none" w:sz="0" w:space="0" w:color="auto"/>
          </w:divBdr>
        </w:div>
        <w:div w:id="721058679">
          <w:marLeft w:val="0"/>
          <w:marRight w:val="0"/>
          <w:marTop w:val="0"/>
          <w:marBottom w:val="0"/>
          <w:divBdr>
            <w:top w:val="none" w:sz="0" w:space="0" w:color="auto"/>
            <w:left w:val="none" w:sz="0" w:space="0" w:color="auto"/>
            <w:bottom w:val="none" w:sz="0" w:space="0" w:color="auto"/>
            <w:right w:val="none" w:sz="0" w:space="0" w:color="auto"/>
          </w:divBdr>
        </w:div>
        <w:div w:id="817838424">
          <w:marLeft w:val="0"/>
          <w:marRight w:val="0"/>
          <w:marTop w:val="0"/>
          <w:marBottom w:val="0"/>
          <w:divBdr>
            <w:top w:val="none" w:sz="0" w:space="0" w:color="auto"/>
            <w:left w:val="none" w:sz="0" w:space="0" w:color="auto"/>
            <w:bottom w:val="none" w:sz="0" w:space="0" w:color="auto"/>
            <w:right w:val="none" w:sz="0" w:space="0" w:color="auto"/>
          </w:divBdr>
        </w:div>
        <w:div w:id="2078357383">
          <w:marLeft w:val="0"/>
          <w:marRight w:val="0"/>
          <w:marTop w:val="0"/>
          <w:marBottom w:val="0"/>
          <w:divBdr>
            <w:top w:val="none" w:sz="0" w:space="0" w:color="auto"/>
            <w:left w:val="none" w:sz="0" w:space="0" w:color="auto"/>
            <w:bottom w:val="none" w:sz="0" w:space="0" w:color="auto"/>
            <w:right w:val="none" w:sz="0" w:space="0" w:color="auto"/>
          </w:divBdr>
        </w:div>
        <w:div w:id="1601911475">
          <w:marLeft w:val="0"/>
          <w:marRight w:val="0"/>
          <w:marTop w:val="0"/>
          <w:marBottom w:val="0"/>
          <w:divBdr>
            <w:top w:val="none" w:sz="0" w:space="0" w:color="auto"/>
            <w:left w:val="none" w:sz="0" w:space="0" w:color="auto"/>
            <w:bottom w:val="none" w:sz="0" w:space="0" w:color="auto"/>
            <w:right w:val="none" w:sz="0" w:space="0" w:color="auto"/>
          </w:divBdr>
        </w:div>
        <w:div w:id="2119180904">
          <w:marLeft w:val="0"/>
          <w:marRight w:val="0"/>
          <w:marTop w:val="0"/>
          <w:marBottom w:val="0"/>
          <w:divBdr>
            <w:top w:val="none" w:sz="0" w:space="0" w:color="auto"/>
            <w:left w:val="none" w:sz="0" w:space="0" w:color="auto"/>
            <w:bottom w:val="none" w:sz="0" w:space="0" w:color="auto"/>
            <w:right w:val="none" w:sz="0" w:space="0" w:color="auto"/>
          </w:divBdr>
        </w:div>
        <w:div w:id="2129810146">
          <w:marLeft w:val="0"/>
          <w:marRight w:val="0"/>
          <w:marTop w:val="0"/>
          <w:marBottom w:val="0"/>
          <w:divBdr>
            <w:top w:val="none" w:sz="0" w:space="0" w:color="auto"/>
            <w:left w:val="none" w:sz="0" w:space="0" w:color="auto"/>
            <w:bottom w:val="none" w:sz="0" w:space="0" w:color="auto"/>
            <w:right w:val="none" w:sz="0" w:space="0" w:color="auto"/>
          </w:divBdr>
        </w:div>
        <w:div w:id="1287931257">
          <w:marLeft w:val="0"/>
          <w:marRight w:val="0"/>
          <w:marTop w:val="0"/>
          <w:marBottom w:val="0"/>
          <w:divBdr>
            <w:top w:val="none" w:sz="0" w:space="0" w:color="auto"/>
            <w:left w:val="none" w:sz="0" w:space="0" w:color="auto"/>
            <w:bottom w:val="none" w:sz="0" w:space="0" w:color="auto"/>
            <w:right w:val="none" w:sz="0" w:space="0" w:color="auto"/>
          </w:divBdr>
        </w:div>
        <w:div w:id="1189023737">
          <w:marLeft w:val="0"/>
          <w:marRight w:val="0"/>
          <w:marTop w:val="0"/>
          <w:marBottom w:val="0"/>
          <w:divBdr>
            <w:top w:val="none" w:sz="0" w:space="0" w:color="auto"/>
            <w:left w:val="none" w:sz="0" w:space="0" w:color="auto"/>
            <w:bottom w:val="none" w:sz="0" w:space="0" w:color="auto"/>
            <w:right w:val="none" w:sz="0" w:space="0" w:color="auto"/>
          </w:divBdr>
        </w:div>
        <w:div w:id="1264217668">
          <w:marLeft w:val="0"/>
          <w:marRight w:val="0"/>
          <w:marTop w:val="0"/>
          <w:marBottom w:val="0"/>
          <w:divBdr>
            <w:top w:val="none" w:sz="0" w:space="0" w:color="auto"/>
            <w:left w:val="none" w:sz="0" w:space="0" w:color="auto"/>
            <w:bottom w:val="none" w:sz="0" w:space="0" w:color="auto"/>
            <w:right w:val="none" w:sz="0" w:space="0" w:color="auto"/>
          </w:divBdr>
        </w:div>
        <w:div w:id="1319187872">
          <w:marLeft w:val="0"/>
          <w:marRight w:val="0"/>
          <w:marTop w:val="0"/>
          <w:marBottom w:val="0"/>
          <w:divBdr>
            <w:top w:val="none" w:sz="0" w:space="0" w:color="auto"/>
            <w:left w:val="none" w:sz="0" w:space="0" w:color="auto"/>
            <w:bottom w:val="none" w:sz="0" w:space="0" w:color="auto"/>
            <w:right w:val="none" w:sz="0" w:space="0" w:color="auto"/>
          </w:divBdr>
        </w:div>
        <w:div w:id="1676835909">
          <w:marLeft w:val="0"/>
          <w:marRight w:val="0"/>
          <w:marTop w:val="0"/>
          <w:marBottom w:val="0"/>
          <w:divBdr>
            <w:top w:val="none" w:sz="0" w:space="0" w:color="auto"/>
            <w:left w:val="none" w:sz="0" w:space="0" w:color="auto"/>
            <w:bottom w:val="none" w:sz="0" w:space="0" w:color="auto"/>
            <w:right w:val="none" w:sz="0" w:space="0" w:color="auto"/>
          </w:divBdr>
        </w:div>
        <w:div w:id="52704493">
          <w:marLeft w:val="0"/>
          <w:marRight w:val="0"/>
          <w:marTop w:val="0"/>
          <w:marBottom w:val="0"/>
          <w:divBdr>
            <w:top w:val="none" w:sz="0" w:space="0" w:color="auto"/>
            <w:left w:val="none" w:sz="0" w:space="0" w:color="auto"/>
            <w:bottom w:val="none" w:sz="0" w:space="0" w:color="auto"/>
            <w:right w:val="none" w:sz="0" w:space="0" w:color="auto"/>
          </w:divBdr>
        </w:div>
        <w:div w:id="2050908821">
          <w:marLeft w:val="0"/>
          <w:marRight w:val="0"/>
          <w:marTop w:val="0"/>
          <w:marBottom w:val="0"/>
          <w:divBdr>
            <w:top w:val="none" w:sz="0" w:space="0" w:color="auto"/>
            <w:left w:val="none" w:sz="0" w:space="0" w:color="auto"/>
            <w:bottom w:val="none" w:sz="0" w:space="0" w:color="auto"/>
            <w:right w:val="none" w:sz="0" w:space="0" w:color="auto"/>
          </w:divBdr>
        </w:div>
        <w:div w:id="580064483">
          <w:marLeft w:val="0"/>
          <w:marRight w:val="0"/>
          <w:marTop w:val="0"/>
          <w:marBottom w:val="0"/>
          <w:divBdr>
            <w:top w:val="none" w:sz="0" w:space="0" w:color="auto"/>
            <w:left w:val="none" w:sz="0" w:space="0" w:color="auto"/>
            <w:bottom w:val="none" w:sz="0" w:space="0" w:color="auto"/>
            <w:right w:val="none" w:sz="0" w:space="0" w:color="auto"/>
          </w:divBdr>
        </w:div>
        <w:div w:id="1230725718">
          <w:marLeft w:val="0"/>
          <w:marRight w:val="0"/>
          <w:marTop w:val="0"/>
          <w:marBottom w:val="0"/>
          <w:divBdr>
            <w:top w:val="none" w:sz="0" w:space="0" w:color="auto"/>
            <w:left w:val="none" w:sz="0" w:space="0" w:color="auto"/>
            <w:bottom w:val="none" w:sz="0" w:space="0" w:color="auto"/>
            <w:right w:val="none" w:sz="0" w:space="0" w:color="auto"/>
          </w:divBdr>
        </w:div>
        <w:div w:id="696201898">
          <w:marLeft w:val="0"/>
          <w:marRight w:val="0"/>
          <w:marTop w:val="0"/>
          <w:marBottom w:val="0"/>
          <w:divBdr>
            <w:top w:val="none" w:sz="0" w:space="0" w:color="auto"/>
            <w:left w:val="none" w:sz="0" w:space="0" w:color="auto"/>
            <w:bottom w:val="none" w:sz="0" w:space="0" w:color="auto"/>
            <w:right w:val="none" w:sz="0" w:space="0" w:color="auto"/>
          </w:divBdr>
        </w:div>
        <w:div w:id="679505671">
          <w:marLeft w:val="0"/>
          <w:marRight w:val="0"/>
          <w:marTop w:val="0"/>
          <w:marBottom w:val="0"/>
          <w:divBdr>
            <w:top w:val="none" w:sz="0" w:space="0" w:color="auto"/>
            <w:left w:val="none" w:sz="0" w:space="0" w:color="auto"/>
            <w:bottom w:val="none" w:sz="0" w:space="0" w:color="auto"/>
            <w:right w:val="none" w:sz="0" w:space="0" w:color="auto"/>
          </w:divBdr>
        </w:div>
        <w:div w:id="35394128">
          <w:marLeft w:val="0"/>
          <w:marRight w:val="0"/>
          <w:marTop w:val="0"/>
          <w:marBottom w:val="0"/>
          <w:divBdr>
            <w:top w:val="none" w:sz="0" w:space="0" w:color="auto"/>
            <w:left w:val="none" w:sz="0" w:space="0" w:color="auto"/>
            <w:bottom w:val="none" w:sz="0" w:space="0" w:color="auto"/>
            <w:right w:val="none" w:sz="0" w:space="0" w:color="auto"/>
          </w:divBdr>
        </w:div>
        <w:div w:id="443116066">
          <w:marLeft w:val="0"/>
          <w:marRight w:val="0"/>
          <w:marTop w:val="0"/>
          <w:marBottom w:val="0"/>
          <w:divBdr>
            <w:top w:val="none" w:sz="0" w:space="0" w:color="auto"/>
            <w:left w:val="none" w:sz="0" w:space="0" w:color="auto"/>
            <w:bottom w:val="none" w:sz="0" w:space="0" w:color="auto"/>
            <w:right w:val="none" w:sz="0" w:space="0" w:color="auto"/>
          </w:divBdr>
        </w:div>
        <w:div w:id="1223180686">
          <w:marLeft w:val="0"/>
          <w:marRight w:val="0"/>
          <w:marTop w:val="0"/>
          <w:marBottom w:val="0"/>
          <w:divBdr>
            <w:top w:val="none" w:sz="0" w:space="0" w:color="auto"/>
            <w:left w:val="none" w:sz="0" w:space="0" w:color="auto"/>
            <w:bottom w:val="none" w:sz="0" w:space="0" w:color="auto"/>
            <w:right w:val="none" w:sz="0" w:space="0" w:color="auto"/>
          </w:divBdr>
        </w:div>
        <w:div w:id="1883131384">
          <w:marLeft w:val="0"/>
          <w:marRight w:val="0"/>
          <w:marTop w:val="0"/>
          <w:marBottom w:val="0"/>
          <w:divBdr>
            <w:top w:val="none" w:sz="0" w:space="0" w:color="auto"/>
            <w:left w:val="none" w:sz="0" w:space="0" w:color="auto"/>
            <w:bottom w:val="none" w:sz="0" w:space="0" w:color="auto"/>
            <w:right w:val="none" w:sz="0" w:space="0" w:color="auto"/>
          </w:divBdr>
        </w:div>
        <w:div w:id="1347058327">
          <w:marLeft w:val="0"/>
          <w:marRight w:val="0"/>
          <w:marTop w:val="0"/>
          <w:marBottom w:val="0"/>
          <w:divBdr>
            <w:top w:val="none" w:sz="0" w:space="0" w:color="auto"/>
            <w:left w:val="none" w:sz="0" w:space="0" w:color="auto"/>
            <w:bottom w:val="none" w:sz="0" w:space="0" w:color="auto"/>
            <w:right w:val="none" w:sz="0" w:space="0" w:color="auto"/>
          </w:divBdr>
        </w:div>
        <w:div w:id="758139810">
          <w:marLeft w:val="0"/>
          <w:marRight w:val="0"/>
          <w:marTop w:val="0"/>
          <w:marBottom w:val="0"/>
          <w:divBdr>
            <w:top w:val="none" w:sz="0" w:space="0" w:color="auto"/>
            <w:left w:val="none" w:sz="0" w:space="0" w:color="auto"/>
            <w:bottom w:val="none" w:sz="0" w:space="0" w:color="auto"/>
            <w:right w:val="none" w:sz="0" w:space="0" w:color="auto"/>
          </w:divBdr>
        </w:div>
        <w:div w:id="472526433">
          <w:marLeft w:val="0"/>
          <w:marRight w:val="0"/>
          <w:marTop w:val="0"/>
          <w:marBottom w:val="0"/>
          <w:divBdr>
            <w:top w:val="none" w:sz="0" w:space="0" w:color="auto"/>
            <w:left w:val="none" w:sz="0" w:space="0" w:color="auto"/>
            <w:bottom w:val="none" w:sz="0" w:space="0" w:color="auto"/>
            <w:right w:val="none" w:sz="0" w:space="0" w:color="auto"/>
          </w:divBdr>
        </w:div>
        <w:div w:id="1422945147">
          <w:marLeft w:val="0"/>
          <w:marRight w:val="0"/>
          <w:marTop w:val="0"/>
          <w:marBottom w:val="0"/>
          <w:divBdr>
            <w:top w:val="none" w:sz="0" w:space="0" w:color="auto"/>
            <w:left w:val="none" w:sz="0" w:space="0" w:color="auto"/>
            <w:bottom w:val="none" w:sz="0" w:space="0" w:color="auto"/>
            <w:right w:val="none" w:sz="0" w:space="0" w:color="auto"/>
          </w:divBdr>
        </w:div>
        <w:div w:id="2146122312">
          <w:marLeft w:val="0"/>
          <w:marRight w:val="0"/>
          <w:marTop w:val="0"/>
          <w:marBottom w:val="0"/>
          <w:divBdr>
            <w:top w:val="none" w:sz="0" w:space="0" w:color="auto"/>
            <w:left w:val="none" w:sz="0" w:space="0" w:color="auto"/>
            <w:bottom w:val="none" w:sz="0" w:space="0" w:color="auto"/>
            <w:right w:val="none" w:sz="0" w:space="0" w:color="auto"/>
          </w:divBdr>
        </w:div>
        <w:div w:id="2069180528">
          <w:marLeft w:val="0"/>
          <w:marRight w:val="0"/>
          <w:marTop w:val="0"/>
          <w:marBottom w:val="0"/>
          <w:divBdr>
            <w:top w:val="none" w:sz="0" w:space="0" w:color="auto"/>
            <w:left w:val="none" w:sz="0" w:space="0" w:color="auto"/>
            <w:bottom w:val="none" w:sz="0" w:space="0" w:color="auto"/>
            <w:right w:val="none" w:sz="0" w:space="0" w:color="auto"/>
          </w:divBdr>
        </w:div>
        <w:div w:id="1465545221">
          <w:marLeft w:val="0"/>
          <w:marRight w:val="0"/>
          <w:marTop w:val="0"/>
          <w:marBottom w:val="0"/>
          <w:divBdr>
            <w:top w:val="none" w:sz="0" w:space="0" w:color="auto"/>
            <w:left w:val="none" w:sz="0" w:space="0" w:color="auto"/>
            <w:bottom w:val="none" w:sz="0" w:space="0" w:color="auto"/>
            <w:right w:val="none" w:sz="0" w:space="0" w:color="auto"/>
          </w:divBdr>
        </w:div>
        <w:div w:id="1619020058">
          <w:marLeft w:val="0"/>
          <w:marRight w:val="0"/>
          <w:marTop w:val="0"/>
          <w:marBottom w:val="0"/>
          <w:divBdr>
            <w:top w:val="none" w:sz="0" w:space="0" w:color="auto"/>
            <w:left w:val="none" w:sz="0" w:space="0" w:color="auto"/>
            <w:bottom w:val="none" w:sz="0" w:space="0" w:color="auto"/>
            <w:right w:val="none" w:sz="0" w:space="0" w:color="auto"/>
          </w:divBdr>
        </w:div>
        <w:div w:id="2080521635">
          <w:marLeft w:val="0"/>
          <w:marRight w:val="0"/>
          <w:marTop w:val="0"/>
          <w:marBottom w:val="0"/>
          <w:divBdr>
            <w:top w:val="none" w:sz="0" w:space="0" w:color="auto"/>
            <w:left w:val="none" w:sz="0" w:space="0" w:color="auto"/>
            <w:bottom w:val="none" w:sz="0" w:space="0" w:color="auto"/>
            <w:right w:val="none" w:sz="0" w:space="0" w:color="auto"/>
          </w:divBdr>
        </w:div>
        <w:div w:id="895701253">
          <w:marLeft w:val="0"/>
          <w:marRight w:val="0"/>
          <w:marTop w:val="0"/>
          <w:marBottom w:val="0"/>
          <w:divBdr>
            <w:top w:val="none" w:sz="0" w:space="0" w:color="auto"/>
            <w:left w:val="none" w:sz="0" w:space="0" w:color="auto"/>
            <w:bottom w:val="none" w:sz="0" w:space="0" w:color="auto"/>
            <w:right w:val="none" w:sz="0" w:space="0" w:color="auto"/>
          </w:divBdr>
        </w:div>
        <w:div w:id="1394162424">
          <w:marLeft w:val="0"/>
          <w:marRight w:val="0"/>
          <w:marTop w:val="0"/>
          <w:marBottom w:val="0"/>
          <w:divBdr>
            <w:top w:val="none" w:sz="0" w:space="0" w:color="auto"/>
            <w:left w:val="none" w:sz="0" w:space="0" w:color="auto"/>
            <w:bottom w:val="none" w:sz="0" w:space="0" w:color="auto"/>
            <w:right w:val="none" w:sz="0" w:space="0" w:color="auto"/>
          </w:divBdr>
        </w:div>
        <w:div w:id="1155873779">
          <w:marLeft w:val="0"/>
          <w:marRight w:val="0"/>
          <w:marTop w:val="0"/>
          <w:marBottom w:val="0"/>
          <w:divBdr>
            <w:top w:val="none" w:sz="0" w:space="0" w:color="auto"/>
            <w:left w:val="none" w:sz="0" w:space="0" w:color="auto"/>
            <w:bottom w:val="none" w:sz="0" w:space="0" w:color="auto"/>
            <w:right w:val="none" w:sz="0" w:space="0" w:color="auto"/>
          </w:divBdr>
        </w:div>
        <w:div w:id="1769085008">
          <w:marLeft w:val="0"/>
          <w:marRight w:val="0"/>
          <w:marTop w:val="0"/>
          <w:marBottom w:val="0"/>
          <w:divBdr>
            <w:top w:val="none" w:sz="0" w:space="0" w:color="auto"/>
            <w:left w:val="none" w:sz="0" w:space="0" w:color="auto"/>
            <w:bottom w:val="none" w:sz="0" w:space="0" w:color="auto"/>
            <w:right w:val="none" w:sz="0" w:space="0" w:color="auto"/>
          </w:divBdr>
        </w:div>
        <w:div w:id="1008295169">
          <w:marLeft w:val="0"/>
          <w:marRight w:val="0"/>
          <w:marTop w:val="0"/>
          <w:marBottom w:val="0"/>
          <w:divBdr>
            <w:top w:val="none" w:sz="0" w:space="0" w:color="auto"/>
            <w:left w:val="none" w:sz="0" w:space="0" w:color="auto"/>
            <w:bottom w:val="none" w:sz="0" w:space="0" w:color="auto"/>
            <w:right w:val="none" w:sz="0" w:space="0" w:color="auto"/>
          </w:divBdr>
        </w:div>
        <w:div w:id="267472739">
          <w:marLeft w:val="0"/>
          <w:marRight w:val="0"/>
          <w:marTop w:val="0"/>
          <w:marBottom w:val="0"/>
          <w:divBdr>
            <w:top w:val="none" w:sz="0" w:space="0" w:color="auto"/>
            <w:left w:val="none" w:sz="0" w:space="0" w:color="auto"/>
            <w:bottom w:val="none" w:sz="0" w:space="0" w:color="auto"/>
            <w:right w:val="none" w:sz="0" w:space="0" w:color="auto"/>
          </w:divBdr>
        </w:div>
        <w:div w:id="906308625">
          <w:marLeft w:val="0"/>
          <w:marRight w:val="0"/>
          <w:marTop w:val="0"/>
          <w:marBottom w:val="0"/>
          <w:divBdr>
            <w:top w:val="none" w:sz="0" w:space="0" w:color="auto"/>
            <w:left w:val="none" w:sz="0" w:space="0" w:color="auto"/>
            <w:bottom w:val="none" w:sz="0" w:space="0" w:color="auto"/>
            <w:right w:val="none" w:sz="0" w:space="0" w:color="auto"/>
          </w:divBdr>
        </w:div>
        <w:div w:id="395977359">
          <w:marLeft w:val="0"/>
          <w:marRight w:val="0"/>
          <w:marTop w:val="0"/>
          <w:marBottom w:val="0"/>
          <w:divBdr>
            <w:top w:val="none" w:sz="0" w:space="0" w:color="auto"/>
            <w:left w:val="none" w:sz="0" w:space="0" w:color="auto"/>
            <w:bottom w:val="none" w:sz="0" w:space="0" w:color="auto"/>
            <w:right w:val="none" w:sz="0" w:space="0" w:color="auto"/>
          </w:divBdr>
        </w:div>
        <w:div w:id="1223247060">
          <w:marLeft w:val="0"/>
          <w:marRight w:val="0"/>
          <w:marTop w:val="0"/>
          <w:marBottom w:val="0"/>
          <w:divBdr>
            <w:top w:val="none" w:sz="0" w:space="0" w:color="auto"/>
            <w:left w:val="none" w:sz="0" w:space="0" w:color="auto"/>
            <w:bottom w:val="none" w:sz="0" w:space="0" w:color="auto"/>
            <w:right w:val="none" w:sz="0" w:space="0" w:color="auto"/>
          </w:divBdr>
        </w:div>
        <w:div w:id="655037423">
          <w:marLeft w:val="0"/>
          <w:marRight w:val="0"/>
          <w:marTop w:val="0"/>
          <w:marBottom w:val="0"/>
          <w:divBdr>
            <w:top w:val="none" w:sz="0" w:space="0" w:color="auto"/>
            <w:left w:val="none" w:sz="0" w:space="0" w:color="auto"/>
            <w:bottom w:val="none" w:sz="0" w:space="0" w:color="auto"/>
            <w:right w:val="none" w:sz="0" w:space="0" w:color="auto"/>
          </w:divBdr>
        </w:div>
        <w:div w:id="1186409244">
          <w:marLeft w:val="0"/>
          <w:marRight w:val="0"/>
          <w:marTop w:val="0"/>
          <w:marBottom w:val="0"/>
          <w:divBdr>
            <w:top w:val="none" w:sz="0" w:space="0" w:color="auto"/>
            <w:left w:val="none" w:sz="0" w:space="0" w:color="auto"/>
            <w:bottom w:val="none" w:sz="0" w:space="0" w:color="auto"/>
            <w:right w:val="none" w:sz="0" w:space="0" w:color="auto"/>
          </w:divBdr>
        </w:div>
        <w:div w:id="1639146256">
          <w:marLeft w:val="0"/>
          <w:marRight w:val="0"/>
          <w:marTop w:val="0"/>
          <w:marBottom w:val="0"/>
          <w:divBdr>
            <w:top w:val="none" w:sz="0" w:space="0" w:color="auto"/>
            <w:left w:val="none" w:sz="0" w:space="0" w:color="auto"/>
            <w:bottom w:val="none" w:sz="0" w:space="0" w:color="auto"/>
            <w:right w:val="none" w:sz="0" w:space="0" w:color="auto"/>
          </w:divBdr>
        </w:div>
        <w:div w:id="2123837623">
          <w:marLeft w:val="0"/>
          <w:marRight w:val="0"/>
          <w:marTop w:val="0"/>
          <w:marBottom w:val="0"/>
          <w:divBdr>
            <w:top w:val="none" w:sz="0" w:space="0" w:color="auto"/>
            <w:left w:val="none" w:sz="0" w:space="0" w:color="auto"/>
            <w:bottom w:val="none" w:sz="0" w:space="0" w:color="auto"/>
            <w:right w:val="none" w:sz="0" w:space="0" w:color="auto"/>
          </w:divBdr>
        </w:div>
        <w:div w:id="78672052">
          <w:marLeft w:val="0"/>
          <w:marRight w:val="0"/>
          <w:marTop w:val="0"/>
          <w:marBottom w:val="0"/>
          <w:divBdr>
            <w:top w:val="none" w:sz="0" w:space="0" w:color="auto"/>
            <w:left w:val="none" w:sz="0" w:space="0" w:color="auto"/>
            <w:bottom w:val="none" w:sz="0" w:space="0" w:color="auto"/>
            <w:right w:val="none" w:sz="0" w:space="0" w:color="auto"/>
          </w:divBdr>
        </w:div>
        <w:div w:id="1073239863">
          <w:marLeft w:val="0"/>
          <w:marRight w:val="0"/>
          <w:marTop w:val="0"/>
          <w:marBottom w:val="0"/>
          <w:divBdr>
            <w:top w:val="none" w:sz="0" w:space="0" w:color="auto"/>
            <w:left w:val="none" w:sz="0" w:space="0" w:color="auto"/>
            <w:bottom w:val="none" w:sz="0" w:space="0" w:color="auto"/>
            <w:right w:val="none" w:sz="0" w:space="0" w:color="auto"/>
          </w:divBdr>
        </w:div>
        <w:div w:id="1953123285">
          <w:marLeft w:val="0"/>
          <w:marRight w:val="0"/>
          <w:marTop w:val="0"/>
          <w:marBottom w:val="0"/>
          <w:divBdr>
            <w:top w:val="none" w:sz="0" w:space="0" w:color="auto"/>
            <w:left w:val="none" w:sz="0" w:space="0" w:color="auto"/>
            <w:bottom w:val="none" w:sz="0" w:space="0" w:color="auto"/>
            <w:right w:val="none" w:sz="0" w:space="0" w:color="auto"/>
          </w:divBdr>
        </w:div>
        <w:div w:id="1125126486">
          <w:marLeft w:val="0"/>
          <w:marRight w:val="0"/>
          <w:marTop w:val="0"/>
          <w:marBottom w:val="0"/>
          <w:divBdr>
            <w:top w:val="none" w:sz="0" w:space="0" w:color="auto"/>
            <w:left w:val="none" w:sz="0" w:space="0" w:color="auto"/>
            <w:bottom w:val="none" w:sz="0" w:space="0" w:color="auto"/>
            <w:right w:val="none" w:sz="0" w:space="0" w:color="auto"/>
          </w:divBdr>
        </w:div>
        <w:div w:id="713654215">
          <w:marLeft w:val="0"/>
          <w:marRight w:val="0"/>
          <w:marTop w:val="0"/>
          <w:marBottom w:val="0"/>
          <w:divBdr>
            <w:top w:val="none" w:sz="0" w:space="0" w:color="auto"/>
            <w:left w:val="none" w:sz="0" w:space="0" w:color="auto"/>
            <w:bottom w:val="none" w:sz="0" w:space="0" w:color="auto"/>
            <w:right w:val="none" w:sz="0" w:space="0" w:color="auto"/>
          </w:divBdr>
        </w:div>
        <w:div w:id="913246376">
          <w:marLeft w:val="0"/>
          <w:marRight w:val="0"/>
          <w:marTop w:val="0"/>
          <w:marBottom w:val="0"/>
          <w:divBdr>
            <w:top w:val="none" w:sz="0" w:space="0" w:color="auto"/>
            <w:left w:val="none" w:sz="0" w:space="0" w:color="auto"/>
            <w:bottom w:val="none" w:sz="0" w:space="0" w:color="auto"/>
            <w:right w:val="none" w:sz="0" w:space="0" w:color="auto"/>
          </w:divBdr>
        </w:div>
        <w:div w:id="739448945">
          <w:marLeft w:val="0"/>
          <w:marRight w:val="0"/>
          <w:marTop w:val="0"/>
          <w:marBottom w:val="0"/>
          <w:divBdr>
            <w:top w:val="none" w:sz="0" w:space="0" w:color="auto"/>
            <w:left w:val="none" w:sz="0" w:space="0" w:color="auto"/>
            <w:bottom w:val="none" w:sz="0" w:space="0" w:color="auto"/>
            <w:right w:val="none" w:sz="0" w:space="0" w:color="auto"/>
          </w:divBdr>
        </w:div>
        <w:div w:id="650446744">
          <w:marLeft w:val="0"/>
          <w:marRight w:val="0"/>
          <w:marTop w:val="0"/>
          <w:marBottom w:val="0"/>
          <w:divBdr>
            <w:top w:val="none" w:sz="0" w:space="0" w:color="auto"/>
            <w:left w:val="none" w:sz="0" w:space="0" w:color="auto"/>
            <w:bottom w:val="none" w:sz="0" w:space="0" w:color="auto"/>
            <w:right w:val="none" w:sz="0" w:space="0" w:color="auto"/>
          </w:divBdr>
        </w:div>
        <w:div w:id="1610090815">
          <w:marLeft w:val="0"/>
          <w:marRight w:val="0"/>
          <w:marTop w:val="0"/>
          <w:marBottom w:val="0"/>
          <w:divBdr>
            <w:top w:val="none" w:sz="0" w:space="0" w:color="auto"/>
            <w:left w:val="none" w:sz="0" w:space="0" w:color="auto"/>
            <w:bottom w:val="none" w:sz="0" w:space="0" w:color="auto"/>
            <w:right w:val="none" w:sz="0" w:space="0" w:color="auto"/>
          </w:divBdr>
        </w:div>
        <w:div w:id="1243948164">
          <w:marLeft w:val="0"/>
          <w:marRight w:val="0"/>
          <w:marTop w:val="0"/>
          <w:marBottom w:val="0"/>
          <w:divBdr>
            <w:top w:val="none" w:sz="0" w:space="0" w:color="auto"/>
            <w:left w:val="none" w:sz="0" w:space="0" w:color="auto"/>
            <w:bottom w:val="none" w:sz="0" w:space="0" w:color="auto"/>
            <w:right w:val="none" w:sz="0" w:space="0" w:color="auto"/>
          </w:divBdr>
        </w:div>
        <w:div w:id="1824589717">
          <w:marLeft w:val="0"/>
          <w:marRight w:val="0"/>
          <w:marTop w:val="0"/>
          <w:marBottom w:val="0"/>
          <w:divBdr>
            <w:top w:val="none" w:sz="0" w:space="0" w:color="auto"/>
            <w:left w:val="none" w:sz="0" w:space="0" w:color="auto"/>
            <w:bottom w:val="none" w:sz="0" w:space="0" w:color="auto"/>
            <w:right w:val="none" w:sz="0" w:space="0" w:color="auto"/>
          </w:divBdr>
        </w:div>
        <w:div w:id="1516574089">
          <w:marLeft w:val="0"/>
          <w:marRight w:val="0"/>
          <w:marTop w:val="0"/>
          <w:marBottom w:val="0"/>
          <w:divBdr>
            <w:top w:val="none" w:sz="0" w:space="0" w:color="auto"/>
            <w:left w:val="none" w:sz="0" w:space="0" w:color="auto"/>
            <w:bottom w:val="none" w:sz="0" w:space="0" w:color="auto"/>
            <w:right w:val="none" w:sz="0" w:space="0" w:color="auto"/>
          </w:divBdr>
        </w:div>
        <w:div w:id="871653531">
          <w:marLeft w:val="0"/>
          <w:marRight w:val="0"/>
          <w:marTop w:val="0"/>
          <w:marBottom w:val="0"/>
          <w:divBdr>
            <w:top w:val="none" w:sz="0" w:space="0" w:color="auto"/>
            <w:left w:val="none" w:sz="0" w:space="0" w:color="auto"/>
            <w:bottom w:val="none" w:sz="0" w:space="0" w:color="auto"/>
            <w:right w:val="none" w:sz="0" w:space="0" w:color="auto"/>
          </w:divBdr>
        </w:div>
        <w:div w:id="1242790568">
          <w:marLeft w:val="0"/>
          <w:marRight w:val="0"/>
          <w:marTop w:val="0"/>
          <w:marBottom w:val="0"/>
          <w:divBdr>
            <w:top w:val="none" w:sz="0" w:space="0" w:color="auto"/>
            <w:left w:val="none" w:sz="0" w:space="0" w:color="auto"/>
            <w:bottom w:val="none" w:sz="0" w:space="0" w:color="auto"/>
            <w:right w:val="none" w:sz="0" w:space="0" w:color="auto"/>
          </w:divBdr>
        </w:div>
      </w:divsChild>
    </w:div>
    <w:div w:id="1010182417">
      <w:bodyDiv w:val="1"/>
      <w:marLeft w:val="0"/>
      <w:marRight w:val="0"/>
      <w:marTop w:val="0"/>
      <w:marBottom w:val="0"/>
      <w:divBdr>
        <w:top w:val="none" w:sz="0" w:space="0" w:color="auto"/>
        <w:left w:val="none" w:sz="0" w:space="0" w:color="auto"/>
        <w:bottom w:val="none" w:sz="0" w:space="0" w:color="auto"/>
        <w:right w:val="none" w:sz="0" w:space="0" w:color="auto"/>
      </w:divBdr>
    </w:div>
    <w:div w:id="1099566640">
      <w:bodyDiv w:val="1"/>
      <w:marLeft w:val="0"/>
      <w:marRight w:val="0"/>
      <w:marTop w:val="0"/>
      <w:marBottom w:val="0"/>
      <w:divBdr>
        <w:top w:val="none" w:sz="0" w:space="0" w:color="auto"/>
        <w:left w:val="none" w:sz="0" w:space="0" w:color="auto"/>
        <w:bottom w:val="none" w:sz="0" w:space="0" w:color="auto"/>
        <w:right w:val="none" w:sz="0" w:space="0" w:color="auto"/>
      </w:divBdr>
    </w:div>
    <w:div w:id="1170801059">
      <w:bodyDiv w:val="1"/>
      <w:marLeft w:val="0"/>
      <w:marRight w:val="0"/>
      <w:marTop w:val="0"/>
      <w:marBottom w:val="0"/>
      <w:divBdr>
        <w:top w:val="none" w:sz="0" w:space="0" w:color="auto"/>
        <w:left w:val="none" w:sz="0" w:space="0" w:color="auto"/>
        <w:bottom w:val="none" w:sz="0" w:space="0" w:color="auto"/>
        <w:right w:val="none" w:sz="0" w:space="0" w:color="auto"/>
      </w:divBdr>
      <w:divsChild>
        <w:div w:id="1239753192">
          <w:marLeft w:val="0"/>
          <w:marRight w:val="0"/>
          <w:marTop w:val="0"/>
          <w:marBottom w:val="0"/>
          <w:divBdr>
            <w:top w:val="none" w:sz="0" w:space="0" w:color="auto"/>
            <w:left w:val="none" w:sz="0" w:space="0" w:color="auto"/>
            <w:bottom w:val="none" w:sz="0" w:space="0" w:color="auto"/>
            <w:right w:val="none" w:sz="0" w:space="0" w:color="auto"/>
          </w:divBdr>
        </w:div>
        <w:div w:id="1519125670">
          <w:marLeft w:val="0"/>
          <w:marRight w:val="0"/>
          <w:marTop w:val="0"/>
          <w:marBottom w:val="0"/>
          <w:divBdr>
            <w:top w:val="none" w:sz="0" w:space="0" w:color="auto"/>
            <w:left w:val="none" w:sz="0" w:space="0" w:color="auto"/>
            <w:bottom w:val="none" w:sz="0" w:space="0" w:color="auto"/>
            <w:right w:val="none" w:sz="0" w:space="0" w:color="auto"/>
          </w:divBdr>
        </w:div>
        <w:div w:id="1327703831">
          <w:marLeft w:val="0"/>
          <w:marRight w:val="0"/>
          <w:marTop w:val="0"/>
          <w:marBottom w:val="0"/>
          <w:divBdr>
            <w:top w:val="none" w:sz="0" w:space="0" w:color="auto"/>
            <w:left w:val="none" w:sz="0" w:space="0" w:color="auto"/>
            <w:bottom w:val="none" w:sz="0" w:space="0" w:color="auto"/>
            <w:right w:val="none" w:sz="0" w:space="0" w:color="auto"/>
          </w:divBdr>
        </w:div>
        <w:div w:id="745492031">
          <w:marLeft w:val="0"/>
          <w:marRight w:val="0"/>
          <w:marTop w:val="0"/>
          <w:marBottom w:val="0"/>
          <w:divBdr>
            <w:top w:val="none" w:sz="0" w:space="0" w:color="auto"/>
            <w:left w:val="none" w:sz="0" w:space="0" w:color="auto"/>
            <w:bottom w:val="none" w:sz="0" w:space="0" w:color="auto"/>
            <w:right w:val="none" w:sz="0" w:space="0" w:color="auto"/>
          </w:divBdr>
        </w:div>
        <w:div w:id="1546216874">
          <w:marLeft w:val="0"/>
          <w:marRight w:val="0"/>
          <w:marTop w:val="0"/>
          <w:marBottom w:val="0"/>
          <w:divBdr>
            <w:top w:val="none" w:sz="0" w:space="0" w:color="auto"/>
            <w:left w:val="none" w:sz="0" w:space="0" w:color="auto"/>
            <w:bottom w:val="none" w:sz="0" w:space="0" w:color="auto"/>
            <w:right w:val="none" w:sz="0" w:space="0" w:color="auto"/>
          </w:divBdr>
        </w:div>
        <w:div w:id="1501383163">
          <w:marLeft w:val="0"/>
          <w:marRight w:val="0"/>
          <w:marTop w:val="0"/>
          <w:marBottom w:val="0"/>
          <w:divBdr>
            <w:top w:val="none" w:sz="0" w:space="0" w:color="auto"/>
            <w:left w:val="none" w:sz="0" w:space="0" w:color="auto"/>
            <w:bottom w:val="none" w:sz="0" w:space="0" w:color="auto"/>
            <w:right w:val="none" w:sz="0" w:space="0" w:color="auto"/>
          </w:divBdr>
        </w:div>
        <w:div w:id="1140152419">
          <w:marLeft w:val="0"/>
          <w:marRight w:val="0"/>
          <w:marTop w:val="0"/>
          <w:marBottom w:val="0"/>
          <w:divBdr>
            <w:top w:val="none" w:sz="0" w:space="0" w:color="auto"/>
            <w:left w:val="none" w:sz="0" w:space="0" w:color="auto"/>
            <w:bottom w:val="none" w:sz="0" w:space="0" w:color="auto"/>
            <w:right w:val="none" w:sz="0" w:space="0" w:color="auto"/>
          </w:divBdr>
        </w:div>
        <w:div w:id="1951930610">
          <w:marLeft w:val="0"/>
          <w:marRight w:val="0"/>
          <w:marTop w:val="0"/>
          <w:marBottom w:val="0"/>
          <w:divBdr>
            <w:top w:val="none" w:sz="0" w:space="0" w:color="auto"/>
            <w:left w:val="none" w:sz="0" w:space="0" w:color="auto"/>
            <w:bottom w:val="none" w:sz="0" w:space="0" w:color="auto"/>
            <w:right w:val="none" w:sz="0" w:space="0" w:color="auto"/>
          </w:divBdr>
        </w:div>
        <w:div w:id="2108111722">
          <w:marLeft w:val="0"/>
          <w:marRight w:val="0"/>
          <w:marTop w:val="0"/>
          <w:marBottom w:val="0"/>
          <w:divBdr>
            <w:top w:val="none" w:sz="0" w:space="0" w:color="auto"/>
            <w:left w:val="none" w:sz="0" w:space="0" w:color="auto"/>
            <w:bottom w:val="none" w:sz="0" w:space="0" w:color="auto"/>
            <w:right w:val="none" w:sz="0" w:space="0" w:color="auto"/>
          </w:divBdr>
        </w:div>
        <w:div w:id="2060400849">
          <w:marLeft w:val="0"/>
          <w:marRight w:val="0"/>
          <w:marTop w:val="0"/>
          <w:marBottom w:val="0"/>
          <w:divBdr>
            <w:top w:val="none" w:sz="0" w:space="0" w:color="auto"/>
            <w:left w:val="none" w:sz="0" w:space="0" w:color="auto"/>
            <w:bottom w:val="none" w:sz="0" w:space="0" w:color="auto"/>
            <w:right w:val="none" w:sz="0" w:space="0" w:color="auto"/>
          </w:divBdr>
        </w:div>
        <w:div w:id="1161775087">
          <w:marLeft w:val="0"/>
          <w:marRight w:val="0"/>
          <w:marTop w:val="0"/>
          <w:marBottom w:val="0"/>
          <w:divBdr>
            <w:top w:val="none" w:sz="0" w:space="0" w:color="auto"/>
            <w:left w:val="none" w:sz="0" w:space="0" w:color="auto"/>
            <w:bottom w:val="none" w:sz="0" w:space="0" w:color="auto"/>
            <w:right w:val="none" w:sz="0" w:space="0" w:color="auto"/>
          </w:divBdr>
        </w:div>
        <w:div w:id="975179316">
          <w:marLeft w:val="0"/>
          <w:marRight w:val="0"/>
          <w:marTop w:val="0"/>
          <w:marBottom w:val="0"/>
          <w:divBdr>
            <w:top w:val="none" w:sz="0" w:space="0" w:color="auto"/>
            <w:left w:val="none" w:sz="0" w:space="0" w:color="auto"/>
            <w:bottom w:val="none" w:sz="0" w:space="0" w:color="auto"/>
            <w:right w:val="none" w:sz="0" w:space="0" w:color="auto"/>
          </w:divBdr>
        </w:div>
        <w:div w:id="1993218906">
          <w:marLeft w:val="0"/>
          <w:marRight w:val="0"/>
          <w:marTop w:val="0"/>
          <w:marBottom w:val="0"/>
          <w:divBdr>
            <w:top w:val="none" w:sz="0" w:space="0" w:color="auto"/>
            <w:left w:val="none" w:sz="0" w:space="0" w:color="auto"/>
            <w:bottom w:val="none" w:sz="0" w:space="0" w:color="auto"/>
            <w:right w:val="none" w:sz="0" w:space="0" w:color="auto"/>
          </w:divBdr>
        </w:div>
        <w:div w:id="1248460823">
          <w:marLeft w:val="0"/>
          <w:marRight w:val="0"/>
          <w:marTop w:val="0"/>
          <w:marBottom w:val="0"/>
          <w:divBdr>
            <w:top w:val="none" w:sz="0" w:space="0" w:color="auto"/>
            <w:left w:val="none" w:sz="0" w:space="0" w:color="auto"/>
            <w:bottom w:val="none" w:sz="0" w:space="0" w:color="auto"/>
            <w:right w:val="none" w:sz="0" w:space="0" w:color="auto"/>
          </w:divBdr>
        </w:div>
        <w:div w:id="1917520378">
          <w:marLeft w:val="0"/>
          <w:marRight w:val="0"/>
          <w:marTop w:val="0"/>
          <w:marBottom w:val="0"/>
          <w:divBdr>
            <w:top w:val="none" w:sz="0" w:space="0" w:color="auto"/>
            <w:left w:val="none" w:sz="0" w:space="0" w:color="auto"/>
            <w:bottom w:val="none" w:sz="0" w:space="0" w:color="auto"/>
            <w:right w:val="none" w:sz="0" w:space="0" w:color="auto"/>
          </w:divBdr>
        </w:div>
        <w:div w:id="1310357982">
          <w:marLeft w:val="0"/>
          <w:marRight w:val="0"/>
          <w:marTop w:val="0"/>
          <w:marBottom w:val="0"/>
          <w:divBdr>
            <w:top w:val="none" w:sz="0" w:space="0" w:color="auto"/>
            <w:left w:val="none" w:sz="0" w:space="0" w:color="auto"/>
            <w:bottom w:val="none" w:sz="0" w:space="0" w:color="auto"/>
            <w:right w:val="none" w:sz="0" w:space="0" w:color="auto"/>
          </w:divBdr>
        </w:div>
        <w:div w:id="1987859533">
          <w:marLeft w:val="0"/>
          <w:marRight w:val="0"/>
          <w:marTop w:val="0"/>
          <w:marBottom w:val="0"/>
          <w:divBdr>
            <w:top w:val="none" w:sz="0" w:space="0" w:color="auto"/>
            <w:left w:val="none" w:sz="0" w:space="0" w:color="auto"/>
            <w:bottom w:val="none" w:sz="0" w:space="0" w:color="auto"/>
            <w:right w:val="none" w:sz="0" w:space="0" w:color="auto"/>
          </w:divBdr>
        </w:div>
        <w:div w:id="734014468">
          <w:marLeft w:val="0"/>
          <w:marRight w:val="0"/>
          <w:marTop w:val="0"/>
          <w:marBottom w:val="0"/>
          <w:divBdr>
            <w:top w:val="none" w:sz="0" w:space="0" w:color="auto"/>
            <w:left w:val="none" w:sz="0" w:space="0" w:color="auto"/>
            <w:bottom w:val="none" w:sz="0" w:space="0" w:color="auto"/>
            <w:right w:val="none" w:sz="0" w:space="0" w:color="auto"/>
          </w:divBdr>
        </w:div>
        <w:div w:id="574902135">
          <w:marLeft w:val="0"/>
          <w:marRight w:val="0"/>
          <w:marTop w:val="0"/>
          <w:marBottom w:val="0"/>
          <w:divBdr>
            <w:top w:val="none" w:sz="0" w:space="0" w:color="auto"/>
            <w:left w:val="none" w:sz="0" w:space="0" w:color="auto"/>
            <w:bottom w:val="none" w:sz="0" w:space="0" w:color="auto"/>
            <w:right w:val="none" w:sz="0" w:space="0" w:color="auto"/>
          </w:divBdr>
        </w:div>
        <w:div w:id="906721920">
          <w:marLeft w:val="0"/>
          <w:marRight w:val="0"/>
          <w:marTop w:val="0"/>
          <w:marBottom w:val="0"/>
          <w:divBdr>
            <w:top w:val="none" w:sz="0" w:space="0" w:color="auto"/>
            <w:left w:val="none" w:sz="0" w:space="0" w:color="auto"/>
            <w:bottom w:val="none" w:sz="0" w:space="0" w:color="auto"/>
            <w:right w:val="none" w:sz="0" w:space="0" w:color="auto"/>
          </w:divBdr>
        </w:div>
        <w:div w:id="894779532">
          <w:marLeft w:val="0"/>
          <w:marRight w:val="0"/>
          <w:marTop w:val="0"/>
          <w:marBottom w:val="0"/>
          <w:divBdr>
            <w:top w:val="none" w:sz="0" w:space="0" w:color="auto"/>
            <w:left w:val="none" w:sz="0" w:space="0" w:color="auto"/>
            <w:bottom w:val="none" w:sz="0" w:space="0" w:color="auto"/>
            <w:right w:val="none" w:sz="0" w:space="0" w:color="auto"/>
          </w:divBdr>
        </w:div>
        <w:div w:id="1609660832">
          <w:marLeft w:val="0"/>
          <w:marRight w:val="0"/>
          <w:marTop w:val="0"/>
          <w:marBottom w:val="0"/>
          <w:divBdr>
            <w:top w:val="none" w:sz="0" w:space="0" w:color="auto"/>
            <w:left w:val="none" w:sz="0" w:space="0" w:color="auto"/>
            <w:bottom w:val="none" w:sz="0" w:space="0" w:color="auto"/>
            <w:right w:val="none" w:sz="0" w:space="0" w:color="auto"/>
          </w:divBdr>
        </w:div>
        <w:div w:id="551306680">
          <w:marLeft w:val="0"/>
          <w:marRight w:val="0"/>
          <w:marTop w:val="0"/>
          <w:marBottom w:val="0"/>
          <w:divBdr>
            <w:top w:val="none" w:sz="0" w:space="0" w:color="auto"/>
            <w:left w:val="none" w:sz="0" w:space="0" w:color="auto"/>
            <w:bottom w:val="none" w:sz="0" w:space="0" w:color="auto"/>
            <w:right w:val="none" w:sz="0" w:space="0" w:color="auto"/>
          </w:divBdr>
        </w:div>
        <w:div w:id="919829289">
          <w:marLeft w:val="0"/>
          <w:marRight w:val="0"/>
          <w:marTop w:val="0"/>
          <w:marBottom w:val="0"/>
          <w:divBdr>
            <w:top w:val="none" w:sz="0" w:space="0" w:color="auto"/>
            <w:left w:val="none" w:sz="0" w:space="0" w:color="auto"/>
            <w:bottom w:val="none" w:sz="0" w:space="0" w:color="auto"/>
            <w:right w:val="none" w:sz="0" w:space="0" w:color="auto"/>
          </w:divBdr>
        </w:div>
        <w:div w:id="67118178">
          <w:marLeft w:val="0"/>
          <w:marRight w:val="0"/>
          <w:marTop w:val="0"/>
          <w:marBottom w:val="0"/>
          <w:divBdr>
            <w:top w:val="none" w:sz="0" w:space="0" w:color="auto"/>
            <w:left w:val="none" w:sz="0" w:space="0" w:color="auto"/>
            <w:bottom w:val="none" w:sz="0" w:space="0" w:color="auto"/>
            <w:right w:val="none" w:sz="0" w:space="0" w:color="auto"/>
          </w:divBdr>
        </w:div>
        <w:div w:id="1532188584">
          <w:marLeft w:val="0"/>
          <w:marRight w:val="0"/>
          <w:marTop w:val="0"/>
          <w:marBottom w:val="0"/>
          <w:divBdr>
            <w:top w:val="none" w:sz="0" w:space="0" w:color="auto"/>
            <w:left w:val="none" w:sz="0" w:space="0" w:color="auto"/>
            <w:bottom w:val="none" w:sz="0" w:space="0" w:color="auto"/>
            <w:right w:val="none" w:sz="0" w:space="0" w:color="auto"/>
          </w:divBdr>
        </w:div>
        <w:div w:id="1997568371">
          <w:marLeft w:val="0"/>
          <w:marRight w:val="0"/>
          <w:marTop w:val="0"/>
          <w:marBottom w:val="0"/>
          <w:divBdr>
            <w:top w:val="none" w:sz="0" w:space="0" w:color="auto"/>
            <w:left w:val="none" w:sz="0" w:space="0" w:color="auto"/>
            <w:bottom w:val="none" w:sz="0" w:space="0" w:color="auto"/>
            <w:right w:val="none" w:sz="0" w:space="0" w:color="auto"/>
          </w:divBdr>
        </w:div>
        <w:div w:id="1433668056">
          <w:marLeft w:val="0"/>
          <w:marRight w:val="0"/>
          <w:marTop w:val="0"/>
          <w:marBottom w:val="0"/>
          <w:divBdr>
            <w:top w:val="none" w:sz="0" w:space="0" w:color="auto"/>
            <w:left w:val="none" w:sz="0" w:space="0" w:color="auto"/>
            <w:bottom w:val="none" w:sz="0" w:space="0" w:color="auto"/>
            <w:right w:val="none" w:sz="0" w:space="0" w:color="auto"/>
          </w:divBdr>
        </w:div>
        <w:div w:id="596330071">
          <w:marLeft w:val="0"/>
          <w:marRight w:val="0"/>
          <w:marTop w:val="0"/>
          <w:marBottom w:val="0"/>
          <w:divBdr>
            <w:top w:val="none" w:sz="0" w:space="0" w:color="auto"/>
            <w:left w:val="none" w:sz="0" w:space="0" w:color="auto"/>
            <w:bottom w:val="none" w:sz="0" w:space="0" w:color="auto"/>
            <w:right w:val="none" w:sz="0" w:space="0" w:color="auto"/>
          </w:divBdr>
        </w:div>
        <w:div w:id="654796922">
          <w:marLeft w:val="0"/>
          <w:marRight w:val="0"/>
          <w:marTop w:val="0"/>
          <w:marBottom w:val="0"/>
          <w:divBdr>
            <w:top w:val="none" w:sz="0" w:space="0" w:color="auto"/>
            <w:left w:val="none" w:sz="0" w:space="0" w:color="auto"/>
            <w:bottom w:val="none" w:sz="0" w:space="0" w:color="auto"/>
            <w:right w:val="none" w:sz="0" w:space="0" w:color="auto"/>
          </w:divBdr>
        </w:div>
        <w:div w:id="687566351">
          <w:marLeft w:val="0"/>
          <w:marRight w:val="0"/>
          <w:marTop w:val="0"/>
          <w:marBottom w:val="0"/>
          <w:divBdr>
            <w:top w:val="none" w:sz="0" w:space="0" w:color="auto"/>
            <w:left w:val="none" w:sz="0" w:space="0" w:color="auto"/>
            <w:bottom w:val="none" w:sz="0" w:space="0" w:color="auto"/>
            <w:right w:val="none" w:sz="0" w:space="0" w:color="auto"/>
          </w:divBdr>
        </w:div>
        <w:div w:id="1341083222">
          <w:marLeft w:val="0"/>
          <w:marRight w:val="0"/>
          <w:marTop w:val="0"/>
          <w:marBottom w:val="0"/>
          <w:divBdr>
            <w:top w:val="none" w:sz="0" w:space="0" w:color="auto"/>
            <w:left w:val="none" w:sz="0" w:space="0" w:color="auto"/>
            <w:bottom w:val="none" w:sz="0" w:space="0" w:color="auto"/>
            <w:right w:val="none" w:sz="0" w:space="0" w:color="auto"/>
          </w:divBdr>
        </w:div>
      </w:divsChild>
    </w:div>
    <w:div w:id="1240556763">
      <w:bodyDiv w:val="1"/>
      <w:marLeft w:val="0"/>
      <w:marRight w:val="0"/>
      <w:marTop w:val="0"/>
      <w:marBottom w:val="0"/>
      <w:divBdr>
        <w:top w:val="none" w:sz="0" w:space="0" w:color="auto"/>
        <w:left w:val="none" w:sz="0" w:space="0" w:color="auto"/>
        <w:bottom w:val="none" w:sz="0" w:space="0" w:color="auto"/>
        <w:right w:val="none" w:sz="0" w:space="0" w:color="auto"/>
      </w:divBdr>
      <w:divsChild>
        <w:div w:id="1353261903">
          <w:marLeft w:val="0"/>
          <w:marRight w:val="0"/>
          <w:marTop w:val="0"/>
          <w:marBottom w:val="0"/>
          <w:divBdr>
            <w:top w:val="none" w:sz="0" w:space="0" w:color="auto"/>
            <w:left w:val="none" w:sz="0" w:space="0" w:color="auto"/>
            <w:bottom w:val="none" w:sz="0" w:space="0" w:color="auto"/>
            <w:right w:val="none" w:sz="0" w:space="0" w:color="auto"/>
          </w:divBdr>
        </w:div>
        <w:div w:id="658265502">
          <w:marLeft w:val="0"/>
          <w:marRight w:val="0"/>
          <w:marTop w:val="0"/>
          <w:marBottom w:val="0"/>
          <w:divBdr>
            <w:top w:val="none" w:sz="0" w:space="0" w:color="auto"/>
            <w:left w:val="none" w:sz="0" w:space="0" w:color="auto"/>
            <w:bottom w:val="none" w:sz="0" w:space="0" w:color="auto"/>
            <w:right w:val="none" w:sz="0" w:space="0" w:color="auto"/>
          </w:divBdr>
        </w:div>
        <w:div w:id="775559412">
          <w:marLeft w:val="0"/>
          <w:marRight w:val="0"/>
          <w:marTop w:val="0"/>
          <w:marBottom w:val="0"/>
          <w:divBdr>
            <w:top w:val="none" w:sz="0" w:space="0" w:color="auto"/>
            <w:left w:val="none" w:sz="0" w:space="0" w:color="auto"/>
            <w:bottom w:val="none" w:sz="0" w:space="0" w:color="auto"/>
            <w:right w:val="none" w:sz="0" w:space="0" w:color="auto"/>
          </w:divBdr>
        </w:div>
        <w:div w:id="1716468557">
          <w:marLeft w:val="0"/>
          <w:marRight w:val="0"/>
          <w:marTop w:val="0"/>
          <w:marBottom w:val="0"/>
          <w:divBdr>
            <w:top w:val="none" w:sz="0" w:space="0" w:color="auto"/>
            <w:left w:val="none" w:sz="0" w:space="0" w:color="auto"/>
            <w:bottom w:val="none" w:sz="0" w:space="0" w:color="auto"/>
            <w:right w:val="none" w:sz="0" w:space="0" w:color="auto"/>
          </w:divBdr>
        </w:div>
        <w:div w:id="105393508">
          <w:marLeft w:val="0"/>
          <w:marRight w:val="0"/>
          <w:marTop w:val="0"/>
          <w:marBottom w:val="0"/>
          <w:divBdr>
            <w:top w:val="none" w:sz="0" w:space="0" w:color="auto"/>
            <w:left w:val="none" w:sz="0" w:space="0" w:color="auto"/>
            <w:bottom w:val="none" w:sz="0" w:space="0" w:color="auto"/>
            <w:right w:val="none" w:sz="0" w:space="0" w:color="auto"/>
          </w:divBdr>
        </w:div>
        <w:div w:id="1474372169">
          <w:marLeft w:val="0"/>
          <w:marRight w:val="0"/>
          <w:marTop w:val="0"/>
          <w:marBottom w:val="0"/>
          <w:divBdr>
            <w:top w:val="none" w:sz="0" w:space="0" w:color="auto"/>
            <w:left w:val="none" w:sz="0" w:space="0" w:color="auto"/>
            <w:bottom w:val="none" w:sz="0" w:space="0" w:color="auto"/>
            <w:right w:val="none" w:sz="0" w:space="0" w:color="auto"/>
          </w:divBdr>
        </w:div>
        <w:div w:id="1265573485">
          <w:marLeft w:val="0"/>
          <w:marRight w:val="0"/>
          <w:marTop w:val="0"/>
          <w:marBottom w:val="0"/>
          <w:divBdr>
            <w:top w:val="none" w:sz="0" w:space="0" w:color="auto"/>
            <w:left w:val="none" w:sz="0" w:space="0" w:color="auto"/>
            <w:bottom w:val="none" w:sz="0" w:space="0" w:color="auto"/>
            <w:right w:val="none" w:sz="0" w:space="0" w:color="auto"/>
          </w:divBdr>
        </w:div>
        <w:div w:id="1511916489">
          <w:marLeft w:val="0"/>
          <w:marRight w:val="0"/>
          <w:marTop w:val="0"/>
          <w:marBottom w:val="0"/>
          <w:divBdr>
            <w:top w:val="none" w:sz="0" w:space="0" w:color="auto"/>
            <w:left w:val="none" w:sz="0" w:space="0" w:color="auto"/>
            <w:bottom w:val="none" w:sz="0" w:space="0" w:color="auto"/>
            <w:right w:val="none" w:sz="0" w:space="0" w:color="auto"/>
          </w:divBdr>
        </w:div>
        <w:div w:id="1065301799">
          <w:marLeft w:val="0"/>
          <w:marRight w:val="0"/>
          <w:marTop w:val="0"/>
          <w:marBottom w:val="0"/>
          <w:divBdr>
            <w:top w:val="none" w:sz="0" w:space="0" w:color="auto"/>
            <w:left w:val="none" w:sz="0" w:space="0" w:color="auto"/>
            <w:bottom w:val="none" w:sz="0" w:space="0" w:color="auto"/>
            <w:right w:val="none" w:sz="0" w:space="0" w:color="auto"/>
          </w:divBdr>
        </w:div>
        <w:div w:id="1551723287">
          <w:marLeft w:val="0"/>
          <w:marRight w:val="0"/>
          <w:marTop w:val="0"/>
          <w:marBottom w:val="0"/>
          <w:divBdr>
            <w:top w:val="none" w:sz="0" w:space="0" w:color="auto"/>
            <w:left w:val="none" w:sz="0" w:space="0" w:color="auto"/>
            <w:bottom w:val="none" w:sz="0" w:space="0" w:color="auto"/>
            <w:right w:val="none" w:sz="0" w:space="0" w:color="auto"/>
          </w:divBdr>
        </w:div>
        <w:div w:id="123499077">
          <w:marLeft w:val="0"/>
          <w:marRight w:val="0"/>
          <w:marTop w:val="0"/>
          <w:marBottom w:val="0"/>
          <w:divBdr>
            <w:top w:val="none" w:sz="0" w:space="0" w:color="auto"/>
            <w:left w:val="none" w:sz="0" w:space="0" w:color="auto"/>
            <w:bottom w:val="none" w:sz="0" w:space="0" w:color="auto"/>
            <w:right w:val="none" w:sz="0" w:space="0" w:color="auto"/>
          </w:divBdr>
        </w:div>
        <w:div w:id="1863548535">
          <w:marLeft w:val="0"/>
          <w:marRight w:val="0"/>
          <w:marTop w:val="0"/>
          <w:marBottom w:val="0"/>
          <w:divBdr>
            <w:top w:val="none" w:sz="0" w:space="0" w:color="auto"/>
            <w:left w:val="none" w:sz="0" w:space="0" w:color="auto"/>
            <w:bottom w:val="none" w:sz="0" w:space="0" w:color="auto"/>
            <w:right w:val="none" w:sz="0" w:space="0" w:color="auto"/>
          </w:divBdr>
        </w:div>
        <w:div w:id="1544974708">
          <w:marLeft w:val="0"/>
          <w:marRight w:val="0"/>
          <w:marTop w:val="0"/>
          <w:marBottom w:val="0"/>
          <w:divBdr>
            <w:top w:val="none" w:sz="0" w:space="0" w:color="auto"/>
            <w:left w:val="none" w:sz="0" w:space="0" w:color="auto"/>
            <w:bottom w:val="none" w:sz="0" w:space="0" w:color="auto"/>
            <w:right w:val="none" w:sz="0" w:space="0" w:color="auto"/>
          </w:divBdr>
        </w:div>
        <w:div w:id="532811271">
          <w:marLeft w:val="0"/>
          <w:marRight w:val="0"/>
          <w:marTop w:val="0"/>
          <w:marBottom w:val="0"/>
          <w:divBdr>
            <w:top w:val="none" w:sz="0" w:space="0" w:color="auto"/>
            <w:left w:val="none" w:sz="0" w:space="0" w:color="auto"/>
            <w:bottom w:val="none" w:sz="0" w:space="0" w:color="auto"/>
            <w:right w:val="none" w:sz="0" w:space="0" w:color="auto"/>
          </w:divBdr>
        </w:div>
        <w:div w:id="834536634">
          <w:marLeft w:val="0"/>
          <w:marRight w:val="0"/>
          <w:marTop w:val="0"/>
          <w:marBottom w:val="0"/>
          <w:divBdr>
            <w:top w:val="none" w:sz="0" w:space="0" w:color="auto"/>
            <w:left w:val="none" w:sz="0" w:space="0" w:color="auto"/>
            <w:bottom w:val="none" w:sz="0" w:space="0" w:color="auto"/>
            <w:right w:val="none" w:sz="0" w:space="0" w:color="auto"/>
          </w:divBdr>
        </w:div>
        <w:div w:id="1585409249">
          <w:marLeft w:val="0"/>
          <w:marRight w:val="0"/>
          <w:marTop w:val="0"/>
          <w:marBottom w:val="0"/>
          <w:divBdr>
            <w:top w:val="none" w:sz="0" w:space="0" w:color="auto"/>
            <w:left w:val="none" w:sz="0" w:space="0" w:color="auto"/>
            <w:bottom w:val="none" w:sz="0" w:space="0" w:color="auto"/>
            <w:right w:val="none" w:sz="0" w:space="0" w:color="auto"/>
          </w:divBdr>
        </w:div>
        <w:div w:id="746994800">
          <w:marLeft w:val="0"/>
          <w:marRight w:val="0"/>
          <w:marTop w:val="0"/>
          <w:marBottom w:val="0"/>
          <w:divBdr>
            <w:top w:val="none" w:sz="0" w:space="0" w:color="auto"/>
            <w:left w:val="none" w:sz="0" w:space="0" w:color="auto"/>
            <w:bottom w:val="none" w:sz="0" w:space="0" w:color="auto"/>
            <w:right w:val="none" w:sz="0" w:space="0" w:color="auto"/>
          </w:divBdr>
        </w:div>
        <w:div w:id="1387874426">
          <w:marLeft w:val="0"/>
          <w:marRight w:val="0"/>
          <w:marTop w:val="0"/>
          <w:marBottom w:val="0"/>
          <w:divBdr>
            <w:top w:val="none" w:sz="0" w:space="0" w:color="auto"/>
            <w:left w:val="none" w:sz="0" w:space="0" w:color="auto"/>
            <w:bottom w:val="none" w:sz="0" w:space="0" w:color="auto"/>
            <w:right w:val="none" w:sz="0" w:space="0" w:color="auto"/>
          </w:divBdr>
        </w:div>
        <w:div w:id="1799183958">
          <w:marLeft w:val="0"/>
          <w:marRight w:val="0"/>
          <w:marTop w:val="0"/>
          <w:marBottom w:val="0"/>
          <w:divBdr>
            <w:top w:val="none" w:sz="0" w:space="0" w:color="auto"/>
            <w:left w:val="none" w:sz="0" w:space="0" w:color="auto"/>
            <w:bottom w:val="none" w:sz="0" w:space="0" w:color="auto"/>
            <w:right w:val="none" w:sz="0" w:space="0" w:color="auto"/>
          </w:divBdr>
        </w:div>
        <w:div w:id="1331105517">
          <w:marLeft w:val="0"/>
          <w:marRight w:val="0"/>
          <w:marTop w:val="0"/>
          <w:marBottom w:val="0"/>
          <w:divBdr>
            <w:top w:val="none" w:sz="0" w:space="0" w:color="auto"/>
            <w:left w:val="none" w:sz="0" w:space="0" w:color="auto"/>
            <w:bottom w:val="none" w:sz="0" w:space="0" w:color="auto"/>
            <w:right w:val="none" w:sz="0" w:space="0" w:color="auto"/>
          </w:divBdr>
        </w:div>
        <w:div w:id="1596212126">
          <w:marLeft w:val="0"/>
          <w:marRight w:val="0"/>
          <w:marTop w:val="0"/>
          <w:marBottom w:val="0"/>
          <w:divBdr>
            <w:top w:val="none" w:sz="0" w:space="0" w:color="auto"/>
            <w:left w:val="none" w:sz="0" w:space="0" w:color="auto"/>
            <w:bottom w:val="none" w:sz="0" w:space="0" w:color="auto"/>
            <w:right w:val="none" w:sz="0" w:space="0" w:color="auto"/>
          </w:divBdr>
        </w:div>
        <w:div w:id="643312568">
          <w:marLeft w:val="0"/>
          <w:marRight w:val="0"/>
          <w:marTop w:val="0"/>
          <w:marBottom w:val="0"/>
          <w:divBdr>
            <w:top w:val="none" w:sz="0" w:space="0" w:color="auto"/>
            <w:left w:val="none" w:sz="0" w:space="0" w:color="auto"/>
            <w:bottom w:val="none" w:sz="0" w:space="0" w:color="auto"/>
            <w:right w:val="none" w:sz="0" w:space="0" w:color="auto"/>
          </w:divBdr>
        </w:div>
        <w:div w:id="621303161">
          <w:marLeft w:val="0"/>
          <w:marRight w:val="0"/>
          <w:marTop w:val="0"/>
          <w:marBottom w:val="0"/>
          <w:divBdr>
            <w:top w:val="none" w:sz="0" w:space="0" w:color="auto"/>
            <w:left w:val="none" w:sz="0" w:space="0" w:color="auto"/>
            <w:bottom w:val="none" w:sz="0" w:space="0" w:color="auto"/>
            <w:right w:val="none" w:sz="0" w:space="0" w:color="auto"/>
          </w:divBdr>
        </w:div>
        <w:div w:id="1868641255">
          <w:marLeft w:val="0"/>
          <w:marRight w:val="0"/>
          <w:marTop w:val="0"/>
          <w:marBottom w:val="0"/>
          <w:divBdr>
            <w:top w:val="none" w:sz="0" w:space="0" w:color="auto"/>
            <w:left w:val="none" w:sz="0" w:space="0" w:color="auto"/>
            <w:bottom w:val="none" w:sz="0" w:space="0" w:color="auto"/>
            <w:right w:val="none" w:sz="0" w:space="0" w:color="auto"/>
          </w:divBdr>
        </w:div>
        <w:div w:id="646936604">
          <w:marLeft w:val="0"/>
          <w:marRight w:val="0"/>
          <w:marTop w:val="0"/>
          <w:marBottom w:val="0"/>
          <w:divBdr>
            <w:top w:val="none" w:sz="0" w:space="0" w:color="auto"/>
            <w:left w:val="none" w:sz="0" w:space="0" w:color="auto"/>
            <w:bottom w:val="none" w:sz="0" w:space="0" w:color="auto"/>
            <w:right w:val="none" w:sz="0" w:space="0" w:color="auto"/>
          </w:divBdr>
        </w:div>
        <w:div w:id="2063287653">
          <w:marLeft w:val="0"/>
          <w:marRight w:val="0"/>
          <w:marTop w:val="0"/>
          <w:marBottom w:val="0"/>
          <w:divBdr>
            <w:top w:val="none" w:sz="0" w:space="0" w:color="auto"/>
            <w:left w:val="none" w:sz="0" w:space="0" w:color="auto"/>
            <w:bottom w:val="none" w:sz="0" w:space="0" w:color="auto"/>
            <w:right w:val="none" w:sz="0" w:space="0" w:color="auto"/>
          </w:divBdr>
        </w:div>
        <w:div w:id="866257998">
          <w:marLeft w:val="0"/>
          <w:marRight w:val="0"/>
          <w:marTop w:val="0"/>
          <w:marBottom w:val="0"/>
          <w:divBdr>
            <w:top w:val="none" w:sz="0" w:space="0" w:color="auto"/>
            <w:left w:val="none" w:sz="0" w:space="0" w:color="auto"/>
            <w:bottom w:val="none" w:sz="0" w:space="0" w:color="auto"/>
            <w:right w:val="none" w:sz="0" w:space="0" w:color="auto"/>
          </w:divBdr>
        </w:div>
        <w:div w:id="1185440767">
          <w:marLeft w:val="0"/>
          <w:marRight w:val="0"/>
          <w:marTop w:val="0"/>
          <w:marBottom w:val="0"/>
          <w:divBdr>
            <w:top w:val="none" w:sz="0" w:space="0" w:color="auto"/>
            <w:left w:val="none" w:sz="0" w:space="0" w:color="auto"/>
            <w:bottom w:val="none" w:sz="0" w:space="0" w:color="auto"/>
            <w:right w:val="none" w:sz="0" w:space="0" w:color="auto"/>
          </w:divBdr>
        </w:div>
        <w:div w:id="1669627328">
          <w:marLeft w:val="0"/>
          <w:marRight w:val="0"/>
          <w:marTop w:val="0"/>
          <w:marBottom w:val="0"/>
          <w:divBdr>
            <w:top w:val="none" w:sz="0" w:space="0" w:color="auto"/>
            <w:left w:val="none" w:sz="0" w:space="0" w:color="auto"/>
            <w:bottom w:val="none" w:sz="0" w:space="0" w:color="auto"/>
            <w:right w:val="none" w:sz="0" w:space="0" w:color="auto"/>
          </w:divBdr>
        </w:div>
      </w:divsChild>
    </w:div>
    <w:div w:id="1376656142">
      <w:bodyDiv w:val="1"/>
      <w:marLeft w:val="0"/>
      <w:marRight w:val="0"/>
      <w:marTop w:val="0"/>
      <w:marBottom w:val="0"/>
      <w:divBdr>
        <w:top w:val="none" w:sz="0" w:space="0" w:color="auto"/>
        <w:left w:val="none" w:sz="0" w:space="0" w:color="auto"/>
        <w:bottom w:val="none" w:sz="0" w:space="0" w:color="auto"/>
        <w:right w:val="none" w:sz="0" w:space="0" w:color="auto"/>
      </w:divBdr>
      <w:divsChild>
        <w:div w:id="1347823956">
          <w:marLeft w:val="0"/>
          <w:marRight w:val="0"/>
          <w:marTop w:val="0"/>
          <w:marBottom w:val="0"/>
          <w:divBdr>
            <w:top w:val="none" w:sz="0" w:space="0" w:color="auto"/>
            <w:left w:val="none" w:sz="0" w:space="0" w:color="auto"/>
            <w:bottom w:val="none" w:sz="0" w:space="0" w:color="auto"/>
            <w:right w:val="none" w:sz="0" w:space="0" w:color="auto"/>
          </w:divBdr>
        </w:div>
        <w:div w:id="222176525">
          <w:marLeft w:val="0"/>
          <w:marRight w:val="0"/>
          <w:marTop w:val="0"/>
          <w:marBottom w:val="0"/>
          <w:divBdr>
            <w:top w:val="none" w:sz="0" w:space="0" w:color="auto"/>
            <w:left w:val="none" w:sz="0" w:space="0" w:color="auto"/>
            <w:bottom w:val="none" w:sz="0" w:space="0" w:color="auto"/>
            <w:right w:val="none" w:sz="0" w:space="0" w:color="auto"/>
          </w:divBdr>
        </w:div>
        <w:div w:id="1899895233">
          <w:marLeft w:val="0"/>
          <w:marRight w:val="0"/>
          <w:marTop w:val="0"/>
          <w:marBottom w:val="0"/>
          <w:divBdr>
            <w:top w:val="none" w:sz="0" w:space="0" w:color="auto"/>
            <w:left w:val="none" w:sz="0" w:space="0" w:color="auto"/>
            <w:bottom w:val="none" w:sz="0" w:space="0" w:color="auto"/>
            <w:right w:val="none" w:sz="0" w:space="0" w:color="auto"/>
          </w:divBdr>
        </w:div>
        <w:div w:id="358549832">
          <w:marLeft w:val="0"/>
          <w:marRight w:val="0"/>
          <w:marTop w:val="0"/>
          <w:marBottom w:val="0"/>
          <w:divBdr>
            <w:top w:val="none" w:sz="0" w:space="0" w:color="auto"/>
            <w:left w:val="none" w:sz="0" w:space="0" w:color="auto"/>
            <w:bottom w:val="none" w:sz="0" w:space="0" w:color="auto"/>
            <w:right w:val="none" w:sz="0" w:space="0" w:color="auto"/>
          </w:divBdr>
        </w:div>
        <w:div w:id="139613831">
          <w:marLeft w:val="0"/>
          <w:marRight w:val="0"/>
          <w:marTop w:val="0"/>
          <w:marBottom w:val="0"/>
          <w:divBdr>
            <w:top w:val="none" w:sz="0" w:space="0" w:color="auto"/>
            <w:left w:val="none" w:sz="0" w:space="0" w:color="auto"/>
            <w:bottom w:val="none" w:sz="0" w:space="0" w:color="auto"/>
            <w:right w:val="none" w:sz="0" w:space="0" w:color="auto"/>
          </w:divBdr>
        </w:div>
        <w:div w:id="135268343">
          <w:marLeft w:val="0"/>
          <w:marRight w:val="0"/>
          <w:marTop w:val="0"/>
          <w:marBottom w:val="0"/>
          <w:divBdr>
            <w:top w:val="none" w:sz="0" w:space="0" w:color="auto"/>
            <w:left w:val="none" w:sz="0" w:space="0" w:color="auto"/>
            <w:bottom w:val="none" w:sz="0" w:space="0" w:color="auto"/>
            <w:right w:val="none" w:sz="0" w:space="0" w:color="auto"/>
          </w:divBdr>
        </w:div>
        <w:div w:id="397945960">
          <w:marLeft w:val="0"/>
          <w:marRight w:val="0"/>
          <w:marTop w:val="0"/>
          <w:marBottom w:val="0"/>
          <w:divBdr>
            <w:top w:val="none" w:sz="0" w:space="0" w:color="auto"/>
            <w:left w:val="none" w:sz="0" w:space="0" w:color="auto"/>
            <w:bottom w:val="none" w:sz="0" w:space="0" w:color="auto"/>
            <w:right w:val="none" w:sz="0" w:space="0" w:color="auto"/>
          </w:divBdr>
        </w:div>
        <w:div w:id="763383803">
          <w:marLeft w:val="0"/>
          <w:marRight w:val="0"/>
          <w:marTop w:val="0"/>
          <w:marBottom w:val="0"/>
          <w:divBdr>
            <w:top w:val="none" w:sz="0" w:space="0" w:color="auto"/>
            <w:left w:val="none" w:sz="0" w:space="0" w:color="auto"/>
            <w:bottom w:val="none" w:sz="0" w:space="0" w:color="auto"/>
            <w:right w:val="none" w:sz="0" w:space="0" w:color="auto"/>
          </w:divBdr>
        </w:div>
        <w:div w:id="1910844803">
          <w:marLeft w:val="0"/>
          <w:marRight w:val="0"/>
          <w:marTop w:val="0"/>
          <w:marBottom w:val="0"/>
          <w:divBdr>
            <w:top w:val="none" w:sz="0" w:space="0" w:color="auto"/>
            <w:left w:val="none" w:sz="0" w:space="0" w:color="auto"/>
            <w:bottom w:val="none" w:sz="0" w:space="0" w:color="auto"/>
            <w:right w:val="none" w:sz="0" w:space="0" w:color="auto"/>
          </w:divBdr>
        </w:div>
        <w:div w:id="323970114">
          <w:marLeft w:val="0"/>
          <w:marRight w:val="0"/>
          <w:marTop w:val="0"/>
          <w:marBottom w:val="0"/>
          <w:divBdr>
            <w:top w:val="none" w:sz="0" w:space="0" w:color="auto"/>
            <w:left w:val="none" w:sz="0" w:space="0" w:color="auto"/>
            <w:bottom w:val="none" w:sz="0" w:space="0" w:color="auto"/>
            <w:right w:val="none" w:sz="0" w:space="0" w:color="auto"/>
          </w:divBdr>
        </w:div>
        <w:div w:id="1723869941">
          <w:marLeft w:val="0"/>
          <w:marRight w:val="0"/>
          <w:marTop w:val="0"/>
          <w:marBottom w:val="0"/>
          <w:divBdr>
            <w:top w:val="none" w:sz="0" w:space="0" w:color="auto"/>
            <w:left w:val="none" w:sz="0" w:space="0" w:color="auto"/>
            <w:bottom w:val="none" w:sz="0" w:space="0" w:color="auto"/>
            <w:right w:val="none" w:sz="0" w:space="0" w:color="auto"/>
          </w:divBdr>
        </w:div>
        <w:div w:id="404687517">
          <w:marLeft w:val="0"/>
          <w:marRight w:val="0"/>
          <w:marTop w:val="0"/>
          <w:marBottom w:val="0"/>
          <w:divBdr>
            <w:top w:val="none" w:sz="0" w:space="0" w:color="auto"/>
            <w:left w:val="none" w:sz="0" w:space="0" w:color="auto"/>
            <w:bottom w:val="none" w:sz="0" w:space="0" w:color="auto"/>
            <w:right w:val="none" w:sz="0" w:space="0" w:color="auto"/>
          </w:divBdr>
        </w:div>
        <w:div w:id="838740174">
          <w:marLeft w:val="0"/>
          <w:marRight w:val="0"/>
          <w:marTop w:val="0"/>
          <w:marBottom w:val="0"/>
          <w:divBdr>
            <w:top w:val="none" w:sz="0" w:space="0" w:color="auto"/>
            <w:left w:val="none" w:sz="0" w:space="0" w:color="auto"/>
            <w:bottom w:val="none" w:sz="0" w:space="0" w:color="auto"/>
            <w:right w:val="none" w:sz="0" w:space="0" w:color="auto"/>
          </w:divBdr>
        </w:div>
        <w:div w:id="1852178912">
          <w:marLeft w:val="0"/>
          <w:marRight w:val="0"/>
          <w:marTop w:val="0"/>
          <w:marBottom w:val="0"/>
          <w:divBdr>
            <w:top w:val="none" w:sz="0" w:space="0" w:color="auto"/>
            <w:left w:val="none" w:sz="0" w:space="0" w:color="auto"/>
            <w:bottom w:val="none" w:sz="0" w:space="0" w:color="auto"/>
            <w:right w:val="none" w:sz="0" w:space="0" w:color="auto"/>
          </w:divBdr>
        </w:div>
        <w:div w:id="38627001">
          <w:marLeft w:val="0"/>
          <w:marRight w:val="0"/>
          <w:marTop w:val="0"/>
          <w:marBottom w:val="0"/>
          <w:divBdr>
            <w:top w:val="none" w:sz="0" w:space="0" w:color="auto"/>
            <w:left w:val="none" w:sz="0" w:space="0" w:color="auto"/>
            <w:bottom w:val="none" w:sz="0" w:space="0" w:color="auto"/>
            <w:right w:val="none" w:sz="0" w:space="0" w:color="auto"/>
          </w:divBdr>
        </w:div>
        <w:div w:id="1636831165">
          <w:marLeft w:val="0"/>
          <w:marRight w:val="0"/>
          <w:marTop w:val="0"/>
          <w:marBottom w:val="0"/>
          <w:divBdr>
            <w:top w:val="none" w:sz="0" w:space="0" w:color="auto"/>
            <w:left w:val="none" w:sz="0" w:space="0" w:color="auto"/>
            <w:bottom w:val="none" w:sz="0" w:space="0" w:color="auto"/>
            <w:right w:val="none" w:sz="0" w:space="0" w:color="auto"/>
          </w:divBdr>
        </w:div>
        <w:div w:id="1586299582">
          <w:marLeft w:val="0"/>
          <w:marRight w:val="0"/>
          <w:marTop w:val="0"/>
          <w:marBottom w:val="0"/>
          <w:divBdr>
            <w:top w:val="none" w:sz="0" w:space="0" w:color="auto"/>
            <w:left w:val="none" w:sz="0" w:space="0" w:color="auto"/>
            <w:bottom w:val="none" w:sz="0" w:space="0" w:color="auto"/>
            <w:right w:val="none" w:sz="0" w:space="0" w:color="auto"/>
          </w:divBdr>
        </w:div>
        <w:div w:id="1311472397">
          <w:marLeft w:val="0"/>
          <w:marRight w:val="0"/>
          <w:marTop w:val="0"/>
          <w:marBottom w:val="0"/>
          <w:divBdr>
            <w:top w:val="none" w:sz="0" w:space="0" w:color="auto"/>
            <w:left w:val="none" w:sz="0" w:space="0" w:color="auto"/>
            <w:bottom w:val="none" w:sz="0" w:space="0" w:color="auto"/>
            <w:right w:val="none" w:sz="0" w:space="0" w:color="auto"/>
          </w:divBdr>
        </w:div>
        <w:div w:id="1159342616">
          <w:marLeft w:val="0"/>
          <w:marRight w:val="0"/>
          <w:marTop w:val="0"/>
          <w:marBottom w:val="0"/>
          <w:divBdr>
            <w:top w:val="none" w:sz="0" w:space="0" w:color="auto"/>
            <w:left w:val="none" w:sz="0" w:space="0" w:color="auto"/>
            <w:bottom w:val="none" w:sz="0" w:space="0" w:color="auto"/>
            <w:right w:val="none" w:sz="0" w:space="0" w:color="auto"/>
          </w:divBdr>
        </w:div>
        <w:div w:id="2094473331">
          <w:marLeft w:val="0"/>
          <w:marRight w:val="0"/>
          <w:marTop w:val="0"/>
          <w:marBottom w:val="0"/>
          <w:divBdr>
            <w:top w:val="none" w:sz="0" w:space="0" w:color="auto"/>
            <w:left w:val="none" w:sz="0" w:space="0" w:color="auto"/>
            <w:bottom w:val="none" w:sz="0" w:space="0" w:color="auto"/>
            <w:right w:val="none" w:sz="0" w:space="0" w:color="auto"/>
          </w:divBdr>
        </w:div>
        <w:div w:id="6182035">
          <w:marLeft w:val="0"/>
          <w:marRight w:val="0"/>
          <w:marTop w:val="0"/>
          <w:marBottom w:val="0"/>
          <w:divBdr>
            <w:top w:val="none" w:sz="0" w:space="0" w:color="auto"/>
            <w:left w:val="none" w:sz="0" w:space="0" w:color="auto"/>
            <w:bottom w:val="none" w:sz="0" w:space="0" w:color="auto"/>
            <w:right w:val="none" w:sz="0" w:space="0" w:color="auto"/>
          </w:divBdr>
        </w:div>
        <w:div w:id="896553670">
          <w:marLeft w:val="0"/>
          <w:marRight w:val="0"/>
          <w:marTop w:val="0"/>
          <w:marBottom w:val="0"/>
          <w:divBdr>
            <w:top w:val="none" w:sz="0" w:space="0" w:color="auto"/>
            <w:left w:val="none" w:sz="0" w:space="0" w:color="auto"/>
            <w:bottom w:val="none" w:sz="0" w:space="0" w:color="auto"/>
            <w:right w:val="none" w:sz="0" w:space="0" w:color="auto"/>
          </w:divBdr>
        </w:div>
        <w:div w:id="78841336">
          <w:marLeft w:val="0"/>
          <w:marRight w:val="0"/>
          <w:marTop w:val="0"/>
          <w:marBottom w:val="0"/>
          <w:divBdr>
            <w:top w:val="none" w:sz="0" w:space="0" w:color="auto"/>
            <w:left w:val="none" w:sz="0" w:space="0" w:color="auto"/>
            <w:bottom w:val="none" w:sz="0" w:space="0" w:color="auto"/>
            <w:right w:val="none" w:sz="0" w:space="0" w:color="auto"/>
          </w:divBdr>
        </w:div>
        <w:div w:id="2053923059">
          <w:marLeft w:val="0"/>
          <w:marRight w:val="0"/>
          <w:marTop w:val="0"/>
          <w:marBottom w:val="0"/>
          <w:divBdr>
            <w:top w:val="none" w:sz="0" w:space="0" w:color="auto"/>
            <w:left w:val="none" w:sz="0" w:space="0" w:color="auto"/>
            <w:bottom w:val="none" w:sz="0" w:space="0" w:color="auto"/>
            <w:right w:val="none" w:sz="0" w:space="0" w:color="auto"/>
          </w:divBdr>
        </w:div>
        <w:div w:id="1965308403">
          <w:marLeft w:val="0"/>
          <w:marRight w:val="0"/>
          <w:marTop w:val="0"/>
          <w:marBottom w:val="0"/>
          <w:divBdr>
            <w:top w:val="none" w:sz="0" w:space="0" w:color="auto"/>
            <w:left w:val="none" w:sz="0" w:space="0" w:color="auto"/>
            <w:bottom w:val="none" w:sz="0" w:space="0" w:color="auto"/>
            <w:right w:val="none" w:sz="0" w:space="0" w:color="auto"/>
          </w:divBdr>
        </w:div>
        <w:div w:id="1124890790">
          <w:marLeft w:val="0"/>
          <w:marRight w:val="0"/>
          <w:marTop w:val="0"/>
          <w:marBottom w:val="0"/>
          <w:divBdr>
            <w:top w:val="none" w:sz="0" w:space="0" w:color="auto"/>
            <w:left w:val="none" w:sz="0" w:space="0" w:color="auto"/>
            <w:bottom w:val="none" w:sz="0" w:space="0" w:color="auto"/>
            <w:right w:val="none" w:sz="0" w:space="0" w:color="auto"/>
          </w:divBdr>
        </w:div>
        <w:div w:id="370498429">
          <w:marLeft w:val="0"/>
          <w:marRight w:val="0"/>
          <w:marTop w:val="0"/>
          <w:marBottom w:val="0"/>
          <w:divBdr>
            <w:top w:val="none" w:sz="0" w:space="0" w:color="auto"/>
            <w:left w:val="none" w:sz="0" w:space="0" w:color="auto"/>
            <w:bottom w:val="none" w:sz="0" w:space="0" w:color="auto"/>
            <w:right w:val="none" w:sz="0" w:space="0" w:color="auto"/>
          </w:divBdr>
        </w:div>
        <w:div w:id="1587809385">
          <w:marLeft w:val="0"/>
          <w:marRight w:val="0"/>
          <w:marTop w:val="0"/>
          <w:marBottom w:val="0"/>
          <w:divBdr>
            <w:top w:val="none" w:sz="0" w:space="0" w:color="auto"/>
            <w:left w:val="none" w:sz="0" w:space="0" w:color="auto"/>
            <w:bottom w:val="none" w:sz="0" w:space="0" w:color="auto"/>
            <w:right w:val="none" w:sz="0" w:space="0" w:color="auto"/>
          </w:divBdr>
        </w:div>
        <w:div w:id="901405124">
          <w:marLeft w:val="0"/>
          <w:marRight w:val="0"/>
          <w:marTop w:val="0"/>
          <w:marBottom w:val="0"/>
          <w:divBdr>
            <w:top w:val="none" w:sz="0" w:space="0" w:color="auto"/>
            <w:left w:val="none" w:sz="0" w:space="0" w:color="auto"/>
            <w:bottom w:val="none" w:sz="0" w:space="0" w:color="auto"/>
            <w:right w:val="none" w:sz="0" w:space="0" w:color="auto"/>
          </w:divBdr>
        </w:div>
        <w:div w:id="1288857495">
          <w:marLeft w:val="0"/>
          <w:marRight w:val="0"/>
          <w:marTop w:val="0"/>
          <w:marBottom w:val="0"/>
          <w:divBdr>
            <w:top w:val="none" w:sz="0" w:space="0" w:color="auto"/>
            <w:left w:val="none" w:sz="0" w:space="0" w:color="auto"/>
            <w:bottom w:val="none" w:sz="0" w:space="0" w:color="auto"/>
            <w:right w:val="none" w:sz="0" w:space="0" w:color="auto"/>
          </w:divBdr>
        </w:div>
        <w:div w:id="815028540">
          <w:marLeft w:val="0"/>
          <w:marRight w:val="0"/>
          <w:marTop w:val="0"/>
          <w:marBottom w:val="0"/>
          <w:divBdr>
            <w:top w:val="none" w:sz="0" w:space="0" w:color="auto"/>
            <w:left w:val="none" w:sz="0" w:space="0" w:color="auto"/>
            <w:bottom w:val="none" w:sz="0" w:space="0" w:color="auto"/>
            <w:right w:val="none" w:sz="0" w:space="0" w:color="auto"/>
          </w:divBdr>
        </w:div>
        <w:div w:id="1981222941">
          <w:marLeft w:val="0"/>
          <w:marRight w:val="0"/>
          <w:marTop w:val="0"/>
          <w:marBottom w:val="0"/>
          <w:divBdr>
            <w:top w:val="none" w:sz="0" w:space="0" w:color="auto"/>
            <w:left w:val="none" w:sz="0" w:space="0" w:color="auto"/>
            <w:bottom w:val="none" w:sz="0" w:space="0" w:color="auto"/>
            <w:right w:val="none" w:sz="0" w:space="0" w:color="auto"/>
          </w:divBdr>
        </w:div>
        <w:div w:id="803276112">
          <w:marLeft w:val="0"/>
          <w:marRight w:val="0"/>
          <w:marTop w:val="0"/>
          <w:marBottom w:val="0"/>
          <w:divBdr>
            <w:top w:val="none" w:sz="0" w:space="0" w:color="auto"/>
            <w:left w:val="none" w:sz="0" w:space="0" w:color="auto"/>
            <w:bottom w:val="none" w:sz="0" w:space="0" w:color="auto"/>
            <w:right w:val="none" w:sz="0" w:space="0" w:color="auto"/>
          </w:divBdr>
        </w:div>
        <w:div w:id="1661083942">
          <w:marLeft w:val="0"/>
          <w:marRight w:val="0"/>
          <w:marTop w:val="0"/>
          <w:marBottom w:val="0"/>
          <w:divBdr>
            <w:top w:val="none" w:sz="0" w:space="0" w:color="auto"/>
            <w:left w:val="none" w:sz="0" w:space="0" w:color="auto"/>
            <w:bottom w:val="none" w:sz="0" w:space="0" w:color="auto"/>
            <w:right w:val="none" w:sz="0" w:space="0" w:color="auto"/>
          </w:divBdr>
        </w:div>
        <w:div w:id="1308170965">
          <w:marLeft w:val="0"/>
          <w:marRight w:val="0"/>
          <w:marTop w:val="0"/>
          <w:marBottom w:val="0"/>
          <w:divBdr>
            <w:top w:val="none" w:sz="0" w:space="0" w:color="auto"/>
            <w:left w:val="none" w:sz="0" w:space="0" w:color="auto"/>
            <w:bottom w:val="none" w:sz="0" w:space="0" w:color="auto"/>
            <w:right w:val="none" w:sz="0" w:space="0" w:color="auto"/>
          </w:divBdr>
        </w:div>
        <w:div w:id="1679190646">
          <w:marLeft w:val="0"/>
          <w:marRight w:val="0"/>
          <w:marTop w:val="0"/>
          <w:marBottom w:val="0"/>
          <w:divBdr>
            <w:top w:val="none" w:sz="0" w:space="0" w:color="auto"/>
            <w:left w:val="none" w:sz="0" w:space="0" w:color="auto"/>
            <w:bottom w:val="none" w:sz="0" w:space="0" w:color="auto"/>
            <w:right w:val="none" w:sz="0" w:space="0" w:color="auto"/>
          </w:divBdr>
        </w:div>
        <w:div w:id="1732537463">
          <w:marLeft w:val="0"/>
          <w:marRight w:val="0"/>
          <w:marTop w:val="0"/>
          <w:marBottom w:val="0"/>
          <w:divBdr>
            <w:top w:val="none" w:sz="0" w:space="0" w:color="auto"/>
            <w:left w:val="none" w:sz="0" w:space="0" w:color="auto"/>
            <w:bottom w:val="none" w:sz="0" w:space="0" w:color="auto"/>
            <w:right w:val="none" w:sz="0" w:space="0" w:color="auto"/>
          </w:divBdr>
        </w:div>
        <w:div w:id="1066684325">
          <w:marLeft w:val="0"/>
          <w:marRight w:val="0"/>
          <w:marTop w:val="0"/>
          <w:marBottom w:val="0"/>
          <w:divBdr>
            <w:top w:val="none" w:sz="0" w:space="0" w:color="auto"/>
            <w:left w:val="none" w:sz="0" w:space="0" w:color="auto"/>
            <w:bottom w:val="none" w:sz="0" w:space="0" w:color="auto"/>
            <w:right w:val="none" w:sz="0" w:space="0" w:color="auto"/>
          </w:divBdr>
        </w:div>
        <w:div w:id="349258368">
          <w:marLeft w:val="0"/>
          <w:marRight w:val="0"/>
          <w:marTop w:val="0"/>
          <w:marBottom w:val="0"/>
          <w:divBdr>
            <w:top w:val="none" w:sz="0" w:space="0" w:color="auto"/>
            <w:left w:val="none" w:sz="0" w:space="0" w:color="auto"/>
            <w:bottom w:val="none" w:sz="0" w:space="0" w:color="auto"/>
            <w:right w:val="none" w:sz="0" w:space="0" w:color="auto"/>
          </w:divBdr>
        </w:div>
        <w:div w:id="1298534675">
          <w:marLeft w:val="0"/>
          <w:marRight w:val="0"/>
          <w:marTop w:val="0"/>
          <w:marBottom w:val="0"/>
          <w:divBdr>
            <w:top w:val="none" w:sz="0" w:space="0" w:color="auto"/>
            <w:left w:val="none" w:sz="0" w:space="0" w:color="auto"/>
            <w:bottom w:val="none" w:sz="0" w:space="0" w:color="auto"/>
            <w:right w:val="none" w:sz="0" w:space="0" w:color="auto"/>
          </w:divBdr>
        </w:div>
        <w:div w:id="337655327">
          <w:marLeft w:val="0"/>
          <w:marRight w:val="0"/>
          <w:marTop w:val="0"/>
          <w:marBottom w:val="0"/>
          <w:divBdr>
            <w:top w:val="none" w:sz="0" w:space="0" w:color="auto"/>
            <w:left w:val="none" w:sz="0" w:space="0" w:color="auto"/>
            <w:bottom w:val="none" w:sz="0" w:space="0" w:color="auto"/>
            <w:right w:val="none" w:sz="0" w:space="0" w:color="auto"/>
          </w:divBdr>
        </w:div>
        <w:div w:id="1351570699">
          <w:marLeft w:val="0"/>
          <w:marRight w:val="0"/>
          <w:marTop w:val="0"/>
          <w:marBottom w:val="0"/>
          <w:divBdr>
            <w:top w:val="none" w:sz="0" w:space="0" w:color="auto"/>
            <w:left w:val="none" w:sz="0" w:space="0" w:color="auto"/>
            <w:bottom w:val="none" w:sz="0" w:space="0" w:color="auto"/>
            <w:right w:val="none" w:sz="0" w:space="0" w:color="auto"/>
          </w:divBdr>
        </w:div>
        <w:div w:id="742339400">
          <w:marLeft w:val="0"/>
          <w:marRight w:val="0"/>
          <w:marTop w:val="0"/>
          <w:marBottom w:val="0"/>
          <w:divBdr>
            <w:top w:val="none" w:sz="0" w:space="0" w:color="auto"/>
            <w:left w:val="none" w:sz="0" w:space="0" w:color="auto"/>
            <w:bottom w:val="none" w:sz="0" w:space="0" w:color="auto"/>
            <w:right w:val="none" w:sz="0" w:space="0" w:color="auto"/>
          </w:divBdr>
        </w:div>
        <w:div w:id="1792238400">
          <w:marLeft w:val="0"/>
          <w:marRight w:val="0"/>
          <w:marTop w:val="0"/>
          <w:marBottom w:val="0"/>
          <w:divBdr>
            <w:top w:val="none" w:sz="0" w:space="0" w:color="auto"/>
            <w:left w:val="none" w:sz="0" w:space="0" w:color="auto"/>
            <w:bottom w:val="none" w:sz="0" w:space="0" w:color="auto"/>
            <w:right w:val="none" w:sz="0" w:space="0" w:color="auto"/>
          </w:divBdr>
        </w:div>
        <w:div w:id="989552873">
          <w:marLeft w:val="0"/>
          <w:marRight w:val="0"/>
          <w:marTop w:val="0"/>
          <w:marBottom w:val="0"/>
          <w:divBdr>
            <w:top w:val="none" w:sz="0" w:space="0" w:color="auto"/>
            <w:left w:val="none" w:sz="0" w:space="0" w:color="auto"/>
            <w:bottom w:val="none" w:sz="0" w:space="0" w:color="auto"/>
            <w:right w:val="none" w:sz="0" w:space="0" w:color="auto"/>
          </w:divBdr>
        </w:div>
        <w:div w:id="1698310029">
          <w:marLeft w:val="0"/>
          <w:marRight w:val="0"/>
          <w:marTop w:val="0"/>
          <w:marBottom w:val="0"/>
          <w:divBdr>
            <w:top w:val="none" w:sz="0" w:space="0" w:color="auto"/>
            <w:left w:val="none" w:sz="0" w:space="0" w:color="auto"/>
            <w:bottom w:val="none" w:sz="0" w:space="0" w:color="auto"/>
            <w:right w:val="none" w:sz="0" w:space="0" w:color="auto"/>
          </w:divBdr>
        </w:div>
        <w:div w:id="1618944300">
          <w:marLeft w:val="0"/>
          <w:marRight w:val="0"/>
          <w:marTop w:val="0"/>
          <w:marBottom w:val="0"/>
          <w:divBdr>
            <w:top w:val="none" w:sz="0" w:space="0" w:color="auto"/>
            <w:left w:val="none" w:sz="0" w:space="0" w:color="auto"/>
            <w:bottom w:val="none" w:sz="0" w:space="0" w:color="auto"/>
            <w:right w:val="none" w:sz="0" w:space="0" w:color="auto"/>
          </w:divBdr>
        </w:div>
        <w:div w:id="558594110">
          <w:marLeft w:val="0"/>
          <w:marRight w:val="0"/>
          <w:marTop w:val="0"/>
          <w:marBottom w:val="0"/>
          <w:divBdr>
            <w:top w:val="none" w:sz="0" w:space="0" w:color="auto"/>
            <w:left w:val="none" w:sz="0" w:space="0" w:color="auto"/>
            <w:bottom w:val="none" w:sz="0" w:space="0" w:color="auto"/>
            <w:right w:val="none" w:sz="0" w:space="0" w:color="auto"/>
          </w:divBdr>
        </w:div>
        <w:div w:id="246959115">
          <w:marLeft w:val="0"/>
          <w:marRight w:val="0"/>
          <w:marTop w:val="0"/>
          <w:marBottom w:val="0"/>
          <w:divBdr>
            <w:top w:val="none" w:sz="0" w:space="0" w:color="auto"/>
            <w:left w:val="none" w:sz="0" w:space="0" w:color="auto"/>
            <w:bottom w:val="none" w:sz="0" w:space="0" w:color="auto"/>
            <w:right w:val="none" w:sz="0" w:space="0" w:color="auto"/>
          </w:divBdr>
        </w:div>
        <w:div w:id="1627419944">
          <w:marLeft w:val="0"/>
          <w:marRight w:val="0"/>
          <w:marTop w:val="0"/>
          <w:marBottom w:val="0"/>
          <w:divBdr>
            <w:top w:val="none" w:sz="0" w:space="0" w:color="auto"/>
            <w:left w:val="none" w:sz="0" w:space="0" w:color="auto"/>
            <w:bottom w:val="none" w:sz="0" w:space="0" w:color="auto"/>
            <w:right w:val="none" w:sz="0" w:space="0" w:color="auto"/>
          </w:divBdr>
        </w:div>
        <w:div w:id="427388827">
          <w:marLeft w:val="0"/>
          <w:marRight w:val="0"/>
          <w:marTop w:val="0"/>
          <w:marBottom w:val="0"/>
          <w:divBdr>
            <w:top w:val="none" w:sz="0" w:space="0" w:color="auto"/>
            <w:left w:val="none" w:sz="0" w:space="0" w:color="auto"/>
            <w:bottom w:val="none" w:sz="0" w:space="0" w:color="auto"/>
            <w:right w:val="none" w:sz="0" w:space="0" w:color="auto"/>
          </w:divBdr>
        </w:div>
        <w:div w:id="1056466717">
          <w:marLeft w:val="0"/>
          <w:marRight w:val="0"/>
          <w:marTop w:val="0"/>
          <w:marBottom w:val="0"/>
          <w:divBdr>
            <w:top w:val="none" w:sz="0" w:space="0" w:color="auto"/>
            <w:left w:val="none" w:sz="0" w:space="0" w:color="auto"/>
            <w:bottom w:val="none" w:sz="0" w:space="0" w:color="auto"/>
            <w:right w:val="none" w:sz="0" w:space="0" w:color="auto"/>
          </w:divBdr>
        </w:div>
        <w:div w:id="1534880329">
          <w:marLeft w:val="0"/>
          <w:marRight w:val="0"/>
          <w:marTop w:val="0"/>
          <w:marBottom w:val="0"/>
          <w:divBdr>
            <w:top w:val="none" w:sz="0" w:space="0" w:color="auto"/>
            <w:left w:val="none" w:sz="0" w:space="0" w:color="auto"/>
            <w:bottom w:val="none" w:sz="0" w:space="0" w:color="auto"/>
            <w:right w:val="none" w:sz="0" w:space="0" w:color="auto"/>
          </w:divBdr>
        </w:div>
        <w:div w:id="378942532">
          <w:marLeft w:val="0"/>
          <w:marRight w:val="0"/>
          <w:marTop w:val="0"/>
          <w:marBottom w:val="0"/>
          <w:divBdr>
            <w:top w:val="none" w:sz="0" w:space="0" w:color="auto"/>
            <w:left w:val="none" w:sz="0" w:space="0" w:color="auto"/>
            <w:bottom w:val="none" w:sz="0" w:space="0" w:color="auto"/>
            <w:right w:val="none" w:sz="0" w:space="0" w:color="auto"/>
          </w:divBdr>
        </w:div>
        <w:div w:id="426928652">
          <w:marLeft w:val="0"/>
          <w:marRight w:val="0"/>
          <w:marTop w:val="0"/>
          <w:marBottom w:val="0"/>
          <w:divBdr>
            <w:top w:val="none" w:sz="0" w:space="0" w:color="auto"/>
            <w:left w:val="none" w:sz="0" w:space="0" w:color="auto"/>
            <w:bottom w:val="none" w:sz="0" w:space="0" w:color="auto"/>
            <w:right w:val="none" w:sz="0" w:space="0" w:color="auto"/>
          </w:divBdr>
        </w:div>
        <w:div w:id="104496828">
          <w:marLeft w:val="0"/>
          <w:marRight w:val="0"/>
          <w:marTop w:val="0"/>
          <w:marBottom w:val="0"/>
          <w:divBdr>
            <w:top w:val="none" w:sz="0" w:space="0" w:color="auto"/>
            <w:left w:val="none" w:sz="0" w:space="0" w:color="auto"/>
            <w:bottom w:val="none" w:sz="0" w:space="0" w:color="auto"/>
            <w:right w:val="none" w:sz="0" w:space="0" w:color="auto"/>
          </w:divBdr>
        </w:div>
        <w:div w:id="296569025">
          <w:marLeft w:val="0"/>
          <w:marRight w:val="0"/>
          <w:marTop w:val="0"/>
          <w:marBottom w:val="0"/>
          <w:divBdr>
            <w:top w:val="none" w:sz="0" w:space="0" w:color="auto"/>
            <w:left w:val="none" w:sz="0" w:space="0" w:color="auto"/>
            <w:bottom w:val="none" w:sz="0" w:space="0" w:color="auto"/>
            <w:right w:val="none" w:sz="0" w:space="0" w:color="auto"/>
          </w:divBdr>
        </w:div>
        <w:div w:id="1075930277">
          <w:marLeft w:val="0"/>
          <w:marRight w:val="0"/>
          <w:marTop w:val="0"/>
          <w:marBottom w:val="0"/>
          <w:divBdr>
            <w:top w:val="none" w:sz="0" w:space="0" w:color="auto"/>
            <w:left w:val="none" w:sz="0" w:space="0" w:color="auto"/>
            <w:bottom w:val="none" w:sz="0" w:space="0" w:color="auto"/>
            <w:right w:val="none" w:sz="0" w:space="0" w:color="auto"/>
          </w:divBdr>
        </w:div>
        <w:div w:id="802385385">
          <w:marLeft w:val="0"/>
          <w:marRight w:val="0"/>
          <w:marTop w:val="0"/>
          <w:marBottom w:val="0"/>
          <w:divBdr>
            <w:top w:val="none" w:sz="0" w:space="0" w:color="auto"/>
            <w:left w:val="none" w:sz="0" w:space="0" w:color="auto"/>
            <w:bottom w:val="none" w:sz="0" w:space="0" w:color="auto"/>
            <w:right w:val="none" w:sz="0" w:space="0" w:color="auto"/>
          </w:divBdr>
        </w:div>
        <w:div w:id="983435097">
          <w:marLeft w:val="0"/>
          <w:marRight w:val="0"/>
          <w:marTop w:val="0"/>
          <w:marBottom w:val="0"/>
          <w:divBdr>
            <w:top w:val="none" w:sz="0" w:space="0" w:color="auto"/>
            <w:left w:val="none" w:sz="0" w:space="0" w:color="auto"/>
            <w:bottom w:val="none" w:sz="0" w:space="0" w:color="auto"/>
            <w:right w:val="none" w:sz="0" w:space="0" w:color="auto"/>
          </w:divBdr>
        </w:div>
        <w:div w:id="1638799927">
          <w:marLeft w:val="0"/>
          <w:marRight w:val="0"/>
          <w:marTop w:val="0"/>
          <w:marBottom w:val="0"/>
          <w:divBdr>
            <w:top w:val="none" w:sz="0" w:space="0" w:color="auto"/>
            <w:left w:val="none" w:sz="0" w:space="0" w:color="auto"/>
            <w:bottom w:val="none" w:sz="0" w:space="0" w:color="auto"/>
            <w:right w:val="none" w:sz="0" w:space="0" w:color="auto"/>
          </w:divBdr>
        </w:div>
        <w:div w:id="1277711905">
          <w:marLeft w:val="0"/>
          <w:marRight w:val="0"/>
          <w:marTop w:val="0"/>
          <w:marBottom w:val="0"/>
          <w:divBdr>
            <w:top w:val="none" w:sz="0" w:space="0" w:color="auto"/>
            <w:left w:val="none" w:sz="0" w:space="0" w:color="auto"/>
            <w:bottom w:val="none" w:sz="0" w:space="0" w:color="auto"/>
            <w:right w:val="none" w:sz="0" w:space="0" w:color="auto"/>
          </w:divBdr>
        </w:div>
        <w:div w:id="1540049459">
          <w:marLeft w:val="0"/>
          <w:marRight w:val="0"/>
          <w:marTop w:val="0"/>
          <w:marBottom w:val="0"/>
          <w:divBdr>
            <w:top w:val="none" w:sz="0" w:space="0" w:color="auto"/>
            <w:left w:val="none" w:sz="0" w:space="0" w:color="auto"/>
            <w:bottom w:val="none" w:sz="0" w:space="0" w:color="auto"/>
            <w:right w:val="none" w:sz="0" w:space="0" w:color="auto"/>
          </w:divBdr>
        </w:div>
        <w:div w:id="297147284">
          <w:marLeft w:val="0"/>
          <w:marRight w:val="0"/>
          <w:marTop w:val="0"/>
          <w:marBottom w:val="0"/>
          <w:divBdr>
            <w:top w:val="none" w:sz="0" w:space="0" w:color="auto"/>
            <w:left w:val="none" w:sz="0" w:space="0" w:color="auto"/>
            <w:bottom w:val="none" w:sz="0" w:space="0" w:color="auto"/>
            <w:right w:val="none" w:sz="0" w:space="0" w:color="auto"/>
          </w:divBdr>
        </w:div>
        <w:div w:id="320738164">
          <w:marLeft w:val="0"/>
          <w:marRight w:val="0"/>
          <w:marTop w:val="0"/>
          <w:marBottom w:val="0"/>
          <w:divBdr>
            <w:top w:val="none" w:sz="0" w:space="0" w:color="auto"/>
            <w:left w:val="none" w:sz="0" w:space="0" w:color="auto"/>
            <w:bottom w:val="none" w:sz="0" w:space="0" w:color="auto"/>
            <w:right w:val="none" w:sz="0" w:space="0" w:color="auto"/>
          </w:divBdr>
        </w:div>
        <w:div w:id="1537818347">
          <w:marLeft w:val="0"/>
          <w:marRight w:val="0"/>
          <w:marTop w:val="0"/>
          <w:marBottom w:val="0"/>
          <w:divBdr>
            <w:top w:val="none" w:sz="0" w:space="0" w:color="auto"/>
            <w:left w:val="none" w:sz="0" w:space="0" w:color="auto"/>
            <w:bottom w:val="none" w:sz="0" w:space="0" w:color="auto"/>
            <w:right w:val="none" w:sz="0" w:space="0" w:color="auto"/>
          </w:divBdr>
        </w:div>
        <w:div w:id="1236284537">
          <w:marLeft w:val="0"/>
          <w:marRight w:val="0"/>
          <w:marTop w:val="0"/>
          <w:marBottom w:val="0"/>
          <w:divBdr>
            <w:top w:val="none" w:sz="0" w:space="0" w:color="auto"/>
            <w:left w:val="none" w:sz="0" w:space="0" w:color="auto"/>
            <w:bottom w:val="none" w:sz="0" w:space="0" w:color="auto"/>
            <w:right w:val="none" w:sz="0" w:space="0" w:color="auto"/>
          </w:divBdr>
        </w:div>
        <w:div w:id="444929413">
          <w:marLeft w:val="0"/>
          <w:marRight w:val="0"/>
          <w:marTop w:val="0"/>
          <w:marBottom w:val="0"/>
          <w:divBdr>
            <w:top w:val="none" w:sz="0" w:space="0" w:color="auto"/>
            <w:left w:val="none" w:sz="0" w:space="0" w:color="auto"/>
            <w:bottom w:val="none" w:sz="0" w:space="0" w:color="auto"/>
            <w:right w:val="none" w:sz="0" w:space="0" w:color="auto"/>
          </w:divBdr>
        </w:div>
        <w:div w:id="189222908">
          <w:marLeft w:val="0"/>
          <w:marRight w:val="0"/>
          <w:marTop w:val="0"/>
          <w:marBottom w:val="0"/>
          <w:divBdr>
            <w:top w:val="none" w:sz="0" w:space="0" w:color="auto"/>
            <w:left w:val="none" w:sz="0" w:space="0" w:color="auto"/>
            <w:bottom w:val="none" w:sz="0" w:space="0" w:color="auto"/>
            <w:right w:val="none" w:sz="0" w:space="0" w:color="auto"/>
          </w:divBdr>
        </w:div>
        <w:div w:id="693190949">
          <w:marLeft w:val="0"/>
          <w:marRight w:val="0"/>
          <w:marTop w:val="0"/>
          <w:marBottom w:val="0"/>
          <w:divBdr>
            <w:top w:val="none" w:sz="0" w:space="0" w:color="auto"/>
            <w:left w:val="none" w:sz="0" w:space="0" w:color="auto"/>
            <w:bottom w:val="none" w:sz="0" w:space="0" w:color="auto"/>
            <w:right w:val="none" w:sz="0" w:space="0" w:color="auto"/>
          </w:divBdr>
        </w:div>
        <w:div w:id="1395816620">
          <w:marLeft w:val="0"/>
          <w:marRight w:val="0"/>
          <w:marTop w:val="0"/>
          <w:marBottom w:val="0"/>
          <w:divBdr>
            <w:top w:val="none" w:sz="0" w:space="0" w:color="auto"/>
            <w:left w:val="none" w:sz="0" w:space="0" w:color="auto"/>
            <w:bottom w:val="none" w:sz="0" w:space="0" w:color="auto"/>
            <w:right w:val="none" w:sz="0" w:space="0" w:color="auto"/>
          </w:divBdr>
        </w:div>
        <w:div w:id="339819849">
          <w:marLeft w:val="0"/>
          <w:marRight w:val="0"/>
          <w:marTop w:val="0"/>
          <w:marBottom w:val="0"/>
          <w:divBdr>
            <w:top w:val="none" w:sz="0" w:space="0" w:color="auto"/>
            <w:left w:val="none" w:sz="0" w:space="0" w:color="auto"/>
            <w:bottom w:val="none" w:sz="0" w:space="0" w:color="auto"/>
            <w:right w:val="none" w:sz="0" w:space="0" w:color="auto"/>
          </w:divBdr>
        </w:div>
        <w:div w:id="1018511053">
          <w:marLeft w:val="0"/>
          <w:marRight w:val="0"/>
          <w:marTop w:val="0"/>
          <w:marBottom w:val="0"/>
          <w:divBdr>
            <w:top w:val="none" w:sz="0" w:space="0" w:color="auto"/>
            <w:left w:val="none" w:sz="0" w:space="0" w:color="auto"/>
            <w:bottom w:val="none" w:sz="0" w:space="0" w:color="auto"/>
            <w:right w:val="none" w:sz="0" w:space="0" w:color="auto"/>
          </w:divBdr>
        </w:div>
        <w:div w:id="1804541448">
          <w:marLeft w:val="0"/>
          <w:marRight w:val="0"/>
          <w:marTop w:val="0"/>
          <w:marBottom w:val="0"/>
          <w:divBdr>
            <w:top w:val="none" w:sz="0" w:space="0" w:color="auto"/>
            <w:left w:val="none" w:sz="0" w:space="0" w:color="auto"/>
            <w:bottom w:val="none" w:sz="0" w:space="0" w:color="auto"/>
            <w:right w:val="none" w:sz="0" w:space="0" w:color="auto"/>
          </w:divBdr>
        </w:div>
        <w:div w:id="637804586">
          <w:marLeft w:val="0"/>
          <w:marRight w:val="0"/>
          <w:marTop w:val="0"/>
          <w:marBottom w:val="0"/>
          <w:divBdr>
            <w:top w:val="none" w:sz="0" w:space="0" w:color="auto"/>
            <w:left w:val="none" w:sz="0" w:space="0" w:color="auto"/>
            <w:bottom w:val="none" w:sz="0" w:space="0" w:color="auto"/>
            <w:right w:val="none" w:sz="0" w:space="0" w:color="auto"/>
          </w:divBdr>
        </w:div>
        <w:div w:id="1838685323">
          <w:marLeft w:val="0"/>
          <w:marRight w:val="0"/>
          <w:marTop w:val="0"/>
          <w:marBottom w:val="0"/>
          <w:divBdr>
            <w:top w:val="none" w:sz="0" w:space="0" w:color="auto"/>
            <w:left w:val="none" w:sz="0" w:space="0" w:color="auto"/>
            <w:bottom w:val="none" w:sz="0" w:space="0" w:color="auto"/>
            <w:right w:val="none" w:sz="0" w:space="0" w:color="auto"/>
          </w:divBdr>
        </w:div>
        <w:div w:id="2119369240">
          <w:marLeft w:val="0"/>
          <w:marRight w:val="0"/>
          <w:marTop w:val="0"/>
          <w:marBottom w:val="0"/>
          <w:divBdr>
            <w:top w:val="none" w:sz="0" w:space="0" w:color="auto"/>
            <w:left w:val="none" w:sz="0" w:space="0" w:color="auto"/>
            <w:bottom w:val="none" w:sz="0" w:space="0" w:color="auto"/>
            <w:right w:val="none" w:sz="0" w:space="0" w:color="auto"/>
          </w:divBdr>
        </w:div>
        <w:div w:id="1252273623">
          <w:marLeft w:val="0"/>
          <w:marRight w:val="0"/>
          <w:marTop w:val="0"/>
          <w:marBottom w:val="0"/>
          <w:divBdr>
            <w:top w:val="none" w:sz="0" w:space="0" w:color="auto"/>
            <w:left w:val="none" w:sz="0" w:space="0" w:color="auto"/>
            <w:bottom w:val="none" w:sz="0" w:space="0" w:color="auto"/>
            <w:right w:val="none" w:sz="0" w:space="0" w:color="auto"/>
          </w:divBdr>
        </w:div>
        <w:div w:id="853111176">
          <w:marLeft w:val="0"/>
          <w:marRight w:val="0"/>
          <w:marTop w:val="0"/>
          <w:marBottom w:val="0"/>
          <w:divBdr>
            <w:top w:val="none" w:sz="0" w:space="0" w:color="auto"/>
            <w:left w:val="none" w:sz="0" w:space="0" w:color="auto"/>
            <w:bottom w:val="none" w:sz="0" w:space="0" w:color="auto"/>
            <w:right w:val="none" w:sz="0" w:space="0" w:color="auto"/>
          </w:divBdr>
        </w:div>
        <w:div w:id="528101560">
          <w:marLeft w:val="0"/>
          <w:marRight w:val="0"/>
          <w:marTop w:val="0"/>
          <w:marBottom w:val="0"/>
          <w:divBdr>
            <w:top w:val="none" w:sz="0" w:space="0" w:color="auto"/>
            <w:left w:val="none" w:sz="0" w:space="0" w:color="auto"/>
            <w:bottom w:val="none" w:sz="0" w:space="0" w:color="auto"/>
            <w:right w:val="none" w:sz="0" w:space="0" w:color="auto"/>
          </w:divBdr>
        </w:div>
        <w:div w:id="396826829">
          <w:marLeft w:val="0"/>
          <w:marRight w:val="0"/>
          <w:marTop w:val="0"/>
          <w:marBottom w:val="0"/>
          <w:divBdr>
            <w:top w:val="none" w:sz="0" w:space="0" w:color="auto"/>
            <w:left w:val="none" w:sz="0" w:space="0" w:color="auto"/>
            <w:bottom w:val="none" w:sz="0" w:space="0" w:color="auto"/>
            <w:right w:val="none" w:sz="0" w:space="0" w:color="auto"/>
          </w:divBdr>
        </w:div>
        <w:div w:id="267279940">
          <w:marLeft w:val="0"/>
          <w:marRight w:val="0"/>
          <w:marTop w:val="0"/>
          <w:marBottom w:val="0"/>
          <w:divBdr>
            <w:top w:val="none" w:sz="0" w:space="0" w:color="auto"/>
            <w:left w:val="none" w:sz="0" w:space="0" w:color="auto"/>
            <w:bottom w:val="none" w:sz="0" w:space="0" w:color="auto"/>
            <w:right w:val="none" w:sz="0" w:space="0" w:color="auto"/>
          </w:divBdr>
        </w:div>
        <w:div w:id="2144273877">
          <w:marLeft w:val="0"/>
          <w:marRight w:val="0"/>
          <w:marTop w:val="0"/>
          <w:marBottom w:val="0"/>
          <w:divBdr>
            <w:top w:val="none" w:sz="0" w:space="0" w:color="auto"/>
            <w:left w:val="none" w:sz="0" w:space="0" w:color="auto"/>
            <w:bottom w:val="none" w:sz="0" w:space="0" w:color="auto"/>
            <w:right w:val="none" w:sz="0" w:space="0" w:color="auto"/>
          </w:divBdr>
        </w:div>
        <w:div w:id="1216547036">
          <w:marLeft w:val="0"/>
          <w:marRight w:val="0"/>
          <w:marTop w:val="0"/>
          <w:marBottom w:val="0"/>
          <w:divBdr>
            <w:top w:val="none" w:sz="0" w:space="0" w:color="auto"/>
            <w:left w:val="none" w:sz="0" w:space="0" w:color="auto"/>
            <w:bottom w:val="none" w:sz="0" w:space="0" w:color="auto"/>
            <w:right w:val="none" w:sz="0" w:space="0" w:color="auto"/>
          </w:divBdr>
        </w:div>
        <w:div w:id="1618685160">
          <w:marLeft w:val="0"/>
          <w:marRight w:val="0"/>
          <w:marTop w:val="0"/>
          <w:marBottom w:val="0"/>
          <w:divBdr>
            <w:top w:val="none" w:sz="0" w:space="0" w:color="auto"/>
            <w:left w:val="none" w:sz="0" w:space="0" w:color="auto"/>
            <w:bottom w:val="none" w:sz="0" w:space="0" w:color="auto"/>
            <w:right w:val="none" w:sz="0" w:space="0" w:color="auto"/>
          </w:divBdr>
        </w:div>
        <w:div w:id="1397776638">
          <w:marLeft w:val="0"/>
          <w:marRight w:val="0"/>
          <w:marTop w:val="0"/>
          <w:marBottom w:val="0"/>
          <w:divBdr>
            <w:top w:val="none" w:sz="0" w:space="0" w:color="auto"/>
            <w:left w:val="none" w:sz="0" w:space="0" w:color="auto"/>
            <w:bottom w:val="none" w:sz="0" w:space="0" w:color="auto"/>
            <w:right w:val="none" w:sz="0" w:space="0" w:color="auto"/>
          </w:divBdr>
        </w:div>
        <w:div w:id="65804773">
          <w:marLeft w:val="0"/>
          <w:marRight w:val="0"/>
          <w:marTop w:val="0"/>
          <w:marBottom w:val="0"/>
          <w:divBdr>
            <w:top w:val="none" w:sz="0" w:space="0" w:color="auto"/>
            <w:left w:val="none" w:sz="0" w:space="0" w:color="auto"/>
            <w:bottom w:val="none" w:sz="0" w:space="0" w:color="auto"/>
            <w:right w:val="none" w:sz="0" w:space="0" w:color="auto"/>
          </w:divBdr>
        </w:div>
        <w:div w:id="2116245854">
          <w:marLeft w:val="0"/>
          <w:marRight w:val="0"/>
          <w:marTop w:val="0"/>
          <w:marBottom w:val="0"/>
          <w:divBdr>
            <w:top w:val="none" w:sz="0" w:space="0" w:color="auto"/>
            <w:left w:val="none" w:sz="0" w:space="0" w:color="auto"/>
            <w:bottom w:val="none" w:sz="0" w:space="0" w:color="auto"/>
            <w:right w:val="none" w:sz="0" w:space="0" w:color="auto"/>
          </w:divBdr>
        </w:div>
        <w:div w:id="63841971">
          <w:marLeft w:val="0"/>
          <w:marRight w:val="0"/>
          <w:marTop w:val="0"/>
          <w:marBottom w:val="0"/>
          <w:divBdr>
            <w:top w:val="none" w:sz="0" w:space="0" w:color="auto"/>
            <w:left w:val="none" w:sz="0" w:space="0" w:color="auto"/>
            <w:bottom w:val="none" w:sz="0" w:space="0" w:color="auto"/>
            <w:right w:val="none" w:sz="0" w:space="0" w:color="auto"/>
          </w:divBdr>
        </w:div>
        <w:div w:id="1115104138">
          <w:marLeft w:val="0"/>
          <w:marRight w:val="0"/>
          <w:marTop w:val="0"/>
          <w:marBottom w:val="0"/>
          <w:divBdr>
            <w:top w:val="none" w:sz="0" w:space="0" w:color="auto"/>
            <w:left w:val="none" w:sz="0" w:space="0" w:color="auto"/>
            <w:bottom w:val="none" w:sz="0" w:space="0" w:color="auto"/>
            <w:right w:val="none" w:sz="0" w:space="0" w:color="auto"/>
          </w:divBdr>
        </w:div>
        <w:div w:id="1690060008">
          <w:marLeft w:val="0"/>
          <w:marRight w:val="0"/>
          <w:marTop w:val="0"/>
          <w:marBottom w:val="0"/>
          <w:divBdr>
            <w:top w:val="none" w:sz="0" w:space="0" w:color="auto"/>
            <w:left w:val="none" w:sz="0" w:space="0" w:color="auto"/>
            <w:bottom w:val="none" w:sz="0" w:space="0" w:color="auto"/>
            <w:right w:val="none" w:sz="0" w:space="0" w:color="auto"/>
          </w:divBdr>
        </w:div>
        <w:div w:id="525217387">
          <w:marLeft w:val="0"/>
          <w:marRight w:val="0"/>
          <w:marTop w:val="0"/>
          <w:marBottom w:val="0"/>
          <w:divBdr>
            <w:top w:val="none" w:sz="0" w:space="0" w:color="auto"/>
            <w:left w:val="none" w:sz="0" w:space="0" w:color="auto"/>
            <w:bottom w:val="none" w:sz="0" w:space="0" w:color="auto"/>
            <w:right w:val="none" w:sz="0" w:space="0" w:color="auto"/>
          </w:divBdr>
        </w:div>
        <w:div w:id="1345208389">
          <w:marLeft w:val="0"/>
          <w:marRight w:val="0"/>
          <w:marTop w:val="0"/>
          <w:marBottom w:val="0"/>
          <w:divBdr>
            <w:top w:val="none" w:sz="0" w:space="0" w:color="auto"/>
            <w:left w:val="none" w:sz="0" w:space="0" w:color="auto"/>
            <w:bottom w:val="none" w:sz="0" w:space="0" w:color="auto"/>
            <w:right w:val="none" w:sz="0" w:space="0" w:color="auto"/>
          </w:divBdr>
        </w:div>
        <w:div w:id="559444364">
          <w:marLeft w:val="0"/>
          <w:marRight w:val="0"/>
          <w:marTop w:val="0"/>
          <w:marBottom w:val="0"/>
          <w:divBdr>
            <w:top w:val="none" w:sz="0" w:space="0" w:color="auto"/>
            <w:left w:val="none" w:sz="0" w:space="0" w:color="auto"/>
            <w:bottom w:val="none" w:sz="0" w:space="0" w:color="auto"/>
            <w:right w:val="none" w:sz="0" w:space="0" w:color="auto"/>
          </w:divBdr>
        </w:div>
        <w:div w:id="854923079">
          <w:marLeft w:val="0"/>
          <w:marRight w:val="0"/>
          <w:marTop w:val="0"/>
          <w:marBottom w:val="0"/>
          <w:divBdr>
            <w:top w:val="none" w:sz="0" w:space="0" w:color="auto"/>
            <w:left w:val="none" w:sz="0" w:space="0" w:color="auto"/>
            <w:bottom w:val="none" w:sz="0" w:space="0" w:color="auto"/>
            <w:right w:val="none" w:sz="0" w:space="0" w:color="auto"/>
          </w:divBdr>
        </w:div>
        <w:div w:id="433327638">
          <w:marLeft w:val="0"/>
          <w:marRight w:val="0"/>
          <w:marTop w:val="0"/>
          <w:marBottom w:val="0"/>
          <w:divBdr>
            <w:top w:val="none" w:sz="0" w:space="0" w:color="auto"/>
            <w:left w:val="none" w:sz="0" w:space="0" w:color="auto"/>
            <w:bottom w:val="none" w:sz="0" w:space="0" w:color="auto"/>
            <w:right w:val="none" w:sz="0" w:space="0" w:color="auto"/>
          </w:divBdr>
        </w:div>
        <w:div w:id="1786465501">
          <w:marLeft w:val="0"/>
          <w:marRight w:val="0"/>
          <w:marTop w:val="0"/>
          <w:marBottom w:val="0"/>
          <w:divBdr>
            <w:top w:val="none" w:sz="0" w:space="0" w:color="auto"/>
            <w:left w:val="none" w:sz="0" w:space="0" w:color="auto"/>
            <w:bottom w:val="none" w:sz="0" w:space="0" w:color="auto"/>
            <w:right w:val="none" w:sz="0" w:space="0" w:color="auto"/>
          </w:divBdr>
        </w:div>
        <w:div w:id="1745297310">
          <w:marLeft w:val="0"/>
          <w:marRight w:val="0"/>
          <w:marTop w:val="0"/>
          <w:marBottom w:val="0"/>
          <w:divBdr>
            <w:top w:val="none" w:sz="0" w:space="0" w:color="auto"/>
            <w:left w:val="none" w:sz="0" w:space="0" w:color="auto"/>
            <w:bottom w:val="none" w:sz="0" w:space="0" w:color="auto"/>
            <w:right w:val="none" w:sz="0" w:space="0" w:color="auto"/>
          </w:divBdr>
        </w:div>
        <w:div w:id="314144553">
          <w:marLeft w:val="0"/>
          <w:marRight w:val="0"/>
          <w:marTop w:val="0"/>
          <w:marBottom w:val="0"/>
          <w:divBdr>
            <w:top w:val="none" w:sz="0" w:space="0" w:color="auto"/>
            <w:left w:val="none" w:sz="0" w:space="0" w:color="auto"/>
            <w:bottom w:val="none" w:sz="0" w:space="0" w:color="auto"/>
            <w:right w:val="none" w:sz="0" w:space="0" w:color="auto"/>
          </w:divBdr>
        </w:div>
        <w:div w:id="2103916500">
          <w:marLeft w:val="0"/>
          <w:marRight w:val="0"/>
          <w:marTop w:val="0"/>
          <w:marBottom w:val="0"/>
          <w:divBdr>
            <w:top w:val="none" w:sz="0" w:space="0" w:color="auto"/>
            <w:left w:val="none" w:sz="0" w:space="0" w:color="auto"/>
            <w:bottom w:val="none" w:sz="0" w:space="0" w:color="auto"/>
            <w:right w:val="none" w:sz="0" w:space="0" w:color="auto"/>
          </w:divBdr>
        </w:div>
        <w:div w:id="1535390272">
          <w:marLeft w:val="0"/>
          <w:marRight w:val="0"/>
          <w:marTop w:val="0"/>
          <w:marBottom w:val="0"/>
          <w:divBdr>
            <w:top w:val="none" w:sz="0" w:space="0" w:color="auto"/>
            <w:left w:val="none" w:sz="0" w:space="0" w:color="auto"/>
            <w:bottom w:val="none" w:sz="0" w:space="0" w:color="auto"/>
            <w:right w:val="none" w:sz="0" w:space="0" w:color="auto"/>
          </w:divBdr>
        </w:div>
      </w:divsChild>
    </w:div>
    <w:div w:id="1379622066">
      <w:bodyDiv w:val="1"/>
      <w:marLeft w:val="0"/>
      <w:marRight w:val="0"/>
      <w:marTop w:val="0"/>
      <w:marBottom w:val="0"/>
      <w:divBdr>
        <w:top w:val="none" w:sz="0" w:space="0" w:color="auto"/>
        <w:left w:val="none" w:sz="0" w:space="0" w:color="auto"/>
        <w:bottom w:val="none" w:sz="0" w:space="0" w:color="auto"/>
        <w:right w:val="none" w:sz="0" w:space="0" w:color="auto"/>
      </w:divBdr>
    </w:div>
    <w:div w:id="1390035673">
      <w:bodyDiv w:val="1"/>
      <w:marLeft w:val="0"/>
      <w:marRight w:val="0"/>
      <w:marTop w:val="0"/>
      <w:marBottom w:val="0"/>
      <w:divBdr>
        <w:top w:val="none" w:sz="0" w:space="0" w:color="auto"/>
        <w:left w:val="none" w:sz="0" w:space="0" w:color="auto"/>
        <w:bottom w:val="none" w:sz="0" w:space="0" w:color="auto"/>
        <w:right w:val="none" w:sz="0" w:space="0" w:color="auto"/>
      </w:divBdr>
    </w:div>
    <w:div w:id="1450393818">
      <w:bodyDiv w:val="1"/>
      <w:marLeft w:val="0"/>
      <w:marRight w:val="0"/>
      <w:marTop w:val="0"/>
      <w:marBottom w:val="0"/>
      <w:divBdr>
        <w:top w:val="none" w:sz="0" w:space="0" w:color="auto"/>
        <w:left w:val="none" w:sz="0" w:space="0" w:color="auto"/>
        <w:bottom w:val="none" w:sz="0" w:space="0" w:color="auto"/>
        <w:right w:val="none" w:sz="0" w:space="0" w:color="auto"/>
      </w:divBdr>
    </w:div>
    <w:div w:id="1787461533">
      <w:bodyDiv w:val="1"/>
      <w:marLeft w:val="0"/>
      <w:marRight w:val="0"/>
      <w:marTop w:val="0"/>
      <w:marBottom w:val="0"/>
      <w:divBdr>
        <w:top w:val="none" w:sz="0" w:space="0" w:color="auto"/>
        <w:left w:val="none" w:sz="0" w:space="0" w:color="auto"/>
        <w:bottom w:val="none" w:sz="0" w:space="0" w:color="auto"/>
        <w:right w:val="none" w:sz="0" w:space="0" w:color="auto"/>
      </w:divBdr>
    </w:div>
    <w:div w:id="1795325353">
      <w:bodyDiv w:val="1"/>
      <w:marLeft w:val="0"/>
      <w:marRight w:val="0"/>
      <w:marTop w:val="0"/>
      <w:marBottom w:val="0"/>
      <w:divBdr>
        <w:top w:val="none" w:sz="0" w:space="0" w:color="auto"/>
        <w:left w:val="none" w:sz="0" w:space="0" w:color="auto"/>
        <w:bottom w:val="none" w:sz="0" w:space="0" w:color="auto"/>
        <w:right w:val="none" w:sz="0" w:space="0" w:color="auto"/>
      </w:divBdr>
    </w:div>
    <w:div w:id="1928298412">
      <w:bodyDiv w:val="1"/>
      <w:marLeft w:val="0"/>
      <w:marRight w:val="0"/>
      <w:marTop w:val="0"/>
      <w:marBottom w:val="0"/>
      <w:divBdr>
        <w:top w:val="none" w:sz="0" w:space="0" w:color="auto"/>
        <w:left w:val="none" w:sz="0" w:space="0" w:color="auto"/>
        <w:bottom w:val="none" w:sz="0" w:space="0" w:color="auto"/>
        <w:right w:val="none" w:sz="0" w:space="0" w:color="auto"/>
      </w:divBdr>
      <w:divsChild>
        <w:div w:id="1145513201">
          <w:marLeft w:val="0"/>
          <w:marRight w:val="0"/>
          <w:marTop w:val="0"/>
          <w:marBottom w:val="0"/>
          <w:divBdr>
            <w:top w:val="none" w:sz="0" w:space="0" w:color="auto"/>
            <w:left w:val="none" w:sz="0" w:space="0" w:color="auto"/>
            <w:bottom w:val="none" w:sz="0" w:space="0" w:color="auto"/>
            <w:right w:val="none" w:sz="0" w:space="0" w:color="auto"/>
          </w:divBdr>
        </w:div>
        <w:div w:id="918752500">
          <w:marLeft w:val="0"/>
          <w:marRight w:val="0"/>
          <w:marTop w:val="0"/>
          <w:marBottom w:val="0"/>
          <w:divBdr>
            <w:top w:val="none" w:sz="0" w:space="0" w:color="auto"/>
            <w:left w:val="none" w:sz="0" w:space="0" w:color="auto"/>
            <w:bottom w:val="none" w:sz="0" w:space="0" w:color="auto"/>
            <w:right w:val="none" w:sz="0" w:space="0" w:color="auto"/>
          </w:divBdr>
        </w:div>
        <w:div w:id="167717967">
          <w:marLeft w:val="0"/>
          <w:marRight w:val="0"/>
          <w:marTop w:val="0"/>
          <w:marBottom w:val="0"/>
          <w:divBdr>
            <w:top w:val="none" w:sz="0" w:space="0" w:color="auto"/>
            <w:left w:val="none" w:sz="0" w:space="0" w:color="auto"/>
            <w:bottom w:val="none" w:sz="0" w:space="0" w:color="auto"/>
            <w:right w:val="none" w:sz="0" w:space="0" w:color="auto"/>
          </w:divBdr>
        </w:div>
        <w:div w:id="1633945002">
          <w:marLeft w:val="0"/>
          <w:marRight w:val="0"/>
          <w:marTop w:val="0"/>
          <w:marBottom w:val="0"/>
          <w:divBdr>
            <w:top w:val="none" w:sz="0" w:space="0" w:color="auto"/>
            <w:left w:val="none" w:sz="0" w:space="0" w:color="auto"/>
            <w:bottom w:val="none" w:sz="0" w:space="0" w:color="auto"/>
            <w:right w:val="none" w:sz="0" w:space="0" w:color="auto"/>
          </w:divBdr>
        </w:div>
        <w:div w:id="1431118271">
          <w:marLeft w:val="0"/>
          <w:marRight w:val="0"/>
          <w:marTop w:val="0"/>
          <w:marBottom w:val="0"/>
          <w:divBdr>
            <w:top w:val="none" w:sz="0" w:space="0" w:color="auto"/>
            <w:left w:val="none" w:sz="0" w:space="0" w:color="auto"/>
            <w:bottom w:val="none" w:sz="0" w:space="0" w:color="auto"/>
            <w:right w:val="none" w:sz="0" w:space="0" w:color="auto"/>
          </w:divBdr>
        </w:div>
        <w:div w:id="477572370">
          <w:marLeft w:val="0"/>
          <w:marRight w:val="0"/>
          <w:marTop w:val="0"/>
          <w:marBottom w:val="0"/>
          <w:divBdr>
            <w:top w:val="none" w:sz="0" w:space="0" w:color="auto"/>
            <w:left w:val="none" w:sz="0" w:space="0" w:color="auto"/>
            <w:bottom w:val="none" w:sz="0" w:space="0" w:color="auto"/>
            <w:right w:val="none" w:sz="0" w:space="0" w:color="auto"/>
          </w:divBdr>
        </w:div>
        <w:div w:id="312879389">
          <w:marLeft w:val="0"/>
          <w:marRight w:val="0"/>
          <w:marTop w:val="0"/>
          <w:marBottom w:val="0"/>
          <w:divBdr>
            <w:top w:val="none" w:sz="0" w:space="0" w:color="auto"/>
            <w:left w:val="none" w:sz="0" w:space="0" w:color="auto"/>
            <w:bottom w:val="none" w:sz="0" w:space="0" w:color="auto"/>
            <w:right w:val="none" w:sz="0" w:space="0" w:color="auto"/>
          </w:divBdr>
        </w:div>
        <w:div w:id="1219244670">
          <w:marLeft w:val="0"/>
          <w:marRight w:val="0"/>
          <w:marTop w:val="0"/>
          <w:marBottom w:val="0"/>
          <w:divBdr>
            <w:top w:val="none" w:sz="0" w:space="0" w:color="auto"/>
            <w:left w:val="none" w:sz="0" w:space="0" w:color="auto"/>
            <w:bottom w:val="none" w:sz="0" w:space="0" w:color="auto"/>
            <w:right w:val="none" w:sz="0" w:space="0" w:color="auto"/>
          </w:divBdr>
        </w:div>
        <w:div w:id="394010106">
          <w:marLeft w:val="0"/>
          <w:marRight w:val="0"/>
          <w:marTop w:val="0"/>
          <w:marBottom w:val="0"/>
          <w:divBdr>
            <w:top w:val="none" w:sz="0" w:space="0" w:color="auto"/>
            <w:left w:val="none" w:sz="0" w:space="0" w:color="auto"/>
            <w:bottom w:val="none" w:sz="0" w:space="0" w:color="auto"/>
            <w:right w:val="none" w:sz="0" w:space="0" w:color="auto"/>
          </w:divBdr>
        </w:div>
        <w:div w:id="207646270">
          <w:marLeft w:val="0"/>
          <w:marRight w:val="0"/>
          <w:marTop w:val="0"/>
          <w:marBottom w:val="0"/>
          <w:divBdr>
            <w:top w:val="none" w:sz="0" w:space="0" w:color="auto"/>
            <w:left w:val="none" w:sz="0" w:space="0" w:color="auto"/>
            <w:bottom w:val="none" w:sz="0" w:space="0" w:color="auto"/>
            <w:right w:val="none" w:sz="0" w:space="0" w:color="auto"/>
          </w:divBdr>
        </w:div>
        <w:div w:id="1853183840">
          <w:marLeft w:val="0"/>
          <w:marRight w:val="0"/>
          <w:marTop w:val="0"/>
          <w:marBottom w:val="0"/>
          <w:divBdr>
            <w:top w:val="none" w:sz="0" w:space="0" w:color="auto"/>
            <w:left w:val="none" w:sz="0" w:space="0" w:color="auto"/>
            <w:bottom w:val="none" w:sz="0" w:space="0" w:color="auto"/>
            <w:right w:val="none" w:sz="0" w:space="0" w:color="auto"/>
          </w:divBdr>
        </w:div>
        <w:div w:id="254174295">
          <w:marLeft w:val="0"/>
          <w:marRight w:val="0"/>
          <w:marTop w:val="0"/>
          <w:marBottom w:val="0"/>
          <w:divBdr>
            <w:top w:val="none" w:sz="0" w:space="0" w:color="auto"/>
            <w:left w:val="none" w:sz="0" w:space="0" w:color="auto"/>
            <w:bottom w:val="none" w:sz="0" w:space="0" w:color="auto"/>
            <w:right w:val="none" w:sz="0" w:space="0" w:color="auto"/>
          </w:divBdr>
        </w:div>
        <w:div w:id="2112815889">
          <w:marLeft w:val="0"/>
          <w:marRight w:val="0"/>
          <w:marTop w:val="0"/>
          <w:marBottom w:val="0"/>
          <w:divBdr>
            <w:top w:val="none" w:sz="0" w:space="0" w:color="auto"/>
            <w:left w:val="none" w:sz="0" w:space="0" w:color="auto"/>
            <w:bottom w:val="none" w:sz="0" w:space="0" w:color="auto"/>
            <w:right w:val="none" w:sz="0" w:space="0" w:color="auto"/>
          </w:divBdr>
        </w:div>
        <w:div w:id="699670640">
          <w:marLeft w:val="0"/>
          <w:marRight w:val="0"/>
          <w:marTop w:val="0"/>
          <w:marBottom w:val="0"/>
          <w:divBdr>
            <w:top w:val="none" w:sz="0" w:space="0" w:color="auto"/>
            <w:left w:val="none" w:sz="0" w:space="0" w:color="auto"/>
            <w:bottom w:val="none" w:sz="0" w:space="0" w:color="auto"/>
            <w:right w:val="none" w:sz="0" w:space="0" w:color="auto"/>
          </w:divBdr>
        </w:div>
        <w:div w:id="2041396461">
          <w:marLeft w:val="0"/>
          <w:marRight w:val="0"/>
          <w:marTop w:val="0"/>
          <w:marBottom w:val="0"/>
          <w:divBdr>
            <w:top w:val="none" w:sz="0" w:space="0" w:color="auto"/>
            <w:left w:val="none" w:sz="0" w:space="0" w:color="auto"/>
            <w:bottom w:val="none" w:sz="0" w:space="0" w:color="auto"/>
            <w:right w:val="none" w:sz="0" w:space="0" w:color="auto"/>
          </w:divBdr>
        </w:div>
        <w:div w:id="1650358773">
          <w:marLeft w:val="0"/>
          <w:marRight w:val="0"/>
          <w:marTop w:val="0"/>
          <w:marBottom w:val="0"/>
          <w:divBdr>
            <w:top w:val="none" w:sz="0" w:space="0" w:color="auto"/>
            <w:left w:val="none" w:sz="0" w:space="0" w:color="auto"/>
            <w:bottom w:val="none" w:sz="0" w:space="0" w:color="auto"/>
            <w:right w:val="none" w:sz="0" w:space="0" w:color="auto"/>
          </w:divBdr>
        </w:div>
        <w:div w:id="1222063219">
          <w:marLeft w:val="0"/>
          <w:marRight w:val="0"/>
          <w:marTop w:val="0"/>
          <w:marBottom w:val="0"/>
          <w:divBdr>
            <w:top w:val="none" w:sz="0" w:space="0" w:color="auto"/>
            <w:left w:val="none" w:sz="0" w:space="0" w:color="auto"/>
            <w:bottom w:val="none" w:sz="0" w:space="0" w:color="auto"/>
            <w:right w:val="none" w:sz="0" w:space="0" w:color="auto"/>
          </w:divBdr>
        </w:div>
        <w:div w:id="668798038">
          <w:marLeft w:val="0"/>
          <w:marRight w:val="0"/>
          <w:marTop w:val="0"/>
          <w:marBottom w:val="0"/>
          <w:divBdr>
            <w:top w:val="none" w:sz="0" w:space="0" w:color="auto"/>
            <w:left w:val="none" w:sz="0" w:space="0" w:color="auto"/>
            <w:bottom w:val="none" w:sz="0" w:space="0" w:color="auto"/>
            <w:right w:val="none" w:sz="0" w:space="0" w:color="auto"/>
          </w:divBdr>
        </w:div>
        <w:div w:id="1447578995">
          <w:marLeft w:val="0"/>
          <w:marRight w:val="0"/>
          <w:marTop w:val="0"/>
          <w:marBottom w:val="0"/>
          <w:divBdr>
            <w:top w:val="none" w:sz="0" w:space="0" w:color="auto"/>
            <w:left w:val="none" w:sz="0" w:space="0" w:color="auto"/>
            <w:bottom w:val="none" w:sz="0" w:space="0" w:color="auto"/>
            <w:right w:val="none" w:sz="0" w:space="0" w:color="auto"/>
          </w:divBdr>
        </w:div>
        <w:div w:id="1618873049">
          <w:marLeft w:val="0"/>
          <w:marRight w:val="0"/>
          <w:marTop w:val="0"/>
          <w:marBottom w:val="0"/>
          <w:divBdr>
            <w:top w:val="none" w:sz="0" w:space="0" w:color="auto"/>
            <w:left w:val="none" w:sz="0" w:space="0" w:color="auto"/>
            <w:bottom w:val="none" w:sz="0" w:space="0" w:color="auto"/>
            <w:right w:val="none" w:sz="0" w:space="0" w:color="auto"/>
          </w:divBdr>
        </w:div>
        <w:div w:id="668487425">
          <w:marLeft w:val="0"/>
          <w:marRight w:val="0"/>
          <w:marTop w:val="0"/>
          <w:marBottom w:val="0"/>
          <w:divBdr>
            <w:top w:val="none" w:sz="0" w:space="0" w:color="auto"/>
            <w:left w:val="none" w:sz="0" w:space="0" w:color="auto"/>
            <w:bottom w:val="none" w:sz="0" w:space="0" w:color="auto"/>
            <w:right w:val="none" w:sz="0" w:space="0" w:color="auto"/>
          </w:divBdr>
        </w:div>
        <w:div w:id="1831561555">
          <w:marLeft w:val="0"/>
          <w:marRight w:val="0"/>
          <w:marTop w:val="0"/>
          <w:marBottom w:val="0"/>
          <w:divBdr>
            <w:top w:val="none" w:sz="0" w:space="0" w:color="auto"/>
            <w:left w:val="none" w:sz="0" w:space="0" w:color="auto"/>
            <w:bottom w:val="none" w:sz="0" w:space="0" w:color="auto"/>
            <w:right w:val="none" w:sz="0" w:space="0" w:color="auto"/>
          </w:divBdr>
        </w:div>
        <w:div w:id="1236865270">
          <w:marLeft w:val="0"/>
          <w:marRight w:val="0"/>
          <w:marTop w:val="0"/>
          <w:marBottom w:val="0"/>
          <w:divBdr>
            <w:top w:val="none" w:sz="0" w:space="0" w:color="auto"/>
            <w:left w:val="none" w:sz="0" w:space="0" w:color="auto"/>
            <w:bottom w:val="none" w:sz="0" w:space="0" w:color="auto"/>
            <w:right w:val="none" w:sz="0" w:space="0" w:color="auto"/>
          </w:divBdr>
        </w:div>
        <w:div w:id="686833434">
          <w:marLeft w:val="0"/>
          <w:marRight w:val="0"/>
          <w:marTop w:val="0"/>
          <w:marBottom w:val="0"/>
          <w:divBdr>
            <w:top w:val="none" w:sz="0" w:space="0" w:color="auto"/>
            <w:left w:val="none" w:sz="0" w:space="0" w:color="auto"/>
            <w:bottom w:val="none" w:sz="0" w:space="0" w:color="auto"/>
            <w:right w:val="none" w:sz="0" w:space="0" w:color="auto"/>
          </w:divBdr>
        </w:div>
        <w:div w:id="1347898597">
          <w:marLeft w:val="0"/>
          <w:marRight w:val="0"/>
          <w:marTop w:val="0"/>
          <w:marBottom w:val="0"/>
          <w:divBdr>
            <w:top w:val="none" w:sz="0" w:space="0" w:color="auto"/>
            <w:left w:val="none" w:sz="0" w:space="0" w:color="auto"/>
            <w:bottom w:val="none" w:sz="0" w:space="0" w:color="auto"/>
            <w:right w:val="none" w:sz="0" w:space="0" w:color="auto"/>
          </w:divBdr>
        </w:div>
        <w:div w:id="333531557">
          <w:marLeft w:val="0"/>
          <w:marRight w:val="0"/>
          <w:marTop w:val="0"/>
          <w:marBottom w:val="0"/>
          <w:divBdr>
            <w:top w:val="none" w:sz="0" w:space="0" w:color="auto"/>
            <w:left w:val="none" w:sz="0" w:space="0" w:color="auto"/>
            <w:bottom w:val="none" w:sz="0" w:space="0" w:color="auto"/>
            <w:right w:val="none" w:sz="0" w:space="0" w:color="auto"/>
          </w:divBdr>
        </w:div>
        <w:div w:id="1773277641">
          <w:marLeft w:val="0"/>
          <w:marRight w:val="0"/>
          <w:marTop w:val="0"/>
          <w:marBottom w:val="0"/>
          <w:divBdr>
            <w:top w:val="none" w:sz="0" w:space="0" w:color="auto"/>
            <w:left w:val="none" w:sz="0" w:space="0" w:color="auto"/>
            <w:bottom w:val="none" w:sz="0" w:space="0" w:color="auto"/>
            <w:right w:val="none" w:sz="0" w:space="0" w:color="auto"/>
          </w:divBdr>
        </w:div>
        <w:div w:id="1371303416">
          <w:marLeft w:val="0"/>
          <w:marRight w:val="0"/>
          <w:marTop w:val="0"/>
          <w:marBottom w:val="0"/>
          <w:divBdr>
            <w:top w:val="none" w:sz="0" w:space="0" w:color="auto"/>
            <w:left w:val="none" w:sz="0" w:space="0" w:color="auto"/>
            <w:bottom w:val="none" w:sz="0" w:space="0" w:color="auto"/>
            <w:right w:val="none" w:sz="0" w:space="0" w:color="auto"/>
          </w:divBdr>
        </w:div>
        <w:div w:id="1680353648">
          <w:marLeft w:val="0"/>
          <w:marRight w:val="0"/>
          <w:marTop w:val="0"/>
          <w:marBottom w:val="0"/>
          <w:divBdr>
            <w:top w:val="none" w:sz="0" w:space="0" w:color="auto"/>
            <w:left w:val="none" w:sz="0" w:space="0" w:color="auto"/>
            <w:bottom w:val="none" w:sz="0" w:space="0" w:color="auto"/>
            <w:right w:val="none" w:sz="0" w:space="0" w:color="auto"/>
          </w:divBdr>
        </w:div>
        <w:div w:id="1293288975">
          <w:marLeft w:val="0"/>
          <w:marRight w:val="0"/>
          <w:marTop w:val="0"/>
          <w:marBottom w:val="0"/>
          <w:divBdr>
            <w:top w:val="none" w:sz="0" w:space="0" w:color="auto"/>
            <w:left w:val="none" w:sz="0" w:space="0" w:color="auto"/>
            <w:bottom w:val="none" w:sz="0" w:space="0" w:color="auto"/>
            <w:right w:val="none" w:sz="0" w:space="0" w:color="auto"/>
          </w:divBdr>
        </w:div>
        <w:div w:id="1964850047">
          <w:marLeft w:val="0"/>
          <w:marRight w:val="0"/>
          <w:marTop w:val="0"/>
          <w:marBottom w:val="0"/>
          <w:divBdr>
            <w:top w:val="none" w:sz="0" w:space="0" w:color="auto"/>
            <w:left w:val="none" w:sz="0" w:space="0" w:color="auto"/>
            <w:bottom w:val="none" w:sz="0" w:space="0" w:color="auto"/>
            <w:right w:val="none" w:sz="0" w:space="0" w:color="auto"/>
          </w:divBdr>
        </w:div>
        <w:div w:id="248732190">
          <w:marLeft w:val="0"/>
          <w:marRight w:val="0"/>
          <w:marTop w:val="0"/>
          <w:marBottom w:val="0"/>
          <w:divBdr>
            <w:top w:val="none" w:sz="0" w:space="0" w:color="auto"/>
            <w:left w:val="none" w:sz="0" w:space="0" w:color="auto"/>
            <w:bottom w:val="none" w:sz="0" w:space="0" w:color="auto"/>
            <w:right w:val="none" w:sz="0" w:space="0" w:color="auto"/>
          </w:divBdr>
        </w:div>
        <w:div w:id="1419791547">
          <w:marLeft w:val="0"/>
          <w:marRight w:val="0"/>
          <w:marTop w:val="0"/>
          <w:marBottom w:val="0"/>
          <w:divBdr>
            <w:top w:val="none" w:sz="0" w:space="0" w:color="auto"/>
            <w:left w:val="none" w:sz="0" w:space="0" w:color="auto"/>
            <w:bottom w:val="none" w:sz="0" w:space="0" w:color="auto"/>
            <w:right w:val="none" w:sz="0" w:space="0" w:color="auto"/>
          </w:divBdr>
        </w:div>
        <w:div w:id="770707655">
          <w:marLeft w:val="0"/>
          <w:marRight w:val="0"/>
          <w:marTop w:val="0"/>
          <w:marBottom w:val="0"/>
          <w:divBdr>
            <w:top w:val="none" w:sz="0" w:space="0" w:color="auto"/>
            <w:left w:val="none" w:sz="0" w:space="0" w:color="auto"/>
            <w:bottom w:val="none" w:sz="0" w:space="0" w:color="auto"/>
            <w:right w:val="none" w:sz="0" w:space="0" w:color="auto"/>
          </w:divBdr>
        </w:div>
        <w:div w:id="1002049488">
          <w:marLeft w:val="0"/>
          <w:marRight w:val="0"/>
          <w:marTop w:val="0"/>
          <w:marBottom w:val="0"/>
          <w:divBdr>
            <w:top w:val="none" w:sz="0" w:space="0" w:color="auto"/>
            <w:left w:val="none" w:sz="0" w:space="0" w:color="auto"/>
            <w:bottom w:val="none" w:sz="0" w:space="0" w:color="auto"/>
            <w:right w:val="none" w:sz="0" w:space="0" w:color="auto"/>
          </w:divBdr>
        </w:div>
        <w:div w:id="777797236">
          <w:marLeft w:val="0"/>
          <w:marRight w:val="0"/>
          <w:marTop w:val="0"/>
          <w:marBottom w:val="0"/>
          <w:divBdr>
            <w:top w:val="none" w:sz="0" w:space="0" w:color="auto"/>
            <w:left w:val="none" w:sz="0" w:space="0" w:color="auto"/>
            <w:bottom w:val="none" w:sz="0" w:space="0" w:color="auto"/>
            <w:right w:val="none" w:sz="0" w:space="0" w:color="auto"/>
          </w:divBdr>
        </w:div>
        <w:div w:id="1934900722">
          <w:marLeft w:val="0"/>
          <w:marRight w:val="0"/>
          <w:marTop w:val="0"/>
          <w:marBottom w:val="0"/>
          <w:divBdr>
            <w:top w:val="none" w:sz="0" w:space="0" w:color="auto"/>
            <w:left w:val="none" w:sz="0" w:space="0" w:color="auto"/>
            <w:bottom w:val="none" w:sz="0" w:space="0" w:color="auto"/>
            <w:right w:val="none" w:sz="0" w:space="0" w:color="auto"/>
          </w:divBdr>
        </w:div>
        <w:div w:id="1964728025">
          <w:marLeft w:val="0"/>
          <w:marRight w:val="0"/>
          <w:marTop w:val="0"/>
          <w:marBottom w:val="0"/>
          <w:divBdr>
            <w:top w:val="none" w:sz="0" w:space="0" w:color="auto"/>
            <w:left w:val="none" w:sz="0" w:space="0" w:color="auto"/>
            <w:bottom w:val="none" w:sz="0" w:space="0" w:color="auto"/>
            <w:right w:val="none" w:sz="0" w:space="0" w:color="auto"/>
          </w:divBdr>
        </w:div>
        <w:div w:id="1007832355">
          <w:marLeft w:val="0"/>
          <w:marRight w:val="0"/>
          <w:marTop w:val="0"/>
          <w:marBottom w:val="0"/>
          <w:divBdr>
            <w:top w:val="none" w:sz="0" w:space="0" w:color="auto"/>
            <w:left w:val="none" w:sz="0" w:space="0" w:color="auto"/>
            <w:bottom w:val="none" w:sz="0" w:space="0" w:color="auto"/>
            <w:right w:val="none" w:sz="0" w:space="0" w:color="auto"/>
          </w:divBdr>
        </w:div>
        <w:div w:id="1384672604">
          <w:marLeft w:val="0"/>
          <w:marRight w:val="0"/>
          <w:marTop w:val="0"/>
          <w:marBottom w:val="0"/>
          <w:divBdr>
            <w:top w:val="none" w:sz="0" w:space="0" w:color="auto"/>
            <w:left w:val="none" w:sz="0" w:space="0" w:color="auto"/>
            <w:bottom w:val="none" w:sz="0" w:space="0" w:color="auto"/>
            <w:right w:val="none" w:sz="0" w:space="0" w:color="auto"/>
          </w:divBdr>
        </w:div>
        <w:div w:id="68503547">
          <w:marLeft w:val="0"/>
          <w:marRight w:val="0"/>
          <w:marTop w:val="0"/>
          <w:marBottom w:val="0"/>
          <w:divBdr>
            <w:top w:val="none" w:sz="0" w:space="0" w:color="auto"/>
            <w:left w:val="none" w:sz="0" w:space="0" w:color="auto"/>
            <w:bottom w:val="none" w:sz="0" w:space="0" w:color="auto"/>
            <w:right w:val="none" w:sz="0" w:space="0" w:color="auto"/>
          </w:divBdr>
        </w:div>
        <w:div w:id="2112047649">
          <w:marLeft w:val="0"/>
          <w:marRight w:val="0"/>
          <w:marTop w:val="0"/>
          <w:marBottom w:val="0"/>
          <w:divBdr>
            <w:top w:val="none" w:sz="0" w:space="0" w:color="auto"/>
            <w:left w:val="none" w:sz="0" w:space="0" w:color="auto"/>
            <w:bottom w:val="none" w:sz="0" w:space="0" w:color="auto"/>
            <w:right w:val="none" w:sz="0" w:space="0" w:color="auto"/>
          </w:divBdr>
        </w:div>
        <w:div w:id="1974482514">
          <w:marLeft w:val="0"/>
          <w:marRight w:val="0"/>
          <w:marTop w:val="0"/>
          <w:marBottom w:val="0"/>
          <w:divBdr>
            <w:top w:val="none" w:sz="0" w:space="0" w:color="auto"/>
            <w:left w:val="none" w:sz="0" w:space="0" w:color="auto"/>
            <w:bottom w:val="none" w:sz="0" w:space="0" w:color="auto"/>
            <w:right w:val="none" w:sz="0" w:space="0" w:color="auto"/>
          </w:divBdr>
        </w:div>
        <w:div w:id="1934053049">
          <w:marLeft w:val="0"/>
          <w:marRight w:val="0"/>
          <w:marTop w:val="0"/>
          <w:marBottom w:val="0"/>
          <w:divBdr>
            <w:top w:val="none" w:sz="0" w:space="0" w:color="auto"/>
            <w:left w:val="none" w:sz="0" w:space="0" w:color="auto"/>
            <w:bottom w:val="none" w:sz="0" w:space="0" w:color="auto"/>
            <w:right w:val="none" w:sz="0" w:space="0" w:color="auto"/>
          </w:divBdr>
        </w:div>
        <w:div w:id="515464026">
          <w:marLeft w:val="0"/>
          <w:marRight w:val="0"/>
          <w:marTop w:val="0"/>
          <w:marBottom w:val="0"/>
          <w:divBdr>
            <w:top w:val="none" w:sz="0" w:space="0" w:color="auto"/>
            <w:left w:val="none" w:sz="0" w:space="0" w:color="auto"/>
            <w:bottom w:val="none" w:sz="0" w:space="0" w:color="auto"/>
            <w:right w:val="none" w:sz="0" w:space="0" w:color="auto"/>
          </w:divBdr>
        </w:div>
        <w:div w:id="964122046">
          <w:marLeft w:val="0"/>
          <w:marRight w:val="0"/>
          <w:marTop w:val="0"/>
          <w:marBottom w:val="0"/>
          <w:divBdr>
            <w:top w:val="none" w:sz="0" w:space="0" w:color="auto"/>
            <w:left w:val="none" w:sz="0" w:space="0" w:color="auto"/>
            <w:bottom w:val="none" w:sz="0" w:space="0" w:color="auto"/>
            <w:right w:val="none" w:sz="0" w:space="0" w:color="auto"/>
          </w:divBdr>
        </w:div>
        <w:div w:id="1779446827">
          <w:marLeft w:val="0"/>
          <w:marRight w:val="0"/>
          <w:marTop w:val="0"/>
          <w:marBottom w:val="0"/>
          <w:divBdr>
            <w:top w:val="none" w:sz="0" w:space="0" w:color="auto"/>
            <w:left w:val="none" w:sz="0" w:space="0" w:color="auto"/>
            <w:bottom w:val="none" w:sz="0" w:space="0" w:color="auto"/>
            <w:right w:val="none" w:sz="0" w:space="0" w:color="auto"/>
          </w:divBdr>
        </w:div>
        <w:div w:id="1874422543">
          <w:marLeft w:val="0"/>
          <w:marRight w:val="0"/>
          <w:marTop w:val="0"/>
          <w:marBottom w:val="0"/>
          <w:divBdr>
            <w:top w:val="none" w:sz="0" w:space="0" w:color="auto"/>
            <w:left w:val="none" w:sz="0" w:space="0" w:color="auto"/>
            <w:bottom w:val="none" w:sz="0" w:space="0" w:color="auto"/>
            <w:right w:val="none" w:sz="0" w:space="0" w:color="auto"/>
          </w:divBdr>
        </w:div>
        <w:div w:id="1433941535">
          <w:marLeft w:val="0"/>
          <w:marRight w:val="0"/>
          <w:marTop w:val="0"/>
          <w:marBottom w:val="0"/>
          <w:divBdr>
            <w:top w:val="none" w:sz="0" w:space="0" w:color="auto"/>
            <w:left w:val="none" w:sz="0" w:space="0" w:color="auto"/>
            <w:bottom w:val="none" w:sz="0" w:space="0" w:color="auto"/>
            <w:right w:val="none" w:sz="0" w:space="0" w:color="auto"/>
          </w:divBdr>
        </w:div>
        <w:div w:id="1695351178">
          <w:marLeft w:val="0"/>
          <w:marRight w:val="0"/>
          <w:marTop w:val="0"/>
          <w:marBottom w:val="0"/>
          <w:divBdr>
            <w:top w:val="none" w:sz="0" w:space="0" w:color="auto"/>
            <w:left w:val="none" w:sz="0" w:space="0" w:color="auto"/>
            <w:bottom w:val="none" w:sz="0" w:space="0" w:color="auto"/>
            <w:right w:val="none" w:sz="0" w:space="0" w:color="auto"/>
          </w:divBdr>
        </w:div>
        <w:div w:id="571161385">
          <w:marLeft w:val="0"/>
          <w:marRight w:val="0"/>
          <w:marTop w:val="0"/>
          <w:marBottom w:val="0"/>
          <w:divBdr>
            <w:top w:val="none" w:sz="0" w:space="0" w:color="auto"/>
            <w:left w:val="none" w:sz="0" w:space="0" w:color="auto"/>
            <w:bottom w:val="none" w:sz="0" w:space="0" w:color="auto"/>
            <w:right w:val="none" w:sz="0" w:space="0" w:color="auto"/>
          </w:divBdr>
        </w:div>
        <w:div w:id="850754327">
          <w:marLeft w:val="0"/>
          <w:marRight w:val="0"/>
          <w:marTop w:val="0"/>
          <w:marBottom w:val="0"/>
          <w:divBdr>
            <w:top w:val="none" w:sz="0" w:space="0" w:color="auto"/>
            <w:left w:val="none" w:sz="0" w:space="0" w:color="auto"/>
            <w:bottom w:val="none" w:sz="0" w:space="0" w:color="auto"/>
            <w:right w:val="none" w:sz="0" w:space="0" w:color="auto"/>
          </w:divBdr>
        </w:div>
        <w:div w:id="1601641921">
          <w:marLeft w:val="0"/>
          <w:marRight w:val="0"/>
          <w:marTop w:val="0"/>
          <w:marBottom w:val="0"/>
          <w:divBdr>
            <w:top w:val="none" w:sz="0" w:space="0" w:color="auto"/>
            <w:left w:val="none" w:sz="0" w:space="0" w:color="auto"/>
            <w:bottom w:val="none" w:sz="0" w:space="0" w:color="auto"/>
            <w:right w:val="none" w:sz="0" w:space="0" w:color="auto"/>
          </w:divBdr>
        </w:div>
        <w:div w:id="203177536">
          <w:marLeft w:val="0"/>
          <w:marRight w:val="0"/>
          <w:marTop w:val="0"/>
          <w:marBottom w:val="0"/>
          <w:divBdr>
            <w:top w:val="none" w:sz="0" w:space="0" w:color="auto"/>
            <w:left w:val="none" w:sz="0" w:space="0" w:color="auto"/>
            <w:bottom w:val="none" w:sz="0" w:space="0" w:color="auto"/>
            <w:right w:val="none" w:sz="0" w:space="0" w:color="auto"/>
          </w:divBdr>
        </w:div>
        <w:div w:id="1185827237">
          <w:marLeft w:val="0"/>
          <w:marRight w:val="0"/>
          <w:marTop w:val="0"/>
          <w:marBottom w:val="0"/>
          <w:divBdr>
            <w:top w:val="none" w:sz="0" w:space="0" w:color="auto"/>
            <w:left w:val="none" w:sz="0" w:space="0" w:color="auto"/>
            <w:bottom w:val="none" w:sz="0" w:space="0" w:color="auto"/>
            <w:right w:val="none" w:sz="0" w:space="0" w:color="auto"/>
          </w:divBdr>
        </w:div>
        <w:div w:id="1546672903">
          <w:marLeft w:val="0"/>
          <w:marRight w:val="0"/>
          <w:marTop w:val="0"/>
          <w:marBottom w:val="0"/>
          <w:divBdr>
            <w:top w:val="none" w:sz="0" w:space="0" w:color="auto"/>
            <w:left w:val="none" w:sz="0" w:space="0" w:color="auto"/>
            <w:bottom w:val="none" w:sz="0" w:space="0" w:color="auto"/>
            <w:right w:val="none" w:sz="0" w:space="0" w:color="auto"/>
          </w:divBdr>
        </w:div>
        <w:div w:id="1349985448">
          <w:marLeft w:val="0"/>
          <w:marRight w:val="0"/>
          <w:marTop w:val="0"/>
          <w:marBottom w:val="0"/>
          <w:divBdr>
            <w:top w:val="none" w:sz="0" w:space="0" w:color="auto"/>
            <w:left w:val="none" w:sz="0" w:space="0" w:color="auto"/>
            <w:bottom w:val="none" w:sz="0" w:space="0" w:color="auto"/>
            <w:right w:val="none" w:sz="0" w:space="0" w:color="auto"/>
          </w:divBdr>
        </w:div>
        <w:div w:id="1599100062">
          <w:marLeft w:val="0"/>
          <w:marRight w:val="0"/>
          <w:marTop w:val="0"/>
          <w:marBottom w:val="0"/>
          <w:divBdr>
            <w:top w:val="none" w:sz="0" w:space="0" w:color="auto"/>
            <w:left w:val="none" w:sz="0" w:space="0" w:color="auto"/>
            <w:bottom w:val="none" w:sz="0" w:space="0" w:color="auto"/>
            <w:right w:val="none" w:sz="0" w:space="0" w:color="auto"/>
          </w:divBdr>
        </w:div>
        <w:div w:id="1123381010">
          <w:marLeft w:val="0"/>
          <w:marRight w:val="0"/>
          <w:marTop w:val="0"/>
          <w:marBottom w:val="0"/>
          <w:divBdr>
            <w:top w:val="none" w:sz="0" w:space="0" w:color="auto"/>
            <w:left w:val="none" w:sz="0" w:space="0" w:color="auto"/>
            <w:bottom w:val="none" w:sz="0" w:space="0" w:color="auto"/>
            <w:right w:val="none" w:sz="0" w:space="0" w:color="auto"/>
          </w:divBdr>
        </w:div>
        <w:div w:id="598949388">
          <w:marLeft w:val="0"/>
          <w:marRight w:val="0"/>
          <w:marTop w:val="0"/>
          <w:marBottom w:val="0"/>
          <w:divBdr>
            <w:top w:val="none" w:sz="0" w:space="0" w:color="auto"/>
            <w:left w:val="none" w:sz="0" w:space="0" w:color="auto"/>
            <w:bottom w:val="none" w:sz="0" w:space="0" w:color="auto"/>
            <w:right w:val="none" w:sz="0" w:space="0" w:color="auto"/>
          </w:divBdr>
        </w:div>
        <w:div w:id="1978947951">
          <w:marLeft w:val="0"/>
          <w:marRight w:val="0"/>
          <w:marTop w:val="0"/>
          <w:marBottom w:val="0"/>
          <w:divBdr>
            <w:top w:val="none" w:sz="0" w:space="0" w:color="auto"/>
            <w:left w:val="none" w:sz="0" w:space="0" w:color="auto"/>
            <w:bottom w:val="none" w:sz="0" w:space="0" w:color="auto"/>
            <w:right w:val="none" w:sz="0" w:space="0" w:color="auto"/>
          </w:divBdr>
        </w:div>
        <w:div w:id="290981325">
          <w:marLeft w:val="0"/>
          <w:marRight w:val="0"/>
          <w:marTop w:val="0"/>
          <w:marBottom w:val="0"/>
          <w:divBdr>
            <w:top w:val="none" w:sz="0" w:space="0" w:color="auto"/>
            <w:left w:val="none" w:sz="0" w:space="0" w:color="auto"/>
            <w:bottom w:val="none" w:sz="0" w:space="0" w:color="auto"/>
            <w:right w:val="none" w:sz="0" w:space="0" w:color="auto"/>
          </w:divBdr>
        </w:div>
        <w:div w:id="230238258">
          <w:marLeft w:val="0"/>
          <w:marRight w:val="0"/>
          <w:marTop w:val="0"/>
          <w:marBottom w:val="0"/>
          <w:divBdr>
            <w:top w:val="none" w:sz="0" w:space="0" w:color="auto"/>
            <w:left w:val="none" w:sz="0" w:space="0" w:color="auto"/>
            <w:bottom w:val="none" w:sz="0" w:space="0" w:color="auto"/>
            <w:right w:val="none" w:sz="0" w:space="0" w:color="auto"/>
          </w:divBdr>
        </w:div>
        <w:div w:id="258343007">
          <w:marLeft w:val="0"/>
          <w:marRight w:val="0"/>
          <w:marTop w:val="0"/>
          <w:marBottom w:val="0"/>
          <w:divBdr>
            <w:top w:val="none" w:sz="0" w:space="0" w:color="auto"/>
            <w:left w:val="none" w:sz="0" w:space="0" w:color="auto"/>
            <w:bottom w:val="none" w:sz="0" w:space="0" w:color="auto"/>
            <w:right w:val="none" w:sz="0" w:space="0" w:color="auto"/>
          </w:divBdr>
        </w:div>
        <w:div w:id="999818330">
          <w:marLeft w:val="0"/>
          <w:marRight w:val="0"/>
          <w:marTop w:val="0"/>
          <w:marBottom w:val="0"/>
          <w:divBdr>
            <w:top w:val="none" w:sz="0" w:space="0" w:color="auto"/>
            <w:left w:val="none" w:sz="0" w:space="0" w:color="auto"/>
            <w:bottom w:val="none" w:sz="0" w:space="0" w:color="auto"/>
            <w:right w:val="none" w:sz="0" w:space="0" w:color="auto"/>
          </w:divBdr>
        </w:div>
        <w:div w:id="1984847815">
          <w:marLeft w:val="0"/>
          <w:marRight w:val="0"/>
          <w:marTop w:val="0"/>
          <w:marBottom w:val="0"/>
          <w:divBdr>
            <w:top w:val="none" w:sz="0" w:space="0" w:color="auto"/>
            <w:left w:val="none" w:sz="0" w:space="0" w:color="auto"/>
            <w:bottom w:val="none" w:sz="0" w:space="0" w:color="auto"/>
            <w:right w:val="none" w:sz="0" w:space="0" w:color="auto"/>
          </w:divBdr>
        </w:div>
        <w:div w:id="1823039474">
          <w:marLeft w:val="0"/>
          <w:marRight w:val="0"/>
          <w:marTop w:val="0"/>
          <w:marBottom w:val="0"/>
          <w:divBdr>
            <w:top w:val="none" w:sz="0" w:space="0" w:color="auto"/>
            <w:left w:val="none" w:sz="0" w:space="0" w:color="auto"/>
            <w:bottom w:val="none" w:sz="0" w:space="0" w:color="auto"/>
            <w:right w:val="none" w:sz="0" w:space="0" w:color="auto"/>
          </w:divBdr>
        </w:div>
        <w:div w:id="1849127854">
          <w:marLeft w:val="0"/>
          <w:marRight w:val="0"/>
          <w:marTop w:val="0"/>
          <w:marBottom w:val="0"/>
          <w:divBdr>
            <w:top w:val="none" w:sz="0" w:space="0" w:color="auto"/>
            <w:left w:val="none" w:sz="0" w:space="0" w:color="auto"/>
            <w:bottom w:val="none" w:sz="0" w:space="0" w:color="auto"/>
            <w:right w:val="none" w:sz="0" w:space="0" w:color="auto"/>
          </w:divBdr>
        </w:div>
        <w:div w:id="2123454075">
          <w:marLeft w:val="0"/>
          <w:marRight w:val="0"/>
          <w:marTop w:val="0"/>
          <w:marBottom w:val="0"/>
          <w:divBdr>
            <w:top w:val="none" w:sz="0" w:space="0" w:color="auto"/>
            <w:left w:val="none" w:sz="0" w:space="0" w:color="auto"/>
            <w:bottom w:val="none" w:sz="0" w:space="0" w:color="auto"/>
            <w:right w:val="none" w:sz="0" w:space="0" w:color="auto"/>
          </w:divBdr>
        </w:div>
        <w:div w:id="1299333839">
          <w:marLeft w:val="0"/>
          <w:marRight w:val="0"/>
          <w:marTop w:val="0"/>
          <w:marBottom w:val="0"/>
          <w:divBdr>
            <w:top w:val="none" w:sz="0" w:space="0" w:color="auto"/>
            <w:left w:val="none" w:sz="0" w:space="0" w:color="auto"/>
            <w:bottom w:val="none" w:sz="0" w:space="0" w:color="auto"/>
            <w:right w:val="none" w:sz="0" w:space="0" w:color="auto"/>
          </w:divBdr>
        </w:div>
        <w:div w:id="162085924">
          <w:marLeft w:val="0"/>
          <w:marRight w:val="0"/>
          <w:marTop w:val="0"/>
          <w:marBottom w:val="0"/>
          <w:divBdr>
            <w:top w:val="none" w:sz="0" w:space="0" w:color="auto"/>
            <w:left w:val="none" w:sz="0" w:space="0" w:color="auto"/>
            <w:bottom w:val="none" w:sz="0" w:space="0" w:color="auto"/>
            <w:right w:val="none" w:sz="0" w:space="0" w:color="auto"/>
          </w:divBdr>
        </w:div>
        <w:div w:id="1131629825">
          <w:marLeft w:val="0"/>
          <w:marRight w:val="0"/>
          <w:marTop w:val="0"/>
          <w:marBottom w:val="0"/>
          <w:divBdr>
            <w:top w:val="none" w:sz="0" w:space="0" w:color="auto"/>
            <w:left w:val="none" w:sz="0" w:space="0" w:color="auto"/>
            <w:bottom w:val="none" w:sz="0" w:space="0" w:color="auto"/>
            <w:right w:val="none" w:sz="0" w:space="0" w:color="auto"/>
          </w:divBdr>
        </w:div>
        <w:div w:id="1219248205">
          <w:marLeft w:val="0"/>
          <w:marRight w:val="0"/>
          <w:marTop w:val="0"/>
          <w:marBottom w:val="0"/>
          <w:divBdr>
            <w:top w:val="none" w:sz="0" w:space="0" w:color="auto"/>
            <w:left w:val="none" w:sz="0" w:space="0" w:color="auto"/>
            <w:bottom w:val="none" w:sz="0" w:space="0" w:color="auto"/>
            <w:right w:val="none" w:sz="0" w:space="0" w:color="auto"/>
          </w:divBdr>
        </w:div>
        <w:div w:id="1705135276">
          <w:marLeft w:val="0"/>
          <w:marRight w:val="0"/>
          <w:marTop w:val="0"/>
          <w:marBottom w:val="0"/>
          <w:divBdr>
            <w:top w:val="none" w:sz="0" w:space="0" w:color="auto"/>
            <w:left w:val="none" w:sz="0" w:space="0" w:color="auto"/>
            <w:bottom w:val="none" w:sz="0" w:space="0" w:color="auto"/>
            <w:right w:val="none" w:sz="0" w:space="0" w:color="auto"/>
          </w:divBdr>
        </w:div>
        <w:div w:id="125007568">
          <w:marLeft w:val="0"/>
          <w:marRight w:val="0"/>
          <w:marTop w:val="0"/>
          <w:marBottom w:val="0"/>
          <w:divBdr>
            <w:top w:val="none" w:sz="0" w:space="0" w:color="auto"/>
            <w:left w:val="none" w:sz="0" w:space="0" w:color="auto"/>
            <w:bottom w:val="none" w:sz="0" w:space="0" w:color="auto"/>
            <w:right w:val="none" w:sz="0" w:space="0" w:color="auto"/>
          </w:divBdr>
        </w:div>
        <w:div w:id="834761922">
          <w:marLeft w:val="0"/>
          <w:marRight w:val="0"/>
          <w:marTop w:val="0"/>
          <w:marBottom w:val="0"/>
          <w:divBdr>
            <w:top w:val="none" w:sz="0" w:space="0" w:color="auto"/>
            <w:left w:val="none" w:sz="0" w:space="0" w:color="auto"/>
            <w:bottom w:val="none" w:sz="0" w:space="0" w:color="auto"/>
            <w:right w:val="none" w:sz="0" w:space="0" w:color="auto"/>
          </w:divBdr>
        </w:div>
        <w:div w:id="1945922778">
          <w:marLeft w:val="0"/>
          <w:marRight w:val="0"/>
          <w:marTop w:val="0"/>
          <w:marBottom w:val="0"/>
          <w:divBdr>
            <w:top w:val="none" w:sz="0" w:space="0" w:color="auto"/>
            <w:left w:val="none" w:sz="0" w:space="0" w:color="auto"/>
            <w:bottom w:val="none" w:sz="0" w:space="0" w:color="auto"/>
            <w:right w:val="none" w:sz="0" w:space="0" w:color="auto"/>
          </w:divBdr>
        </w:div>
        <w:div w:id="377438387">
          <w:marLeft w:val="0"/>
          <w:marRight w:val="0"/>
          <w:marTop w:val="0"/>
          <w:marBottom w:val="0"/>
          <w:divBdr>
            <w:top w:val="none" w:sz="0" w:space="0" w:color="auto"/>
            <w:left w:val="none" w:sz="0" w:space="0" w:color="auto"/>
            <w:bottom w:val="none" w:sz="0" w:space="0" w:color="auto"/>
            <w:right w:val="none" w:sz="0" w:space="0" w:color="auto"/>
          </w:divBdr>
        </w:div>
        <w:div w:id="860359147">
          <w:marLeft w:val="0"/>
          <w:marRight w:val="0"/>
          <w:marTop w:val="0"/>
          <w:marBottom w:val="0"/>
          <w:divBdr>
            <w:top w:val="none" w:sz="0" w:space="0" w:color="auto"/>
            <w:left w:val="none" w:sz="0" w:space="0" w:color="auto"/>
            <w:bottom w:val="none" w:sz="0" w:space="0" w:color="auto"/>
            <w:right w:val="none" w:sz="0" w:space="0" w:color="auto"/>
          </w:divBdr>
        </w:div>
        <w:div w:id="312758746">
          <w:marLeft w:val="0"/>
          <w:marRight w:val="0"/>
          <w:marTop w:val="0"/>
          <w:marBottom w:val="0"/>
          <w:divBdr>
            <w:top w:val="none" w:sz="0" w:space="0" w:color="auto"/>
            <w:left w:val="none" w:sz="0" w:space="0" w:color="auto"/>
            <w:bottom w:val="none" w:sz="0" w:space="0" w:color="auto"/>
            <w:right w:val="none" w:sz="0" w:space="0" w:color="auto"/>
          </w:divBdr>
        </w:div>
        <w:div w:id="1163079991">
          <w:marLeft w:val="0"/>
          <w:marRight w:val="0"/>
          <w:marTop w:val="0"/>
          <w:marBottom w:val="0"/>
          <w:divBdr>
            <w:top w:val="none" w:sz="0" w:space="0" w:color="auto"/>
            <w:left w:val="none" w:sz="0" w:space="0" w:color="auto"/>
            <w:bottom w:val="none" w:sz="0" w:space="0" w:color="auto"/>
            <w:right w:val="none" w:sz="0" w:space="0" w:color="auto"/>
          </w:divBdr>
        </w:div>
        <w:div w:id="564802945">
          <w:marLeft w:val="0"/>
          <w:marRight w:val="0"/>
          <w:marTop w:val="0"/>
          <w:marBottom w:val="0"/>
          <w:divBdr>
            <w:top w:val="none" w:sz="0" w:space="0" w:color="auto"/>
            <w:left w:val="none" w:sz="0" w:space="0" w:color="auto"/>
            <w:bottom w:val="none" w:sz="0" w:space="0" w:color="auto"/>
            <w:right w:val="none" w:sz="0" w:space="0" w:color="auto"/>
          </w:divBdr>
        </w:div>
        <w:div w:id="527639437">
          <w:marLeft w:val="0"/>
          <w:marRight w:val="0"/>
          <w:marTop w:val="0"/>
          <w:marBottom w:val="0"/>
          <w:divBdr>
            <w:top w:val="none" w:sz="0" w:space="0" w:color="auto"/>
            <w:left w:val="none" w:sz="0" w:space="0" w:color="auto"/>
            <w:bottom w:val="none" w:sz="0" w:space="0" w:color="auto"/>
            <w:right w:val="none" w:sz="0" w:space="0" w:color="auto"/>
          </w:divBdr>
        </w:div>
        <w:div w:id="1757314067">
          <w:marLeft w:val="0"/>
          <w:marRight w:val="0"/>
          <w:marTop w:val="0"/>
          <w:marBottom w:val="0"/>
          <w:divBdr>
            <w:top w:val="none" w:sz="0" w:space="0" w:color="auto"/>
            <w:left w:val="none" w:sz="0" w:space="0" w:color="auto"/>
            <w:bottom w:val="none" w:sz="0" w:space="0" w:color="auto"/>
            <w:right w:val="none" w:sz="0" w:space="0" w:color="auto"/>
          </w:divBdr>
        </w:div>
        <w:div w:id="534343506">
          <w:marLeft w:val="0"/>
          <w:marRight w:val="0"/>
          <w:marTop w:val="0"/>
          <w:marBottom w:val="0"/>
          <w:divBdr>
            <w:top w:val="none" w:sz="0" w:space="0" w:color="auto"/>
            <w:left w:val="none" w:sz="0" w:space="0" w:color="auto"/>
            <w:bottom w:val="none" w:sz="0" w:space="0" w:color="auto"/>
            <w:right w:val="none" w:sz="0" w:space="0" w:color="auto"/>
          </w:divBdr>
        </w:div>
        <w:div w:id="1211652486">
          <w:marLeft w:val="0"/>
          <w:marRight w:val="0"/>
          <w:marTop w:val="0"/>
          <w:marBottom w:val="0"/>
          <w:divBdr>
            <w:top w:val="none" w:sz="0" w:space="0" w:color="auto"/>
            <w:left w:val="none" w:sz="0" w:space="0" w:color="auto"/>
            <w:bottom w:val="none" w:sz="0" w:space="0" w:color="auto"/>
            <w:right w:val="none" w:sz="0" w:space="0" w:color="auto"/>
          </w:divBdr>
        </w:div>
        <w:div w:id="5179725">
          <w:marLeft w:val="0"/>
          <w:marRight w:val="0"/>
          <w:marTop w:val="0"/>
          <w:marBottom w:val="0"/>
          <w:divBdr>
            <w:top w:val="none" w:sz="0" w:space="0" w:color="auto"/>
            <w:left w:val="none" w:sz="0" w:space="0" w:color="auto"/>
            <w:bottom w:val="none" w:sz="0" w:space="0" w:color="auto"/>
            <w:right w:val="none" w:sz="0" w:space="0" w:color="auto"/>
          </w:divBdr>
        </w:div>
        <w:div w:id="1460218328">
          <w:marLeft w:val="0"/>
          <w:marRight w:val="0"/>
          <w:marTop w:val="0"/>
          <w:marBottom w:val="0"/>
          <w:divBdr>
            <w:top w:val="none" w:sz="0" w:space="0" w:color="auto"/>
            <w:left w:val="none" w:sz="0" w:space="0" w:color="auto"/>
            <w:bottom w:val="none" w:sz="0" w:space="0" w:color="auto"/>
            <w:right w:val="none" w:sz="0" w:space="0" w:color="auto"/>
          </w:divBdr>
        </w:div>
        <w:div w:id="1208639412">
          <w:marLeft w:val="0"/>
          <w:marRight w:val="0"/>
          <w:marTop w:val="0"/>
          <w:marBottom w:val="0"/>
          <w:divBdr>
            <w:top w:val="none" w:sz="0" w:space="0" w:color="auto"/>
            <w:left w:val="none" w:sz="0" w:space="0" w:color="auto"/>
            <w:bottom w:val="none" w:sz="0" w:space="0" w:color="auto"/>
            <w:right w:val="none" w:sz="0" w:space="0" w:color="auto"/>
          </w:divBdr>
        </w:div>
        <w:div w:id="737746548">
          <w:marLeft w:val="0"/>
          <w:marRight w:val="0"/>
          <w:marTop w:val="0"/>
          <w:marBottom w:val="0"/>
          <w:divBdr>
            <w:top w:val="none" w:sz="0" w:space="0" w:color="auto"/>
            <w:left w:val="none" w:sz="0" w:space="0" w:color="auto"/>
            <w:bottom w:val="none" w:sz="0" w:space="0" w:color="auto"/>
            <w:right w:val="none" w:sz="0" w:space="0" w:color="auto"/>
          </w:divBdr>
        </w:div>
        <w:div w:id="1509098597">
          <w:marLeft w:val="0"/>
          <w:marRight w:val="0"/>
          <w:marTop w:val="0"/>
          <w:marBottom w:val="0"/>
          <w:divBdr>
            <w:top w:val="none" w:sz="0" w:space="0" w:color="auto"/>
            <w:left w:val="none" w:sz="0" w:space="0" w:color="auto"/>
            <w:bottom w:val="none" w:sz="0" w:space="0" w:color="auto"/>
            <w:right w:val="none" w:sz="0" w:space="0" w:color="auto"/>
          </w:divBdr>
        </w:div>
        <w:div w:id="223299544">
          <w:marLeft w:val="0"/>
          <w:marRight w:val="0"/>
          <w:marTop w:val="0"/>
          <w:marBottom w:val="0"/>
          <w:divBdr>
            <w:top w:val="none" w:sz="0" w:space="0" w:color="auto"/>
            <w:left w:val="none" w:sz="0" w:space="0" w:color="auto"/>
            <w:bottom w:val="none" w:sz="0" w:space="0" w:color="auto"/>
            <w:right w:val="none" w:sz="0" w:space="0" w:color="auto"/>
          </w:divBdr>
        </w:div>
        <w:div w:id="1173491717">
          <w:marLeft w:val="0"/>
          <w:marRight w:val="0"/>
          <w:marTop w:val="0"/>
          <w:marBottom w:val="0"/>
          <w:divBdr>
            <w:top w:val="none" w:sz="0" w:space="0" w:color="auto"/>
            <w:left w:val="none" w:sz="0" w:space="0" w:color="auto"/>
            <w:bottom w:val="none" w:sz="0" w:space="0" w:color="auto"/>
            <w:right w:val="none" w:sz="0" w:space="0" w:color="auto"/>
          </w:divBdr>
        </w:div>
        <w:div w:id="273484226">
          <w:marLeft w:val="0"/>
          <w:marRight w:val="0"/>
          <w:marTop w:val="0"/>
          <w:marBottom w:val="0"/>
          <w:divBdr>
            <w:top w:val="none" w:sz="0" w:space="0" w:color="auto"/>
            <w:left w:val="none" w:sz="0" w:space="0" w:color="auto"/>
            <w:bottom w:val="none" w:sz="0" w:space="0" w:color="auto"/>
            <w:right w:val="none" w:sz="0" w:space="0" w:color="auto"/>
          </w:divBdr>
        </w:div>
        <w:div w:id="1953046386">
          <w:marLeft w:val="0"/>
          <w:marRight w:val="0"/>
          <w:marTop w:val="0"/>
          <w:marBottom w:val="0"/>
          <w:divBdr>
            <w:top w:val="none" w:sz="0" w:space="0" w:color="auto"/>
            <w:left w:val="none" w:sz="0" w:space="0" w:color="auto"/>
            <w:bottom w:val="none" w:sz="0" w:space="0" w:color="auto"/>
            <w:right w:val="none" w:sz="0" w:space="0" w:color="auto"/>
          </w:divBdr>
        </w:div>
        <w:div w:id="1729381864">
          <w:marLeft w:val="0"/>
          <w:marRight w:val="0"/>
          <w:marTop w:val="0"/>
          <w:marBottom w:val="0"/>
          <w:divBdr>
            <w:top w:val="none" w:sz="0" w:space="0" w:color="auto"/>
            <w:left w:val="none" w:sz="0" w:space="0" w:color="auto"/>
            <w:bottom w:val="none" w:sz="0" w:space="0" w:color="auto"/>
            <w:right w:val="none" w:sz="0" w:space="0" w:color="auto"/>
          </w:divBdr>
        </w:div>
        <w:div w:id="1941252172">
          <w:marLeft w:val="0"/>
          <w:marRight w:val="0"/>
          <w:marTop w:val="0"/>
          <w:marBottom w:val="0"/>
          <w:divBdr>
            <w:top w:val="none" w:sz="0" w:space="0" w:color="auto"/>
            <w:left w:val="none" w:sz="0" w:space="0" w:color="auto"/>
            <w:bottom w:val="none" w:sz="0" w:space="0" w:color="auto"/>
            <w:right w:val="none" w:sz="0" w:space="0" w:color="auto"/>
          </w:divBdr>
        </w:div>
        <w:div w:id="2015306374">
          <w:marLeft w:val="0"/>
          <w:marRight w:val="0"/>
          <w:marTop w:val="0"/>
          <w:marBottom w:val="0"/>
          <w:divBdr>
            <w:top w:val="none" w:sz="0" w:space="0" w:color="auto"/>
            <w:left w:val="none" w:sz="0" w:space="0" w:color="auto"/>
            <w:bottom w:val="none" w:sz="0" w:space="0" w:color="auto"/>
            <w:right w:val="none" w:sz="0" w:space="0" w:color="auto"/>
          </w:divBdr>
        </w:div>
        <w:div w:id="117336261">
          <w:marLeft w:val="0"/>
          <w:marRight w:val="0"/>
          <w:marTop w:val="0"/>
          <w:marBottom w:val="0"/>
          <w:divBdr>
            <w:top w:val="none" w:sz="0" w:space="0" w:color="auto"/>
            <w:left w:val="none" w:sz="0" w:space="0" w:color="auto"/>
            <w:bottom w:val="none" w:sz="0" w:space="0" w:color="auto"/>
            <w:right w:val="none" w:sz="0" w:space="0" w:color="auto"/>
          </w:divBdr>
        </w:div>
        <w:div w:id="1652632957">
          <w:marLeft w:val="0"/>
          <w:marRight w:val="0"/>
          <w:marTop w:val="0"/>
          <w:marBottom w:val="0"/>
          <w:divBdr>
            <w:top w:val="none" w:sz="0" w:space="0" w:color="auto"/>
            <w:left w:val="none" w:sz="0" w:space="0" w:color="auto"/>
            <w:bottom w:val="none" w:sz="0" w:space="0" w:color="auto"/>
            <w:right w:val="none" w:sz="0" w:space="0" w:color="auto"/>
          </w:divBdr>
        </w:div>
        <w:div w:id="760873410">
          <w:marLeft w:val="0"/>
          <w:marRight w:val="0"/>
          <w:marTop w:val="0"/>
          <w:marBottom w:val="0"/>
          <w:divBdr>
            <w:top w:val="none" w:sz="0" w:space="0" w:color="auto"/>
            <w:left w:val="none" w:sz="0" w:space="0" w:color="auto"/>
            <w:bottom w:val="none" w:sz="0" w:space="0" w:color="auto"/>
            <w:right w:val="none" w:sz="0" w:space="0" w:color="auto"/>
          </w:divBdr>
        </w:div>
      </w:divsChild>
    </w:div>
    <w:div w:id="1930650459">
      <w:bodyDiv w:val="1"/>
      <w:marLeft w:val="0"/>
      <w:marRight w:val="0"/>
      <w:marTop w:val="0"/>
      <w:marBottom w:val="0"/>
      <w:divBdr>
        <w:top w:val="none" w:sz="0" w:space="0" w:color="auto"/>
        <w:left w:val="none" w:sz="0" w:space="0" w:color="auto"/>
        <w:bottom w:val="none" w:sz="0" w:space="0" w:color="auto"/>
        <w:right w:val="none" w:sz="0" w:space="0" w:color="auto"/>
      </w:divBdr>
      <w:divsChild>
        <w:div w:id="794718701">
          <w:marLeft w:val="0"/>
          <w:marRight w:val="0"/>
          <w:marTop w:val="0"/>
          <w:marBottom w:val="0"/>
          <w:divBdr>
            <w:top w:val="none" w:sz="0" w:space="0" w:color="auto"/>
            <w:left w:val="none" w:sz="0" w:space="0" w:color="auto"/>
            <w:bottom w:val="none" w:sz="0" w:space="0" w:color="auto"/>
            <w:right w:val="none" w:sz="0" w:space="0" w:color="auto"/>
          </w:divBdr>
        </w:div>
        <w:div w:id="791900969">
          <w:marLeft w:val="0"/>
          <w:marRight w:val="0"/>
          <w:marTop w:val="0"/>
          <w:marBottom w:val="0"/>
          <w:divBdr>
            <w:top w:val="none" w:sz="0" w:space="0" w:color="auto"/>
            <w:left w:val="none" w:sz="0" w:space="0" w:color="auto"/>
            <w:bottom w:val="none" w:sz="0" w:space="0" w:color="auto"/>
            <w:right w:val="none" w:sz="0" w:space="0" w:color="auto"/>
          </w:divBdr>
        </w:div>
        <w:div w:id="209803468">
          <w:marLeft w:val="0"/>
          <w:marRight w:val="0"/>
          <w:marTop w:val="0"/>
          <w:marBottom w:val="0"/>
          <w:divBdr>
            <w:top w:val="none" w:sz="0" w:space="0" w:color="auto"/>
            <w:left w:val="none" w:sz="0" w:space="0" w:color="auto"/>
            <w:bottom w:val="none" w:sz="0" w:space="0" w:color="auto"/>
            <w:right w:val="none" w:sz="0" w:space="0" w:color="auto"/>
          </w:divBdr>
        </w:div>
        <w:div w:id="666833430">
          <w:marLeft w:val="0"/>
          <w:marRight w:val="0"/>
          <w:marTop w:val="0"/>
          <w:marBottom w:val="0"/>
          <w:divBdr>
            <w:top w:val="none" w:sz="0" w:space="0" w:color="auto"/>
            <w:left w:val="none" w:sz="0" w:space="0" w:color="auto"/>
            <w:bottom w:val="none" w:sz="0" w:space="0" w:color="auto"/>
            <w:right w:val="none" w:sz="0" w:space="0" w:color="auto"/>
          </w:divBdr>
        </w:div>
        <w:div w:id="1652128056">
          <w:marLeft w:val="0"/>
          <w:marRight w:val="0"/>
          <w:marTop w:val="0"/>
          <w:marBottom w:val="0"/>
          <w:divBdr>
            <w:top w:val="none" w:sz="0" w:space="0" w:color="auto"/>
            <w:left w:val="none" w:sz="0" w:space="0" w:color="auto"/>
            <w:bottom w:val="none" w:sz="0" w:space="0" w:color="auto"/>
            <w:right w:val="none" w:sz="0" w:space="0" w:color="auto"/>
          </w:divBdr>
        </w:div>
        <w:div w:id="69928422">
          <w:marLeft w:val="0"/>
          <w:marRight w:val="0"/>
          <w:marTop w:val="0"/>
          <w:marBottom w:val="0"/>
          <w:divBdr>
            <w:top w:val="none" w:sz="0" w:space="0" w:color="auto"/>
            <w:left w:val="none" w:sz="0" w:space="0" w:color="auto"/>
            <w:bottom w:val="none" w:sz="0" w:space="0" w:color="auto"/>
            <w:right w:val="none" w:sz="0" w:space="0" w:color="auto"/>
          </w:divBdr>
        </w:div>
        <w:div w:id="1628703463">
          <w:marLeft w:val="0"/>
          <w:marRight w:val="0"/>
          <w:marTop w:val="0"/>
          <w:marBottom w:val="0"/>
          <w:divBdr>
            <w:top w:val="none" w:sz="0" w:space="0" w:color="auto"/>
            <w:left w:val="none" w:sz="0" w:space="0" w:color="auto"/>
            <w:bottom w:val="none" w:sz="0" w:space="0" w:color="auto"/>
            <w:right w:val="none" w:sz="0" w:space="0" w:color="auto"/>
          </w:divBdr>
        </w:div>
        <w:div w:id="1291865466">
          <w:marLeft w:val="0"/>
          <w:marRight w:val="0"/>
          <w:marTop w:val="0"/>
          <w:marBottom w:val="0"/>
          <w:divBdr>
            <w:top w:val="none" w:sz="0" w:space="0" w:color="auto"/>
            <w:left w:val="none" w:sz="0" w:space="0" w:color="auto"/>
            <w:bottom w:val="none" w:sz="0" w:space="0" w:color="auto"/>
            <w:right w:val="none" w:sz="0" w:space="0" w:color="auto"/>
          </w:divBdr>
        </w:div>
        <w:div w:id="1912305271">
          <w:marLeft w:val="0"/>
          <w:marRight w:val="0"/>
          <w:marTop w:val="0"/>
          <w:marBottom w:val="0"/>
          <w:divBdr>
            <w:top w:val="none" w:sz="0" w:space="0" w:color="auto"/>
            <w:left w:val="none" w:sz="0" w:space="0" w:color="auto"/>
            <w:bottom w:val="none" w:sz="0" w:space="0" w:color="auto"/>
            <w:right w:val="none" w:sz="0" w:space="0" w:color="auto"/>
          </w:divBdr>
        </w:div>
        <w:div w:id="1517160011">
          <w:marLeft w:val="0"/>
          <w:marRight w:val="0"/>
          <w:marTop w:val="0"/>
          <w:marBottom w:val="0"/>
          <w:divBdr>
            <w:top w:val="none" w:sz="0" w:space="0" w:color="auto"/>
            <w:left w:val="none" w:sz="0" w:space="0" w:color="auto"/>
            <w:bottom w:val="none" w:sz="0" w:space="0" w:color="auto"/>
            <w:right w:val="none" w:sz="0" w:space="0" w:color="auto"/>
          </w:divBdr>
        </w:div>
        <w:div w:id="2099019169">
          <w:marLeft w:val="0"/>
          <w:marRight w:val="0"/>
          <w:marTop w:val="0"/>
          <w:marBottom w:val="0"/>
          <w:divBdr>
            <w:top w:val="none" w:sz="0" w:space="0" w:color="auto"/>
            <w:left w:val="none" w:sz="0" w:space="0" w:color="auto"/>
            <w:bottom w:val="none" w:sz="0" w:space="0" w:color="auto"/>
            <w:right w:val="none" w:sz="0" w:space="0" w:color="auto"/>
          </w:divBdr>
        </w:div>
        <w:div w:id="1138259782">
          <w:marLeft w:val="0"/>
          <w:marRight w:val="0"/>
          <w:marTop w:val="0"/>
          <w:marBottom w:val="0"/>
          <w:divBdr>
            <w:top w:val="none" w:sz="0" w:space="0" w:color="auto"/>
            <w:left w:val="none" w:sz="0" w:space="0" w:color="auto"/>
            <w:bottom w:val="none" w:sz="0" w:space="0" w:color="auto"/>
            <w:right w:val="none" w:sz="0" w:space="0" w:color="auto"/>
          </w:divBdr>
        </w:div>
        <w:div w:id="1556970666">
          <w:marLeft w:val="0"/>
          <w:marRight w:val="0"/>
          <w:marTop w:val="0"/>
          <w:marBottom w:val="0"/>
          <w:divBdr>
            <w:top w:val="none" w:sz="0" w:space="0" w:color="auto"/>
            <w:left w:val="none" w:sz="0" w:space="0" w:color="auto"/>
            <w:bottom w:val="none" w:sz="0" w:space="0" w:color="auto"/>
            <w:right w:val="none" w:sz="0" w:space="0" w:color="auto"/>
          </w:divBdr>
        </w:div>
        <w:div w:id="719591035">
          <w:marLeft w:val="0"/>
          <w:marRight w:val="0"/>
          <w:marTop w:val="0"/>
          <w:marBottom w:val="0"/>
          <w:divBdr>
            <w:top w:val="none" w:sz="0" w:space="0" w:color="auto"/>
            <w:left w:val="none" w:sz="0" w:space="0" w:color="auto"/>
            <w:bottom w:val="none" w:sz="0" w:space="0" w:color="auto"/>
            <w:right w:val="none" w:sz="0" w:space="0" w:color="auto"/>
          </w:divBdr>
        </w:div>
        <w:div w:id="1818760691">
          <w:marLeft w:val="0"/>
          <w:marRight w:val="0"/>
          <w:marTop w:val="0"/>
          <w:marBottom w:val="0"/>
          <w:divBdr>
            <w:top w:val="none" w:sz="0" w:space="0" w:color="auto"/>
            <w:left w:val="none" w:sz="0" w:space="0" w:color="auto"/>
            <w:bottom w:val="none" w:sz="0" w:space="0" w:color="auto"/>
            <w:right w:val="none" w:sz="0" w:space="0" w:color="auto"/>
          </w:divBdr>
        </w:div>
        <w:div w:id="289898084">
          <w:marLeft w:val="0"/>
          <w:marRight w:val="0"/>
          <w:marTop w:val="0"/>
          <w:marBottom w:val="0"/>
          <w:divBdr>
            <w:top w:val="none" w:sz="0" w:space="0" w:color="auto"/>
            <w:left w:val="none" w:sz="0" w:space="0" w:color="auto"/>
            <w:bottom w:val="none" w:sz="0" w:space="0" w:color="auto"/>
            <w:right w:val="none" w:sz="0" w:space="0" w:color="auto"/>
          </w:divBdr>
        </w:div>
        <w:div w:id="1835030978">
          <w:marLeft w:val="0"/>
          <w:marRight w:val="0"/>
          <w:marTop w:val="0"/>
          <w:marBottom w:val="0"/>
          <w:divBdr>
            <w:top w:val="none" w:sz="0" w:space="0" w:color="auto"/>
            <w:left w:val="none" w:sz="0" w:space="0" w:color="auto"/>
            <w:bottom w:val="none" w:sz="0" w:space="0" w:color="auto"/>
            <w:right w:val="none" w:sz="0" w:space="0" w:color="auto"/>
          </w:divBdr>
        </w:div>
        <w:div w:id="464203207">
          <w:marLeft w:val="0"/>
          <w:marRight w:val="0"/>
          <w:marTop w:val="0"/>
          <w:marBottom w:val="0"/>
          <w:divBdr>
            <w:top w:val="none" w:sz="0" w:space="0" w:color="auto"/>
            <w:left w:val="none" w:sz="0" w:space="0" w:color="auto"/>
            <w:bottom w:val="none" w:sz="0" w:space="0" w:color="auto"/>
            <w:right w:val="none" w:sz="0" w:space="0" w:color="auto"/>
          </w:divBdr>
        </w:div>
        <w:div w:id="861668404">
          <w:marLeft w:val="0"/>
          <w:marRight w:val="0"/>
          <w:marTop w:val="0"/>
          <w:marBottom w:val="0"/>
          <w:divBdr>
            <w:top w:val="none" w:sz="0" w:space="0" w:color="auto"/>
            <w:left w:val="none" w:sz="0" w:space="0" w:color="auto"/>
            <w:bottom w:val="none" w:sz="0" w:space="0" w:color="auto"/>
            <w:right w:val="none" w:sz="0" w:space="0" w:color="auto"/>
          </w:divBdr>
        </w:div>
        <w:div w:id="1243417650">
          <w:marLeft w:val="0"/>
          <w:marRight w:val="0"/>
          <w:marTop w:val="0"/>
          <w:marBottom w:val="0"/>
          <w:divBdr>
            <w:top w:val="none" w:sz="0" w:space="0" w:color="auto"/>
            <w:left w:val="none" w:sz="0" w:space="0" w:color="auto"/>
            <w:bottom w:val="none" w:sz="0" w:space="0" w:color="auto"/>
            <w:right w:val="none" w:sz="0" w:space="0" w:color="auto"/>
          </w:divBdr>
        </w:div>
        <w:div w:id="1573274838">
          <w:marLeft w:val="0"/>
          <w:marRight w:val="0"/>
          <w:marTop w:val="0"/>
          <w:marBottom w:val="0"/>
          <w:divBdr>
            <w:top w:val="none" w:sz="0" w:space="0" w:color="auto"/>
            <w:left w:val="none" w:sz="0" w:space="0" w:color="auto"/>
            <w:bottom w:val="none" w:sz="0" w:space="0" w:color="auto"/>
            <w:right w:val="none" w:sz="0" w:space="0" w:color="auto"/>
          </w:divBdr>
        </w:div>
        <w:div w:id="1741445766">
          <w:marLeft w:val="0"/>
          <w:marRight w:val="0"/>
          <w:marTop w:val="0"/>
          <w:marBottom w:val="0"/>
          <w:divBdr>
            <w:top w:val="none" w:sz="0" w:space="0" w:color="auto"/>
            <w:left w:val="none" w:sz="0" w:space="0" w:color="auto"/>
            <w:bottom w:val="none" w:sz="0" w:space="0" w:color="auto"/>
            <w:right w:val="none" w:sz="0" w:space="0" w:color="auto"/>
          </w:divBdr>
        </w:div>
        <w:div w:id="1586498772">
          <w:marLeft w:val="0"/>
          <w:marRight w:val="0"/>
          <w:marTop w:val="0"/>
          <w:marBottom w:val="0"/>
          <w:divBdr>
            <w:top w:val="none" w:sz="0" w:space="0" w:color="auto"/>
            <w:left w:val="none" w:sz="0" w:space="0" w:color="auto"/>
            <w:bottom w:val="none" w:sz="0" w:space="0" w:color="auto"/>
            <w:right w:val="none" w:sz="0" w:space="0" w:color="auto"/>
          </w:divBdr>
        </w:div>
        <w:div w:id="782268578">
          <w:marLeft w:val="0"/>
          <w:marRight w:val="0"/>
          <w:marTop w:val="0"/>
          <w:marBottom w:val="0"/>
          <w:divBdr>
            <w:top w:val="none" w:sz="0" w:space="0" w:color="auto"/>
            <w:left w:val="none" w:sz="0" w:space="0" w:color="auto"/>
            <w:bottom w:val="none" w:sz="0" w:space="0" w:color="auto"/>
            <w:right w:val="none" w:sz="0" w:space="0" w:color="auto"/>
          </w:divBdr>
        </w:div>
        <w:div w:id="37710481">
          <w:marLeft w:val="0"/>
          <w:marRight w:val="0"/>
          <w:marTop w:val="0"/>
          <w:marBottom w:val="0"/>
          <w:divBdr>
            <w:top w:val="none" w:sz="0" w:space="0" w:color="auto"/>
            <w:left w:val="none" w:sz="0" w:space="0" w:color="auto"/>
            <w:bottom w:val="none" w:sz="0" w:space="0" w:color="auto"/>
            <w:right w:val="none" w:sz="0" w:space="0" w:color="auto"/>
          </w:divBdr>
        </w:div>
        <w:div w:id="1786607993">
          <w:marLeft w:val="0"/>
          <w:marRight w:val="0"/>
          <w:marTop w:val="0"/>
          <w:marBottom w:val="0"/>
          <w:divBdr>
            <w:top w:val="none" w:sz="0" w:space="0" w:color="auto"/>
            <w:left w:val="none" w:sz="0" w:space="0" w:color="auto"/>
            <w:bottom w:val="none" w:sz="0" w:space="0" w:color="auto"/>
            <w:right w:val="none" w:sz="0" w:space="0" w:color="auto"/>
          </w:divBdr>
        </w:div>
        <w:div w:id="1248884166">
          <w:marLeft w:val="0"/>
          <w:marRight w:val="0"/>
          <w:marTop w:val="0"/>
          <w:marBottom w:val="0"/>
          <w:divBdr>
            <w:top w:val="none" w:sz="0" w:space="0" w:color="auto"/>
            <w:left w:val="none" w:sz="0" w:space="0" w:color="auto"/>
            <w:bottom w:val="none" w:sz="0" w:space="0" w:color="auto"/>
            <w:right w:val="none" w:sz="0" w:space="0" w:color="auto"/>
          </w:divBdr>
        </w:div>
        <w:div w:id="1418211272">
          <w:marLeft w:val="0"/>
          <w:marRight w:val="0"/>
          <w:marTop w:val="0"/>
          <w:marBottom w:val="0"/>
          <w:divBdr>
            <w:top w:val="none" w:sz="0" w:space="0" w:color="auto"/>
            <w:left w:val="none" w:sz="0" w:space="0" w:color="auto"/>
            <w:bottom w:val="none" w:sz="0" w:space="0" w:color="auto"/>
            <w:right w:val="none" w:sz="0" w:space="0" w:color="auto"/>
          </w:divBdr>
        </w:div>
        <w:div w:id="801078851">
          <w:marLeft w:val="0"/>
          <w:marRight w:val="0"/>
          <w:marTop w:val="0"/>
          <w:marBottom w:val="0"/>
          <w:divBdr>
            <w:top w:val="none" w:sz="0" w:space="0" w:color="auto"/>
            <w:left w:val="none" w:sz="0" w:space="0" w:color="auto"/>
            <w:bottom w:val="none" w:sz="0" w:space="0" w:color="auto"/>
            <w:right w:val="none" w:sz="0" w:space="0" w:color="auto"/>
          </w:divBdr>
        </w:div>
        <w:div w:id="32658491">
          <w:marLeft w:val="0"/>
          <w:marRight w:val="0"/>
          <w:marTop w:val="0"/>
          <w:marBottom w:val="0"/>
          <w:divBdr>
            <w:top w:val="none" w:sz="0" w:space="0" w:color="auto"/>
            <w:left w:val="none" w:sz="0" w:space="0" w:color="auto"/>
            <w:bottom w:val="none" w:sz="0" w:space="0" w:color="auto"/>
            <w:right w:val="none" w:sz="0" w:space="0" w:color="auto"/>
          </w:divBdr>
        </w:div>
        <w:div w:id="161554908">
          <w:marLeft w:val="0"/>
          <w:marRight w:val="0"/>
          <w:marTop w:val="0"/>
          <w:marBottom w:val="0"/>
          <w:divBdr>
            <w:top w:val="none" w:sz="0" w:space="0" w:color="auto"/>
            <w:left w:val="none" w:sz="0" w:space="0" w:color="auto"/>
            <w:bottom w:val="none" w:sz="0" w:space="0" w:color="auto"/>
            <w:right w:val="none" w:sz="0" w:space="0" w:color="auto"/>
          </w:divBdr>
        </w:div>
        <w:div w:id="91364644">
          <w:marLeft w:val="0"/>
          <w:marRight w:val="0"/>
          <w:marTop w:val="0"/>
          <w:marBottom w:val="0"/>
          <w:divBdr>
            <w:top w:val="none" w:sz="0" w:space="0" w:color="auto"/>
            <w:left w:val="none" w:sz="0" w:space="0" w:color="auto"/>
            <w:bottom w:val="none" w:sz="0" w:space="0" w:color="auto"/>
            <w:right w:val="none" w:sz="0" w:space="0" w:color="auto"/>
          </w:divBdr>
        </w:div>
      </w:divsChild>
    </w:div>
    <w:div w:id="2018193816">
      <w:bodyDiv w:val="1"/>
      <w:marLeft w:val="0"/>
      <w:marRight w:val="0"/>
      <w:marTop w:val="0"/>
      <w:marBottom w:val="0"/>
      <w:divBdr>
        <w:top w:val="none" w:sz="0" w:space="0" w:color="auto"/>
        <w:left w:val="none" w:sz="0" w:space="0" w:color="auto"/>
        <w:bottom w:val="none" w:sz="0" w:space="0" w:color="auto"/>
        <w:right w:val="none" w:sz="0" w:space="0" w:color="auto"/>
      </w:divBdr>
      <w:divsChild>
        <w:div w:id="2118334177">
          <w:marLeft w:val="0"/>
          <w:marRight w:val="0"/>
          <w:marTop w:val="0"/>
          <w:marBottom w:val="0"/>
          <w:divBdr>
            <w:top w:val="none" w:sz="0" w:space="0" w:color="auto"/>
            <w:left w:val="none" w:sz="0" w:space="0" w:color="auto"/>
            <w:bottom w:val="none" w:sz="0" w:space="0" w:color="auto"/>
            <w:right w:val="none" w:sz="0" w:space="0" w:color="auto"/>
          </w:divBdr>
        </w:div>
        <w:div w:id="1896159119">
          <w:marLeft w:val="0"/>
          <w:marRight w:val="0"/>
          <w:marTop w:val="0"/>
          <w:marBottom w:val="0"/>
          <w:divBdr>
            <w:top w:val="none" w:sz="0" w:space="0" w:color="auto"/>
            <w:left w:val="none" w:sz="0" w:space="0" w:color="auto"/>
            <w:bottom w:val="none" w:sz="0" w:space="0" w:color="auto"/>
            <w:right w:val="none" w:sz="0" w:space="0" w:color="auto"/>
          </w:divBdr>
        </w:div>
        <w:div w:id="1441800461">
          <w:marLeft w:val="0"/>
          <w:marRight w:val="0"/>
          <w:marTop w:val="0"/>
          <w:marBottom w:val="0"/>
          <w:divBdr>
            <w:top w:val="none" w:sz="0" w:space="0" w:color="auto"/>
            <w:left w:val="none" w:sz="0" w:space="0" w:color="auto"/>
            <w:bottom w:val="none" w:sz="0" w:space="0" w:color="auto"/>
            <w:right w:val="none" w:sz="0" w:space="0" w:color="auto"/>
          </w:divBdr>
        </w:div>
        <w:div w:id="2093164694">
          <w:marLeft w:val="0"/>
          <w:marRight w:val="0"/>
          <w:marTop w:val="0"/>
          <w:marBottom w:val="0"/>
          <w:divBdr>
            <w:top w:val="none" w:sz="0" w:space="0" w:color="auto"/>
            <w:left w:val="none" w:sz="0" w:space="0" w:color="auto"/>
            <w:bottom w:val="none" w:sz="0" w:space="0" w:color="auto"/>
            <w:right w:val="none" w:sz="0" w:space="0" w:color="auto"/>
          </w:divBdr>
        </w:div>
        <w:div w:id="326707829">
          <w:marLeft w:val="0"/>
          <w:marRight w:val="0"/>
          <w:marTop w:val="0"/>
          <w:marBottom w:val="0"/>
          <w:divBdr>
            <w:top w:val="none" w:sz="0" w:space="0" w:color="auto"/>
            <w:left w:val="none" w:sz="0" w:space="0" w:color="auto"/>
            <w:bottom w:val="none" w:sz="0" w:space="0" w:color="auto"/>
            <w:right w:val="none" w:sz="0" w:space="0" w:color="auto"/>
          </w:divBdr>
        </w:div>
        <w:div w:id="1664242281">
          <w:marLeft w:val="0"/>
          <w:marRight w:val="0"/>
          <w:marTop w:val="0"/>
          <w:marBottom w:val="0"/>
          <w:divBdr>
            <w:top w:val="none" w:sz="0" w:space="0" w:color="auto"/>
            <w:left w:val="none" w:sz="0" w:space="0" w:color="auto"/>
            <w:bottom w:val="none" w:sz="0" w:space="0" w:color="auto"/>
            <w:right w:val="none" w:sz="0" w:space="0" w:color="auto"/>
          </w:divBdr>
        </w:div>
        <w:div w:id="483470064">
          <w:marLeft w:val="0"/>
          <w:marRight w:val="0"/>
          <w:marTop w:val="0"/>
          <w:marBottom w:val="0"/>
          <w:divBdr>
            <w:top w:val="none" w:sz="0" w:space="0" w:color="auto"/>
            <w:left w:val="none" w:sz="0" w:space="0" w:color="auto"/>
            <w:bottom w:val="none" w:sz="0" w:space="0" w:color="auto"/>
            <w:right w:val="none" w:sz="0" w:space="0" w:color="auto"/>
          </w:divBdr>
        </w:div>
        <w:div w:id="1506899496">
          <w:marLeft w:val="0"/>
          <w:marRight w:val="0"/>
          <w:marTop w:val="0"/>
          <w:marBottom w:val="0"/>
          <w:divBdr>
            <w:top w:val="none" w:sz="0" w:space="0" w:color="auto"/>
            <w:left w:val="none" w:sz="0" w:space="0" w:color="auto"/>
            <w:bottom w:val="none" w:sz="0" w:space="0" w:color="auto"/>
            <w:right w:val="none" w:sz="0" w:space="0" w:color="auto"/>
          </w:divBdr>
        </w:div>
        <w:div w:id="369720516">
          <w:marLeft w:val="0"/>
          <w:marRight w:val="0"/>
          <w:marTop w:val="0"/>
          <w:marBottom w:val="0"/>
          <w:divBdr>
            <w:top w:val="none" w:sz="0" w:space="0" w:color="auto"/>
            <w:left w:val="none" w:sz="0" w:space="0" w:color="auto"/>
            <w:bottom w:val="none" w:sz="0" w:space="0" w:color="auto"/>
            <w:right w:val="none" w:sz="0" w:space="0" w:color="auto"/>
          </w:divBdr>
        </w:div>
        <w:div w:id="287511226">
          <w:marLeft w:val="0"/>
          <w:marRight w:val="0"/>
          <w:marTop w:val="0"/>
          <w:marBottom w:val="0"/>
          <w:divBdr>
            <w:top w:val="none" w:sz="0" w:space="0" w:color="auto"/>
            <w:left w:val="none" w:sz="0" w:space="0" w:color="auto"/>
            <w:bottom w:val="none" w:sz="0" w:space="0" w:color="auto"/>
            <w:right w:val="none" w:sz="0" w:space="0" w:color="auto"/>
          </w:divBdr>
        </w:div>
        <w:div w:id="1952974954">
          <w:marLeft w:val="0"/>
          <w:marRight w:val="0"/>
          <w:marTop w:val="0"/>
          <w:marBottom w:val="0"/>
          <w:divBdr>
            <w:top w:val="none" w:sz="0" w:space="0" w:color="auto"/>
            <w:left w:val="none" w:sz="0" w:space="0" w:color="auto"/>
            <w:bottom w:val="none" w:sz="0" w:space="0" w:color="auto"/>
            <w:right w:val="none" w:sz="0" w:space="0" w:color="auto"/>
          </w:divBdr>
        </w:div>
        <w:div w:id="1397319917">
          <w:marLeft w:val="0"/>
          <w:marRight w:val="0"/>
          <w:marTop w:val="0"/>
          <w:marBottom w:val="0"/>
          <w:divBdr>
            <w:top w:val="none" w:sz="0" w:space="0" w:color="auto"/>
            <w:left w:val="none" w:sz="0" w:space="0" w:color="auto"/>
            <w:bottom w:val="none" w:sz="0" w:space="0" w:color="auto"/>
            <w:right w:val="none" w:sz="0" w:space="0" w:color="auto"/>
          </w:divBdr>
        </w:div>
        <w:div w:id="2131700491">
          <w:marLeft w:val="0"/>
          <w:marRight w:val="0"/>
          <w:marTop w:val="0"/>
          <w:marBottom w:val="0"/>
          <w:divBdr>
            <w:top w:val="none" w:sz="0" w:space="0" w:color="auto"/>
            <w:left w:val="none" w:sz="0" w:space="0" w:color="auto"/>
            <w:bottom w:val="none" w:sz="0" w:space="0" w:color="auto"/>
            <w:right w:val="none" w:sz="0" w:space="0" w:color="auto"/>
          </w:divBdr>
        </w:div>
        <w:div w:id="1448236179">
          <w:marLeft w:val="0"/>
          <w:marRight w:val="0"/>
          <w:marTop w:val="0"/>
          <w:marBottom w:val="0"/>
          <w:divBdr>
            <w:top w:val="none" w:sz="0" w:space="0" w:color="auto"/>
            <w:left w:val="none" w:sz="0" w:space="0" w:color="auto"/>
            <w:bottom w:val="none" w:sz="0" w:space="0" w:color="auto"/>
            <w:right w:val="none" w:sz="0" w:space="0" w:color="auto"/>
          </w:divBdr>
        </w:div>
        <w:div w:id="1033505481">
          <w:marLeft w:val="0"/>
          <w:marRight w:val="0"/>
          <w:marTop w:val="0"/>
          <w:marBottom w:val="0"/>
          <w:divBdr>
            <w:top w:val="none" w:sz="0" w:space="0" w:color="auto"/>
            <w:left w:val="none" w:sz="0" w:space="0" w:color="auto"/>
            <w:bottom w:val="none" w:sz="0" w:space="0" w:color="auto"/>
            <w:right w:val="none" w:sz="0" w:space="0" w:color="auto"/>
          </w:divBdr>
        </w:div>
        <w:div w:id="1113211351">
          <w:marLeft w:val="0"/>
          <w:marRight w:val="0"/>
          <w:marTop w:val="0"/>
          <w:marBottom w:val="0"/>
          <w:divBdr>
            <w:top w:val="none" w:sz="0" w:space="0" w:color="auto"/>
            <w:left w:val="none" w:sz="0" w:space="0" w:color="auto"/>
            <w:bottom w:val="none" w:sz="0" w:space="0" w:color="auto"/>
            <w:right w:val="none" w:sz="0" w:space="0" w:color="auto"/>
          </w:divBdr>
        </w:div>
        <w:div w:id="2140486649">
          <w:marLeft w:val="0"/>
          <w:marRight w:val="0"/>
          <w:marTop w:val="0"/>
          <w:marBottom w:val="0"/>
          <w:divBdr>
            <w:top w:val="none" w:sz="0" w:space="0" w:color="auto"/>
            <w:left w:val="none" w:sz="0" w:space="0" w:color="auto"/>
            <w:bottom w:val="none" w:sz="0" w:space="0" w:color="auto"/>
            <w:right w:val="none" w:sz="0" w:space="0" w:color="auto"/>
          </w:divBdr>
        </w:div>
        <w:div w:id="1214080968">
          <w:marLeft w:val="0"/>
          <w:marRight w:val="0"/>
          <w:marTop w:val="0"/>
          <w:marBottom w:val="0"/>
          <w:divBdr>
            <w:top w:val="none" w:sz="0" w:space="0" w:color="auto"/>
            <w:left w:val="none" w:sz="0" w:space="0" w:color="auto"/>
            <w:bottom w:val="none" w:sz="0" w:space="0" w:color="auto"/>
            <w:right w:val="none" w:sz="0" w:space="0" w:color="auto"/>
          </w:divBdr>
        </w:div>
        <w:div w:id="2112240197">
          <w:marLeft w:val="0"/>
          <w:marRight w:val="0"/>
          <w:marTop w:val="0"/>
          <w:marBottom w:val="0"/>
          <w:divBdr>
            <w:top w:val="none" w:sz="0" w:space="0" w:color="auto"/>
            <w:left w:val="none" w:sz="0" w:space="0" w:color="auto"/>
            <w:bottom w:val="none" w:sz="0" w:space="0" w:color="auto"/>
            <w:right w:val="none" w:sz="0" w:space="0" w:color="auto"/>
          </w:divBdr>
        </w:div>
        <w:div w:id="277952851">
          <w:marLeft w:val="0"/>
          <w:marRight w:val="0"/>
          <w:marTop w:val="0"/>
          <w:marBottom w:val="0"/>
          <w:divBdr>
            <w:top w:val="none" w:sz="0" w:space="0" w:color="auto"/>
            <w:left w:val="none" w:sz="0" w:space="0" w:color="auto"/>
            <w:bottom w:val="none" w:sz="0" w:space="0" w:color="auto"/>
            <w:right w:val="none" w:sz="0" w:space="0" w:color="auto"/>
          </w:divBdr>
        </w:div>
        <w:div w:id="1066877755">
          <w:marLeft w:val="0"/>
          <w:marRight w:val="0"/>
          <w:marTop w:val="0"/>
          <w:marBottom w:val="0"/>
          <w:divBdr>
            <w:top w:val="none" w:sz="0" w:space="0" w:color="auto"/>
            <w:left w:val="none" w:sz="0" w:space="0" w:color="auto"/>
            <w:bottom w:val="none" w:sz="0" w:space="0" w:color="auto"/>
            <w:right w:val="none" w:sz="0" w:space="0" w:color="auto"/>
          </w:divBdr>
        </w:div>
        <w:div w:id="1046107567">
          <w:marLeft w:val="0"/>
          <w:marRight w:val="0"/>
          <w:marTop w:val="0"/>
          <w:marBottom w:val="0"/>
          <w:divBdr>
            <w:top w:val="none" w:sz="0" w:space="0" w:color="auto"/>
            <w:left w:val="none" w:sz="0" w:space="0" w:color="auto"/>
            <w:bottom w:val="none" w:sz="0" w:space="0" w:color="auto"/>
            <w:right w:val="none" w:sz="0" w:space="0" w:color="auto"/>
          </w:divBdr>
        </w:div>
        <w:div w:id="695545896">
          <w:marLeft w:val="0"/>
          <w:marRight w:val="0"/>
          <w:marTop w:val="0"/>
          <w:marBottom w:val="0"/>
          <w:divBdr>
            <w:top w:val="none" w:sz="0" w:space="0" w:color="auto"/>
            <w:left w:val="none" w:sz="0" w:space="0" w:color="auto"/>
            <w:bottom w:val="none" w:sz="0" w:space="0" w:color="auto"/>
            <w:right w:val="none" w:sz="0" w:space="0" w:color="auto"/>
          </w:divBdr>
        </w:div>
        <w:div w:id="2022850245">
          <w:marLeft w:val="0"/>
          <w:marRight w:val="0"/>
          <w:marTop w:val="0"/>
          <w:marBottom w:val="0"/>
          <w:divBdr>
            <w:top w:val="none" w:sz="0" w:space="0" w:color="auto"/>
            <w:left w:val="none" w:sz="0" w:space="0" w:color="auto"/>
            <w:bottom w:val="none" w:sz="0" w:space="0" w:color="auto"/>
            <w:right w:val="none" w:sz="0" w:space="0" w:color="auto"/>
          </w:divBdr>
        </w:div>
        <w:div w:id="906695082">
          <w:marLeft w:val="0"/>
          <w:marRight w:val="0"/>
          <w:marTop w:val="0"/>
          <w:marBottom w:val="0"/>
          <w:divBdr>
            <w:top w:val="none" w:sz="0" w:space="0" w:color="auto"/>
            <w:left w:val="none" w:sz="0" w:space="0" w:color="auto"/>
            <w:bottom w:val="none" w:sz="0" w:space="0" w:color="auto"/>
            <w:right w:val="none" w:sz="0" w:space="0" w:color="auto"/>
          </w:divBdr>
        </w:div>
        <w:div w:id="1026902116">
          <w:marLeft w:val="0"/>
          <w:marRight w:val="0"/>
          <w:marTop w:val="0"/>
          <w:marBottom w:val="0"/>
          <w:divBdr>
            <w:top w:val="none" w:sz="0" w:space="0" w:color="auto"/>
            <w:left w:val="none" w:sz="0" w:space="0" w:color="auto"/>
            <w:bottom w:val="none" w:sz="0" w:space="0" w:color="auto"/>
            <w:right w:val="none" w:sz="0" w:space="0" w:color="auto"/>
          </w:divBdr>
        </w:div>
        <w:div w:id="1209145213">
          <w:marLeft w:val="0"/>
          <w:marRight w:val="0"/>
          <w:marTop w:val="0"/>
          <w:marBottom w:val="0"/>
          <w:divBdr>
            <w:top w:val="none" w:sz="0" w:space="0" w:color="auto"/>
            <w:left w:val="none" w:sz="0" w:space="0" w:color="auto"/>
            <w:bottom w:val="none" w:sz="0" w:space="0" w:color="auto"/>
            <w:right w:val="none" w:sz="0" w:space="0" w:color="auto"/>
          </w:divBdr>
        </w:div>
        <w:div w:id="667750690">
          <w:marLeft w:val="0"/>
          <w:marRight w:val="0"/>
          <w:marTop w:val="0"/>
          <w:marBottom w:val="0"/>
          <w:divBdr>
            <w:top w:val="none" w:sz="0" w:space="0" w:color="auto"/>
            <w:left w:val="none" w:sz="0" w:space="0" w:color="auto"/>
            <w:bottom w:val="none" w:sz="0" w:space="0" w:color="auto"/>
            <w:right w:val="none" w:sz="0" w:space="0" w:color="auto"/>
          </w:divBdr>
        </w:div>
        <w:div w:id="1560675251">
          <w:marLeft w:val="0"/>
          <w:marRight w:val="0"/>
          <w:marTop w:val="0"/>
          <w:marBottom w:val="0"/>
          <w:divBdr>
            <w:top w:val="none" w:sz="0" w:space="0" w:color="auto"/>
            <w:left w:val="none" w:sz="0" w:space="0" w:color="auto"/>
            <w:bottom w:val="none" w:sz="0" w:space="0" w:color="auto"/>
            <w:right w:val="none" w:sz="0" w:space="0" w:color="auto"/>
          </w:divBdr>
        </w:div>
        <w:div w:id="1919366917">
          <w:marLeft w:val="0"/>
          <w:marRight w:val="0"/>
          <w:marTop w:val="0"/>
          <w:marBottom w:val="0"/>
          <w:divBdr>
            <w:top w:val="none" w:sz="0" w:space="0" w:color="auto"/>
            <w:left w:val="none" w:sz="0" w:space="0" w:color="auto"/>
            <w:bottom w:val="none" w:sz="0" w:space="0" w:color="auto"/>
            <w:right w:val="none" w:sz="0" w:space="0" w:color="auto"/>
          </w:divBdr>
        </w:div>
        <w:div w:id="1345549421">
          <w:marLeft w:val="0"/>
          <w:marRight w:val="0"/>
          <w:marTop w:val="0"/>
          <w:marBottom w:val="0"/>
          <w:divBdr>
            <w:top w:val="none" w:sz="0" w:space="0" w:color="auto"/>
            <w:left w:val="none" w:sz="0" w:space="0" w:color="auto"/>
            <w:bottom w:val="none" w:sz="0" w:space="0" w:color="auto"/>
            <w:right w:val="none" w:sz="0" w:space="0" w:color="auto"/>
          </w:divBdr>
        </w:div>
        <w:div w:id="587268886">
          <w:marLeft w:val="0"/>
          <w:marRight w:val="0"/>
          <w:marTop w:val="0"/>
          <w:marBottom w:val="0"/>
          <w:divBdr>
            <w:top w:val="none" w:sz="0" w:space="0" w:color="auto"/>
            <w:left w:val="none" w:sz="0" w:space="0" w:color="auto"/>
            <w:bottom w:val="none" w:sz="0" w:space="0" w:color="auto"/>
            <w:right w:val="none" w:sz="0" w:space="0" w:color="auto"/>
          </w:divBdr>
        </w:div>
      </w:divsChild>
    </w:div>
    <w:div w:id="2111703607">
      <w:bodyDiv w:val="1"/>
      <w:marLeft w:val="0"/>
      <w:marRight w:val="0"/>
      <w:marTop w:val="0"/>
      <w:marBottom w:val="0"/>
      <w:divBdr>
        <w:top w:val="none" w:sz="0" w:space="0" w:color="auto"/>
        <w:left w:val="none" w:sz="0" w:space="0" w:color="auto"/>
        <w:bottom w:val="none" w:sz="0" w:space="0" w:color="auto"/>
        <w:right w:val="none" w:sz="0" w:space="0" w:color="auto"/>
      </w:divBdr>
    </w:div>
    <w:div w:id="2127192553">
      <w:bodyDiv w:val="1"/>
      <w:marLeft w:val="0"/>
      <w:marRight w:val="0"/>
      <w:marTop w:val="0"/>
      <w:marBottom w:val="0"/>
      <w:divBdr>
        <w:top w:val="none" w:sz="0" w:space="0" w:color="auto"/>
        <w:left w:val="none" w:sz="0" w:space="0" w:color="auto"/>
        <w:bottom w:val="none" w:sz="0" w:space="0" w:color="auto"/>
        <w:right w:val="none" w:sz="0" w:space="0" w:color="auto"/>
      </w:divBdr>
      <w:divsChild>
        <w:div w:id="1905874431">
          <w:marLeft w:val="0"/>
          <w:marRight w:val="0"/>
          <w:marTop w:val="0"/>
          <w:marBottom w:val="0"/>
          <w:divBdr>
            <w:top w:val="none" w:sz="0" w:space="0" w:color="auto"/>
            <w:left w:val="none" w:sz="0" w:space="0" w:color="auto"/>
            <w:bottom w:val="none" w:sz="0" w:space="0" w:color="auto"/>
            <w:right w:val="none" w:sz="0" w:space="0" w:color="auto"/>
          </w:divBdr>
        </w:div>
        <w:div w:id="683017338">
          <w:marLeft w:val="0"/>
          <w:marRight w:val="0"/>
          <w:marTop w:val="0"/>
          <w:marBottom w:val="0"/>
          <w:divBdr>
            <w:top w:val="none" w:sz="0" w:space="0" w:color="auto"/>
            <w:left w:val="none" w:sz="0" w:space="0" w:color="auto"/>
            <w:bottom w:val="none" w:sz="0" w:space="0" w:color="auto"/>
            <w:right w:val="none" w:sz="0" w:space="0" w:color="auto"/>
          </w:divBdr>
        </w:div>
        <w:div w:id="1193113985">
          <w:marLeft w:val="0"/>
          <w:marRight w:val="0"/>
          <w:marTop w:val="0"/>
          <w:marBottom w:val="0"/>
          <w:divBdr>
            <w:top w:val="none" w:sz="0" w:space="0" w:color="auto"/>
            <w:left w:val="none" w:sz="0" w:space="0" w:color="auto"/>
            <w:bottom w:val="none" w:sz="0" w:space="0" w:color="auto"/>
            <w:right w:val="none" w:sz="0" w:space="0" w:color="auto"/>
          </w:divBdr>
        </w:div>
        <w:div w:id="1889026861">
          <w:marLeft w:val="0"/>
          <w:marRight w:val="0"/>
          <w:marTop w:val="0"/>
          <w:marBottom w:val="0"/>
          <w:divBdr>
            <w:top w:val="none" w:sz="0" w:space="0" w:color="auto"/>
            <w:left w:val="none" w:sz="0" w:space="0" w:color="auto"/>
            <w:bottom w:val="none" w:sz="0" w:space="0" w:color="auto"/>
            <w:right w:val="none" w:sz="0" w:space="0" w:color="auto"/>
          </w:divBdr>
        </w:div>
        <w:div w:id="932203054">
          <w:marLeft w:val="0"/>
          <w:marRight w:val="0"/>
          <w:marTop w:val="0"/>
          <w:marBottom w:val="0"/>
          <w:divBdr>
            <w:top w:val="none" w:sz="0" w:space="0" w:color="auto"/>
            <w:left w:val="none" w:sz="0" w:space="0" w:color="auto"/>
            <w:bottom w:val="none" w:sz="0" w:space="0" w:color="auto"/>
            <w:right w:val="none" w:sz="0" w:space="0" w:color="auto"/>
          </w:divBdr>
        </w:div>
        <w:div w:id="1772699541">
          <w:marLeft w:val="0"/>
          <w:marRight w:val="0"/>
          <w:marTop w:val="0"/>
          <w:marBottom w:val="0"/>
          <w:divBdr>
            <w:top w:val="none" w:sz="0" w:space="0" w:color="auto"/>
            <w:left w:val="none" w:sz="0" w:space="0" w:color="auto"/>
            <w:bottom w:val="none" w:sz="0" w:space="0" w:color="auto"/>
            <w:right w:val="none" w:sz="0" w:space="0" w:color="auto"/>
          </w:divBdr>
        </w:div>
        <w:div w:id="1323705992">
          <w:marLeft w:val="0"/>
          <w:marRight w:val="0"/>
          <w:marTop w:val="0"/>
          <w:marBottom w:val="0"/>
          <w:divBdr>
            <w:top w:val="none" w:sz="0" w:space="0" w:color="auto"/>
            <w:left w:val="none" w:sz="0" w:space="0" w:color="auto"/>
            <w:bottom w:val="none" w:sz="0" w:space="0" w:color="auto"/>
            <w:right w:val="none" w:sz="0" w:space="0" w:color="auto"/>
          </w:divBdr>
        </w:div>
        <w:div w:id="1032220764">
          <w:marLeft w:val="0"/>
          <w:marRight w:val="0"/>
          <w:marTop w:val="0"/>
          <w:marBottom w:val="0"/>
          <w:divBdr>
            <w:top w:val="none" w:sz="0" w:space="0" w:color="auto"/>
            <w:left w:val="none" w:sz="0" w:space="0" w:color="auto"/>
            <w:bottom w:val="none" w:sz="0" w:space="0" w:color="auto"/>
            <w:right w:val="none" w:sz="0" w:space="0" w:color="auto"/>
          </w:divBdr>
        </w:div>
        <w:div w:id="388723707">
          <w:marLeft w:val="0"/>
          <w:marRight w:val="0"/>
          <w:marTop w:val="0"/>
          <w:marBottom w:val="0"/>
          <w:divBdr>
            <w:top w:val="none" w:sz="0" w:space="0" w:color="auto"/>
            <w:left w:val="none" w:sz="0" w:space="0" w:color="auto"/>
            <w:bottom w:val="none" w:sz="0" w:space="0" w:color="auto"/>
            <w:right w:val="none" w:sz="0" w:space="0" w:color="auto"/>
          </w:divBdr>
        </w:div>
        <w:div w:id="387805735">
          <w:marLeft w:val="0"/>
          <w:marRight w:val="0"/>
          <w:marTop w:val="0"/>
          <w:marBottom w:val="0"/>
          <w:divBdr>
            <w:top w:val="none" w:sz="0" w:space="0" w:color="auto"/>
            <w:left w:val="none" w:sz="0" w:space="0" w:color="auto"/>
            <w:bottom w:val="none" w:sz="0" w:space="0" w:color="auto"/>
            <w:right w:val="none" w:sz="0" w:space="0" w:color="auto"/>
          </w:divBdr>
        </w:div>
        <w:div w:id="1968588259">
          <w:marLeft w:val="0"/>
          <w:marRight w:val="0"/>
          <w:marTop w:val="0"/>
          <w:marBottom w:val="0"/>
          <w:divBdr>
            <w:top w:val="none" w:sz="0" w:space="0" w:color="auto"/>
            <w:left w:val="none" w:sz="0" w:space="0" w:color="auto"/>
            <w:bottom w:val="none" w:sz="0" w:space="0" w:color="auto"/>
            <w:right w:val="none" w:sz="0" w:space="0" w:color="auto"/>
          </w:divBdr>
        </w:div>
        <w:div w:id="985936194">
          <w:marLeft w:val="0"/>
          <w:marRight w:val="0"/>
          <w:marTop w:val="0"/>
          <w:marBottom w:val="0"/>
          <w:divBdr>
            <w:top w:val="none" w:sz="0" w:space="0" w:color="auto"/>
            <w:left w:val="none" w:sz="0" w:space="0" w:color="auto"/>
            <w:bottom w:val="none" w:sz="0" w:space="0" w:color="auto"/>
            <w:right w:val="none" w:sz="0" w:space="0" w:color="auto"/>
          </w:divBdr>
        </w:div>
        <w:div w:id="912743558">
          <w:marLeft w:val="0"/>
          <w:marRight w:val="0"/>
          <w:marTop w:val="0"/>
          <w:marBottom w:val="0"/>
          <w:divBdr>
            <w:top w:val="none" w:sz="0" w:space="0" w:color="auto"/>
            <w:left w:val="none" w:sz="0" w:space="0" w:color="auto"/>
            <w:bottom w:val="none" w:sz="0" w:space="0" w:color="auto"/>
            <w:right w:val="none" w:sz="0" w:space="0" w:color="auto"/>
          </w:divBdr>
        </w:div>
        <w:div w:id="871262884">
          <w:marLeft w:val="0"/>
          <w:marRight w:val="0"/>
          <w:marTop w:val="0"/>
          <w:marBottom w:val="0"/>
          <w:divBdr>
            <w:top w:val="none" w:sz="0" w:space="0" w:color="auto"/>
            <w:left w:val="none" w:sz="0" w:space="0" w:color="auto"/>
            <w:bottom w:val="none" w:sz="0" w:space="0" w:color="auto"/>
            <w:right w:val="none" w:sz="0" w:space="0" w:color="auto"/>
          </w:divBdr>
        </w:div>
        <w:div w:id="1276793394">
          <w:marLeft w:val="0"/>
          <w:marRight w:val="0"/>
          <w:marTop w:val="0"/>
          <w:marBottom w:val="0"/>
          <w:divBdr>
            <w:top w:val="none" w:sz="0" w:space="0" w:color="auto"/>
            <w:left w:val="none" w:sz="0" w:space="0" w:color="auto"/>
            <w:bottom w:val="none" w:sz="0" w:space="0" w:color="auto"/>
            <w:right w:val="none" w:sz="0" w:space="0" w:color="auto"/>
          </w:divBdr>
        </w:div>
        <w:div w:id="1678539863">
          <w:marLeft w:val="0"/>
          <w:marRight w:val="0"/>
          <w:marTop w:val="0"/>
          <w:marBottom w:val="0"/>
          <w:divBdr>
            <w:top w:val="none" w:sz="0" w:space="0" w:color="auto"/>
            <w:left w:val="none" w:sz="0" w:space="0" w:color="auto"/>
            <w:bottom w:val="none" w:sz="0" w:space="0" w:color="auto"/>
            <w:right w:val="none" w:sz="0" w:space="0" w:color="auto"/>
          </w:divBdr>
        </w:div>
        <w:div w:id="1173184897">
          <w:marLeft w:val="0"/>
          <w:marRight w:val="0"/>
          <w:marTop w:val="0"/>
          <w:marBottom w:val="0"/>
          <w:divBdr>
            <w:top w:val="none" w:sz="0" w:space="0" w:color="auto"/>
            <w:left w:val="none" w:sz="0" w:space="0" w:color="auto"/>
            <w:bottom w:val="none" w:sz="0" w:space="0" w:color="auto"/>
            <w:right w:val="none" w:sz="0" w:space="0" w:color="auto"/>
          </w:divBdr>
        </w:div>
        <w:div w:id="1138381358">
          <w:marLeft w:val="0"/>
          <w:marRight w:val="0"/>
          <w:marTop w:val="0"/>
          <w:marBottom w:val="0"/>
          <w:divBdr>
            <w:top w:val="none" w:sz="0" w:space="0" w:color="auto"/>
            <w:left w:val="none" w:sz="0" w:space="0" w:color="auto"/>
            <w:bottom w:val="none" w:sz="0" w:space="0" w:color="auto"/>
            <w:right w:val="none" w:sz="0" w:space="0" w:color="auto"/>
          </w:divBdr>
        </w:div>
        <w:div w:id="1599021580">
          <w:marLeft w:val="0"/>
          <w:marRight w:val="0"/>
          <w:marTop w:val="0"/>
          <w:marBottom w:val="0"/>
          <w:divBdr>
            <w:top w:val="none" w:sz="0" w:space="0" w:color="auto"/>
            <w:left w:val="none" w:sz="0" w:space="0" w:color="auto"/>
            <w:bottom w:val="none" w:sz="0" w:space="0" w:color="auto"/>
            <w:right w:val="none" w:sz="0" w:space="0" w:color="auto"/>
          </w:divBdr>
        </w:div>
        <w:div w:id="1167982856">
          <w:marLeft w:val="0"/>
          <w:marRight w:val="0"/>
          <w:marTop w:val="0"/>
          <w:marBottom w:val="0"/>
          <w:divBdr>
            <w:top w:val="none" w:sz="0" w:space="0" w:color="auto"/>
            <w:left w:val="none" w:sz="0" w:space="0" w:color="auto"/>
            <w:bottom w:val="none" w:sz="0" w:space="0" w:color="auto"/>
            <w:right w:val="none" w:sz="0" w:space="0" w:color="auto"/>
          </w:divBdr>
        </w:div>
        <w:div w:id="598485257">
          <w:marLeft w:val="0"/>
          <w:marRight w:val="0"/>
          <w:marTop w:val="0"/>
          <w:marBottom w:val="0"/>
          <w:divBdr>
            <w:top w:val="none" w:sz="0" w:space="0" w:color="auto"/>
            <w:left w:val="none" w:sz="0" w:space="0" w:color="auto"/>
            <w:bottom w:val="none" w:sz="0" w:space="0" w:color="auto"/>
            <w:right w:val="none" w:sz="0" w:space="0" w:color="auto"/>
          </w:divBdr>
        </w:div>
        <w:div w:id="1161846375">
          <w:marLeft w:val="0"/>
          <w:marRight w:val="0"/>
          <w:marTop w:val="0"/>
          <w:marBottom w:val="0"/>
          <w:divBdr>
            <w:top w:val="none" w:sz="0" w:space="0" w:color="auto"/>
            <w:left w:val="none" w:sz="0" w:space="0" w:color="auto"/>
            <w:bottom w:val="none" w:sz="0" w:space="0" w:color="auto"/>
            <w:right w:val="none" w:sz="0" w:space="0" w:color="auto"/>
          </w:divBdr>
        </w:div>
        <w:div w:id="970788076">
          <w:marLeft w:val="0"/>
          <w:marRight w:val="0"/>
          <w:marTop w:val="0"/>
          <w:marBottom w:val="0"/>
          <w:divBdr>
            <w:top w:val="none" w:sz="0" w:space="0" w:color="auto"/>
            <w:left w:val="none" w:sz="0" w:space="0" w:color="auto"/>
            <w:bottom w:val="none" w:sz="0" w:space="0" w:color="auto"/>
            <w:right w:val="none" w:sz="0" w:space="0" w:color="auto"/>
          </w:divBdr>
        </w:div>
        <w:div w:id="1160541395">
          <w:marLeft w:val="0"/>
          <w:marRight w:val="0"/>
          <w:marTop w:val="0"/>
          <w:marBottom w:val="0"/>
          <w:divBdr>
            <w:top w:val="none" w:sz="0" w:space="0" w:color="auto"/>
            <w:left w:val="none" w:sz="0" w:space="0" w:color="auto"/>
            <w:bottom w:val="none" w:sz="0" w:space="0" w:color="auto"/>
            <w:right w:val="none" w:sz="0" w:space="0" w:color="auto"/>
          </w:divBdr>
        </w:div>
        <w:div w:id="1794714184">
          <w:marLeft w:val="0"/>
          <w:marRight w:val="0"/>
          <w:marTop w:val="0"/>
          <w:marBottom w:val="0"/>
          <w:divBdr>
            <w:top w:val="none" w:sz="0" w:space="0" w:color="auto"/>
            <w:left w:val="none" w:sz="0" w:space="0" w:color="auto"/>
            <w:bottom w:val="none" w:sz="0" w:space="0" w:color="auto"/>
            <w:right w:val="none" w:sz="0" w:space="0" w:color="auto"/>
          </w:divBdr>
        </w:div>
        <w:div w:id="366638339">
          <w:marLeft w:val="0"/>
          <w:marRight w:val="0"/>
          <w:marTop w:val="0"/>
          <w:marBottom w:val="0"/>
          <w:divBdr>
            <w:top w:val="none" w:sz="0" w:space="0" w:color="auto"/>
            <w:left w:val="none" w:sz="0" w:space="0" w:color="auto"/>
            <w:bottom w:val="none" w:sz="0" w:space="0" w:color="auto"/>
            <w:right w:val="none" w:sz="0" w:space="0" w:color="auto"/>
          </w:divBdr>
        </w:div>
        <w:div w:id="312442746">
          <w:marLeft w:val="0"/>
          <w:marRight w:val="0"/>
          <w:marTop w:val="0"/>
          <w:marBottom w:val="0"/>
          <w:divBdr>
            <w:top w:val="none" w:sz="0" w:space="0" w:color="auto"/>
            <w:left w:val="none" w:sz="0" w:space="0" w:color="auto"/>
            <w:bottom w:val="none" w:sz="0" w:space="0" w:color="auto"/>
            <w:right w:val="none" w:sz="0" w:space="0" w:color="auto"/>
          </w:divBdr>
        </w:div>
        <w:div w:id="558322438">
          <w:marLeft w:val="0"/>
          <w:marRight w:val="0"/>
          <w:marTop w:val="0"/>
          <w:marBottom w:val="0"/>
          <w:divBdr>
            <w:top w:val="none" w:sz="0" w:space="0" w:color="auto"/>
            <w:left w:val="none" w:sz="0" w:space="0" w:color="auto"/>
            <w:bottom w:val="none" w:sz="0" w:space="0" w:color="auto"/>
            <w:right w:val="none" w:sz="0" w:space="0" w:color="auto"/>
          </w:divBdr>
        </w:div>
        <w:div w:id="861087639">
          <w:marLeft w:val="0"/>
          <w:marRight w:val="0"/>
          <w:marTop w:val="0"/>
          <w:marBottom w:val="0"/>
          <w:divBdr>
            <w:top w:val="none" w:sz="0" w:space="0" w:color="auto"/>
            <w:left w:val="none" w:sz="0" w:space="0" w:color="auto"/>
            <w:bottom w:val="none" w:sz="0" w:space="0" w:color="auto"/>
            <w:right w:val="none" w:sz="0" w:space="0" w:color="auto"/>
          </w:divBdr>
        </w:div>
        <w:div w:id="1693605423">
          <w:marLeft w:val="0"/>
          <w:marRight w:val="0"/>
          <w:marTop w:val="0"/>
          <w:marBottom w:val="0"/>
          <w:divBdr>
            <w:top w:val="none" w:sz="0" w:space="0" w:color="auto"/>
            <w:left w:val="none" w:sz="0" w:space="0" w:color="auto"/>
            <w:bottom w:val="none" w:sz="0" w:space="0" w:color="auto"/>
            <w:right w:val="none" w:sz="0" w:space="0" w:color="auto"/>
          </w:divBdr>
        </w:div>
        <w:div w:id="1272666657">
          <w:marLeft w:val="0"/>
          <w:marRight w:val="0"/>
          <w:marTop w:val="0"/>
          <w:marBottom w:val="0"/>
          <w:divBdr>
            <w:top w:val="none" w:sz="0" w:space="0" w:color="auto"/>
            <w:left w:val="none" w:sz="0" w:space="0" w:color="auto"/>
            <w:bottom w:val="none" w:sz="0" w:space="0" w:color="auto"/>
            <w:right w:val="none" w:sz="0" w:space="0" w:color="auto"/>
          </w:divBdr>
        </w:div>
        <w:div w:id="1211112870">
          <w:marLeft w:val="0"/>
          <w:marRight w:val="0"/>
          <w:marTop w:val="0"/>
          <w:marBottom w:val="0"/>
          <w:divBdr>
            <w:top w:val="none" w:sz="0" w:space="0" w:color="auto"/>
            <w:left w:val="none" w:sz="0" w:space="0" w:color="auto"/>
            <w:bottom w:val="none" w:sz="0" w:space="0" w:color="auto"/>
            <w:right w:val="none" w:sz="0" w:space="0" w:color="auto"/>
          </w:divBdr>
        </w:div>
      </w:divsChild>
    </w:div>
    <w:div w:id="2145075506">
      <w:bodyDiv w:val="1"/>
      <w:marLeft w:val="0"/>
      <w:marRight w:val="0"/>
      <w:marTop w:val="0"/>
      <w:marBottom w:val="0"/>
      <w:divBdr>
        <w:top w:val="none" w:sz="0" w:space="0" w:color="auto"/>
        <w:left w:val="none" w:sz="0" w:space="0" w:color="auto"/>
        <w:bottom w:val="none" w:sz="0" w:space="0" w:color="auto"/>
        <w:right w:val="none" w:sz="0" w:space="0" w:color="auto"/>
      </w:divBdr>
      <w:divsChild>
        <w:div w:id="723718607">
          <w:marLeft w:val="0"/>
          <w:marRight w:val="0"/>
          <w:marTop w:val="0"/>
          <w:marBottom w:val="0"/>
          <w:divBdr>
            <w:top w:val="none" w:sz="0" w:space="0" w:color="auto"/>
            <w:left w:val="none" w:sz="0" w:space="0" w:color="auto"/>
            <w:bottom w:val="none" w:sz="0" w:space="0" w:color="auto"/>
            <w:right w:val="none" w:sz="0" w:space="0" w:color="auto"/>
          </w:divBdr>
        </w:div>
        <w:div w:id="891886694">
          <w:marLeft w:val="0"/>
          <w:marRight w:val="0"/>
          <w:marTop w:val="0"/>
          <w:marBottom w:val="0"/>
          <w:divBdr>
            <w:top w:val="none" w:sz="0" w:space="0" w:color="auto"/>
            <w:left w:val="none" w:sz="0" w:space="0" w:color="auto"/>
            <w:bottom w:val="none" w:sz="0" w:space="0" w:color="auto"/>
            <w:right w:val="none" w:sz="0" w:space="0" w:color="auto"/>
          </w:divBdr>
        </w:div>
        <w:div w:id="328674785">
          <w:marLeft w:val="0"/>
          <w:marRight w:val="0"/>
          <w:marTop w:val="0"/>
          <w:marBottom w:val="0"/>
          <w:divBdr>
            <w:top w:val="none" w:sz="0" w:space="0" w:color="auto"/>
            <w:left w:val="none" w:sz="0" w:space="0" w:color="auto"/>
            <w:bottom w:val="none" w:sz="0" w:space="0" w:color="auto"/>
            <w:right w:val="none" w:sz="0" w:space="0" w:color="auto"/>
          </w:divBdr>
        </w:div>
        <w:div w:id="593974873">
          <w:marLeft w:val="0"/>
          <w:marRight w:val="0"/>
          <w:marTop w:val="0"/>
          <w:marBottom w:val="0"/>
          <w:divBdr>
            <w:top w:val="none" w:sz="0" w:space="0" w:color="auto"/>
            <w:left w:val="none" w:sz="0" w:space="0" w:color="auto"/>
            <w:bottom w:val="none" w:sz="0" w:space="0" w:color="auto"/>
            <w:right w:val="none" w:sz="0" w:space="0" w:color="auto"/>
          </w:divBdr>
        </w:div>
        <w:div w:id="1042945939">
          <w:marLeft w:val="0"/>
          <w:marRight w:val="0"/>
          <w:marTop w:val="0"/>
          <w:marBottom w:val="0"/>
          <w:divBdr>
            <w:top w:val="none" w:sz="0" w:space="0" w:color="auto"/>
            <w:left w:val="none" w:sz="0" w:space="0" w:color="auto"/>
            <w:bottom w:val="none" w:sz="0" w:space="0" w:color="auto"/>
            <w:right w:val="none" w:sz="0" w:space="0" w:color="auto"/>
          </w:divBdr>
        </w:div>
        <w:div w:id="1622106380">
          <w:marLeft w:val="0"/>
          <w:marRight w:val="0"/>
          <w:marTop w:val="0"/>
          <w:marBottom w:val="0"/>
          <w:divBdr>
            <w:top w:val="none" w:sz="0" w:space="0" w:color="auto"/>
            <w:left w:val="none" w:sz="0" w:space="0" w:color="auto"/>
            <w:bottom w:val="none" w:sz="0" w:space="0" w:color="auto"/>
            <w:right w:val="none" w:sz="0" w:space="0" w:color="auto"/>
          </w:divBdr>
        </w:div>
        <w:div w:id="655763715">
          <w:marLeft w:val="0"/>
          <w:marRight w:val="0"/>
          <w:marTop w:val="0"/>
          <w:marBottom w:val="0"/>
          <w:divBdr>
            <w:top w:val="none" w:sz="0" w:space="0" w:color="auto"/>
            <w:left w:val="none" w:sz="0" w:space="0" w:color="auto"/>
            <w:bottom w:val="none" w:sz="0" w:space="0" w:color="auto"/>
            <w:right w:val="none" w:sz="0" w:space="0" w:color="auto"/>
          </w:divBdr>
        </w:div>
        <w:div w:id="1624537098">
          <w:marLeft w:val="0"/>
          <w:marRight w:val="0"/>
          <w:marTop w:val="0"/>
          <w:marBottom w:val="0"/>
          <w:divBdr>
            <w:top w:val="none" w:sz="0" w:space="0" w:color="auto"/>
            <w:left w:val="none" w:sz="0" w:space="0" w:color="auto"/>
            <w:bottom w:val="none" w:sz="0" w:space="0" w:color="auto"/>
            <w:right w:val="none" w:sz="0" w:space="0" w:color="auto"/>
          </w:divBdr>
        </w:div>
        <w:div w:id="1211041545">
          <w:marLeft w:val="0"/>
          <w:marRight w:val="0"/>
          <w:marTop w:val="0"/>
          <w:marBottom w:val="0"/>
          <w:divBdr>
            <w:top w:val="none" w:sz="0" w:space="0" w:color="auto"/>
            <w:left w:val="none" w:sz="0" w:space="0" w:color="auto"/>
            <w:bottom w:val="none" w:sz="0" w:space="0" w:color="auto"/>
            <w:right w:val="none" w:sz="0" w:space="0" w:color="auto"/>
          </w:divBdr>
        </w:div>
        <w:div w:id="2087418725">
          <w:marLeft w:val="0"/>
          <w:marRight w:val="0"/>
          <w:marTop w:val="0"/>
          <w:marBottom w:val="0"/>
          <w:divBdr>
            <w:top w:val="none" w:sz="0" w:space="0" w:color="auto"/>
            <w:left w:val="none" w:sz="0" w:space="0" w:color="auto"/>
            <w:bottom w:val="none" w:sz="0" w:space="0" w:color="auto"/>
            <w:right w:val="none" w:sz="0" w:space="0" w:color="auto"/>
          </w:divBdr>
        </w:div>
        <w:div w:id="3022285">
          <w:marLeft w:val="0"/>
          <w:marRight w:val="0"/>
          <w:marTop w:val="0"/>
          <w:marBottom w:val="0"/>
          <w:divBdr>
            <w:top w:val="none" w:sz="0" w:space="0" w:color="auto"/>
            <w:left w:val="none" w:sz="0" w:space="0" w:color="auto"/>
            <w:bottom w:val="none" w:sz="0" w:space="0" w:color="auto"/>
            <w:right w:val="none" w:sz="0" w:space="0" w:color="auto"/>
          </w:divBdr>
        </w:div>
        <w:div w:id="1686710923">
          <w:marLeft w:val="0"/>
          <w:marRight w:val="0"/>
          <w:marTop w:val="0"/>
          <w:marBottom w:val="0"/>
          <w:divBdr>
            <w:top w:val="none" w:sz="0" w:space="0" w:color="auto"/>
            <w:left w:val="none" w:sz="0" w:space="0" w:color="auto"/>
            <w:bottom w:val="none" w:sz="0" w:space="0" w:color="auto"/>
            <w:right w:val="none" w:sz="0" w:space="0" w:color="auto"/>
          </w:divBdr>
        </w:div>
        <w:div w:id="799492503">
          <w:marLeft w:val="0"/>
          <w:marRight w:val="0"/>
          <w:marTop w:val="0"/>
          <w:marBottom w:val="0"/>
          <w:divBdr>
            <w:top w:val="none" w:sz="0" w:space="0" w:color="auto"/>
            <w:left w:val="none" w:sz="0" w:space="0" w:color="auto"/>
            <w:bottom w:val="none" w:sz="0" w:space="0" w:color="auto"/>
            <w:right w:val="none" w:sz="0" w:space="0" w:color="auto"/>
          </w:divBdr>
        </w:div>
        <w:div w:id="1189680203">
          <w:marLeft w:val="0"/>
          <w:marRight w:val="0"/>
          <w:marTop w:val="0"/>
          <w:marBottom w:val="0"/>
          <w:divBdr>
            <w:top w:val="none" w:sz="0" w:space="0" w:color="auto"/>
            <w:left w:val="none" w:sz="0" w:space="0" w:color="auto"/>
            <w:bottom w:val="none" w:sz="0" w:space="0" w:color="auto"/>
            <w:right w:val="none" w:sz="0" w:space="0" w:color="auto"/>
          </w:divBdr>
        </w:div>
        <w:div w:id="99225062">
          <w:marLeft w:val="0"/>
          <w:marRight w:val="0"/>
          <w:marTop w:val="0"/>
          <w:marBottom w:val="0"/>
          <w:divBdr>
            <w:top w:val="none" w:sz="0" w:space="0" w:color="auto"/>
            <w:left w:val="none" w:sz="0" w:space="0" w:color="auto"/>
            <w:bottom w:val="none" w:sz="0" w:space="0" w:color="auto"/>
            <w:right w:val="none" w:sz="0" w:space="0" w:color="auto"/>
          </w:divBdr>
        </w:div>
        <w:div w:id="1064647683">
          <w:marLeft w:val="0"/>
          <w:marRight w:val="0"/>
          <w:marTop w:val="0"/>
          <w:marBottom w:val="0"/>
          <w:divBdr>
            <w:top w:val="none" w:sz="0" w:space="0" w:color="auto"/>
            <w:left w:val="none" w:sz="0" w:space="0" w:color="auto"/>
            <w:bottom w:val="none" w:sz="0" w:space="0" w:color="auto"/>
            <w:right w:val="none" w:sz="0" w:space="0" w:color="auto"/>
          </w:divBdr>
        </w:div>
        <w:div w:id="1305231347">
          <w:marLeft w:val="0"/>
          <w:marRight w:val="0"/>
          <w:marTop w:val="0"/>
          <w:marBottom w:val="0"/>
          <w:divBdr>
            <w:top w:val="none" w:sz="0" w:space="0" w:color="auto"/>
            <w:left w:val="none" w:sz="0" w:space="0" w:color="auto"/>
            <w:bottom w:val="none" w:sz="0" w:space="0" w:color="auto"/>
            <w:right w:val="none" w:sz="0" w:space="0" w:color="auto"/>
          </w:divBdr>
        </w:div>
        <w:div w:id="1732803556">
          <w:marLeft w:val="0"/>
          <w:marRight w:val="0"/>
          <w:marTop w:val="0"/>
          <w:marBottom w:val="0"/>
          <w:divBdr>
            <w:top w:val="none" w:sz="0" w:space="0" w:color="auto"/>
            <w:left w:val="none" w:sz="0" w:space="0" w:color="auto"/>
            <w:bottom w:val="none" w:sz="0" w:space="0" w:color="auto"/>
            <w:right w:val="none" w:sz="0" w:space="0" w:color="auto"/>
          </w:divBdr>
        </w:div>
        <w:div w:id="31732986">
          <w:marLeft w:val="0"/>
          <w:marRight w:val="0"/>
          <w:marTop w:val="0"/>
          <w:marBottom w:val="0"/>
          <w:divBdr>
            <w:top w:val="none" w:sz="0" w:space="0" w:color="auto"/>
            <w:left w:val="none" w:sz="0" w:space="0" w:color="auto"/>
            <w:bottom w:val="none" w:sz="0" w:space="0" w:color="auto"/>
            <w:right w:val="none" w:sz="0" w:space="0" w:color="auto"/>
          </w:divBdr>
        </w:div>
        <w:div w:id="76677125">
          <w:marLeft w:val="0"/>
          <w:marRight w:val="0"/>
          <w:marTop w:val="0"/>
          <w:marBottom w:val="0"/>
          <w:divBdr>
            <w:top w:val="none" w:sz="0" w:space="0" w:color="auto"/>
            <w:left w:val="none" w:sz="0" w:space="0" w:color="auto"/>
            <w:bottom w:val="none" w:sz="0" w:space="0" w:color="auto"/>
            <w:right w:val="none" w:sz="0" w:space="0" w:color="auto"/>
          </w:divBdr>
        </w:div>
        <w:div w:id="1325429009">
          <w:marLeft w:val="0"/>
          <w:marRight w:val="0"/>
          <w:marTop w:val="0"/>
          <w:marBottom w:val="0"/>
          <w:divBdr>
            <w:top w:val="none" w:sz="0" w:space="0" w:color="auto"/>
            <w:left w:val="none" w:sz="0" w:space="0" w:color="auto"/>
            <w:bottom w:val="none" w:sz="0" w:space="0" w:color="auto"/>
            <w:right w:val="none" w:sz="0" w:space="0" w:color="auto"/>
          </w:divBdr>
        </w:div>
        <w:div w:id="947810987">
          <w:marLeft w:val="0"/>
          <w:marRight w:val="0"/>
          <w:marTop w:val="0"/>
          <w:marBottom w:val="0"/>
          <w:divBdr>
            <w:top w:val="none" w:sz="0" w:space="0" w:color="auto"/>
            <w:left w:val="none" w:sz="0" w:space="0" w:color="auto"/>
            <w:bottom w:val="none" w:sz="0" w:space="0" w:color="auto"/>
            <w:right w:val="none" w:sz="0" w:space="0" w:color="auto"/>
          </w:divBdr>
        </w:div>
        <w:div w:id="1015423099">
          <w:marLeft w:val="0"/>
          <w:marRight w:val="0"/>
          <w:marTop w:val="0"/>
          <w:marBottom w:val="0"/>
          <w:divBdr>
            <w:top w:val="none" w:sz="0" w:space="0" w:color="auto"/>
            <w:left w:val="none" w:sz="0" w:space="0" w:color="auto"/>
            <w:bottom w:val="none" w:sz="0" w:space="0" w:color="auto"/>
            <w:right w:val="none" w:sz="0" w:space="0" w:color="auto"/>
          </w:divBdr>
        </w:div>
        <w:div w:id="433134461">
          <w:marLeft w:val="0"/>
          <w:marRight w:val="0"/>
          <w:marTop w:val="0"/>
          <w:marBottom w:val="0"/>
          <w:divBdr>
            <w:top w:val="none" w:sz="0" w:space="0" w:color="auto"/>
            <w:left w:val="none" w:sz="0" w:space="0" w:color="auto"/>
            <w:bottom w:val="none" w:sz="0" w:space="0" w:color="auto"/>
            <w:right w:val="none" w:sz="0" w:space="0" w:color="auto"/>
          </w:divBdr>
        </w:div>
        <w:div w:id="642000699">
          <w:marLeft w:val="0"/>
          <w:marRight w:val="0"/>
          <w:marTop w:val="0"/>
          <w:marBottom w:val="0"/>
          <w:divBdr>
            <w:top w:val="none" w:sz="0" w:space="0" w:color="auto"/>
            <w:left w:val="none" w:sz="0" w:space="0" w:color="auto"/>
            <w:bottom w:val="none" w:sz="0" w:space="0" w:color="auto"/>
            <w:right w:val="none" w:sz="0" w:space="0" w:color="auto"/>
          </w:divBdr>
        </w:div>
        <w:div w:id="61291576">
          <w:marLeft w:val="0"/>
          <w:marRight w:val="0"/>
          <w:marTop w:val="0"/>
          <w:marBottom w:val="0"/>
          <w:divBdr>
            <w:top w:val="none" w:sz="0" w:space="0" w:color="auto"/>
            <w:left w:val="none" w:sz="0" w:space="0" w:color="auto"/>
            <w:bottom w:val="none" w:sz="0" w:space="0" w:color="auto"/>
            <w:right w:val="none" w:sz="0" w:space="0" w:color="auto"/>
          </w:divBdr>
        </w:div>
        <w:div w:id="1321151505">
          <w:marLeft w:val="0"/>
          <w:marRight w:val="0"/>
          <w:marTop w:val="0"/>
          <w:marBottom w:val="0"/>
          <w:divBdr>
            <w:top w:val="none" w:sz="0" w:space="0" w:color="auto"/>
            <w:left w:val="none" w:sz="0" w:space="0" w:color="auto"/>
            <w:bottom w:val="none" w:sz="0" w:space="0" w:color="auto"/>
            <w:right w:val="none" w:sz="0" w:space="0" w:color="auto"/>
          </w:divBdr>
        </w:div>
        <w:div w:id="488593799">
          <w:marLeft w:val="0"/>
          <w:marRight w:val="0"/>
          <w:marTop w:val="0"/>
          <w:marBottom w:val="0"/>
          <w:divBdr>
            <w:top w:val="none" w:sz="0" w:space="0" w:color="auto"/>
            <w:left w:val="none" w:sz="0" w:space="0" w:color="auto"/>
            <w:bottom w:val="none" w:sz="0" w:space="0" w:color="auto"/>
            <w:right w:val="none" w:sz="0" w:space="0" w:color="auto"/>
          </w:divBdr>
        </w:div>
        <w:div w:id="555047114">
          <w:marLeft w:val="0"/>
          <w:marRight w:val="0"/>
          <w:marTop w:val="0"/>
          <w:marBottom w:val="0"/>
          <w:divBdr>
            <w:top w:val="none" w:sz="0" w:space="0" w:color="auto"/>
            <w:left w:val="none" w:sz="0" w:space="0" w:color="auto"/>
            <w:bottom w:val="none" w:sz="0" w:space="0" w:color="auto"/>
            <w:right w:val="none" w:sz="0" w:space="0" w:color="auto"/>
          </w:divBdr>
        </w:div>
        <w:div w:id="1479881454">
          <w:marLeft w:val="0"/>
          <w:marRight w:val="0"/>
          <w:marTop w:val="0"/>
          <w:marBottom w:val="0"/>
          <w:divBdr>
            <w:top w:val="none" w:sz="0" w:space="0" w:color="auto"/>
            <w:left w:val="none" w:sz="0" w:space="0" w:color="auto"/>
            <w:bottom w:val="none" w:sz="0" w:space="0" w:color="auto"/>
            <w:right w:val="none" w:sz="0" w:space="0" w:color="auto"/>
          </w:divBdr>
        </w:div>
        <w:div w:id="2030330194">
          <w:marLeft w:val="0"/>
          <w:marRight w:val="0"/>
          <w:marTop w:val="0"/>
          <w:marBottom w:val="0"/>
          <w:divBdr>
            <w:top w:val="none" w:sz="0" w:space="0" w:color="auto"/>
            <w:left w:val="none" w:sz="0" w:space="0" w:color="auto"/>
            <w:bottom w:val="none" w:sz="0" w:space="0" w:color="auto"/>
            <w:right w:val="none" w:sz="0" w:space="0" w:color="auto"/>
          </w:divBdr>
        </w:div>
        <w:div w:id="651375488">
          <w:marLeft w:val="0"/>
          <w:marRight w:val="0"/>
          <w:marTop w:val="0"/>
          <w:marBottom w:val="0"/>
          <w:divBdr>
            <w:top w:val="none" w:sz="0" w:space="0" w:color="auto"/>
            <w:left w:val="none" w:sz="0" w:space="0" w:color="auto"/>
            <w:bottom w:val="none" w:sz="0" w:space="0" w:color="auto"/>
            <w:right w:val="none" w:sz="0" w:space="0" w:color="auto"/>
          </w:divBdr>
        </w:div>
        <w:div w:id="1526670985">
          <w:marLeft w:val="0"/>
          <w:marRight w:val="0"/>
          <w:marTop w:val="0"/>
          <w:marBottom w:val="0"/>
          <w:divBdr>
            <w:top w:val="none" w:sz="0" w:space="0" w:color="auto"/>
            <w:left w:val="none" w:sz="0" w:space="0" w:color="auto"/>
            <w:bottom w:val="none" w:sz="0" w:space="0" w:color="auto"/>
            <w:right w:val="none" w:sz="0" w:space="0" w:color="auto"/>
          </w:divBdr>
        </w:div>
        <w:div w:id="1560437167">
          <w:marLeft w:val="0"/>
          <w:marRight w:val="0"/>
          <w:marTop w:val="0"/>
          <w:marBottom w:val="0"/>
          <w:divBdr>
            <w:top w:val="none" w:sz="0" w:space="0" w:color="auto"/>
            <w:left w:val="none" w:sz="0" w:space="0" w:color="auto"/>
            <w:bottom w:val="none" w:sz="0" w:space="0" w:color="auto"/>
            <w:right w:val="none" w:sz="0" w:space="0" w:color="auto"/>
          </w:divBdr>
        </w:div>
        <w:div w:id="399139266">
          <w:marLeft w:val="0"/>
          <w:marRight w:val="0"/>
          <w:marTop w:val="0"/>
          <w:marBottom w:val="0"/>
          <w:divBdr>
            <w:top w:val="none" w:sz="0" w:space="0" w:color="auto"/>
            <w:left w:val="none" w:sz="0" w:space="0" w:color="auto"/>
            <w:bottom w:val="none" w:sz="0" w:space="0" w:color="auto"/>
            <w:right w:val="none" w:sz="0" w:space="0" w:color="auto"/>
          </w:divBdr>
        </w:div>
        <w:div w:id="2120492160">
          <w:marLeft w:val="0"/>
          <w:marRight w:val="0"/>
          <w:marTop w:val="0"/>
          <w:marBottom w:val="0"/>
          <w:divBdr>
            <w:top w:val="none" w:sz="0" w:space="0" w:color="auto"/>
            <w:left w:val="none" w:sz="0" w:space="0" w:color="auto"/>
            <w:bottom w:val="none" w:sz="0" w:space="0" w:color="auto"/>
            <w:right w:val="none" w:sz="0" w:space="0" w:color="auto"/>
          </w:divBdr>
        </w:div>
        <w:div w:id="1393700514">
          <w:marLeft w:val="0"/>
          <w:marRight w:val="0"/>
          <w:marTop w:val="0"/>
          <w:marBottom w:val="0"/>
          <w:divBdr>
            <w:top w:val="none" w:sz="0" w:space="0" w:color="auto"/>
            <w:left w:val="none" w:sz="0" w:space="0" w:color="auto"/>
            <w:bottom w:val="none" w:sz="0" w:space="0" w:color="auto"/>
            <w:right w:val="none" w:sz="0" w:space="0" w:color="auto"/>
          </w:divBdr>
        </w:div>
        <w:div w:id="624235355">
          <w:marLeft w:val="0"/>
          <w:marRight w:val="0"/>
          <w:marTop w:val="0"/>
          <w:marBottom w:val="0"/>
          <w:divBdr>
            <w:top w:val="none" w:sz="0" w:space="0" w:color="auto"/>
            <w:left w:val="none" w:sz="0" w:space="0" w:color="auto"/>
            <w:bottom w:val="none" w:sz="0" w:space="0" w:color="auto"/>
            <w:right w:val="none" w:sz="0" w:space="0" w:color="auto"/>
          </w:divBdr>
        </w:div>
        <w:div w:id="706685285">
          <w:marLeft w:val="0"/>
          <w:marRight w:val="0"/>
          <w:marTop w:val="0"/>
          <w:marBottom w:val="0"/>
          <w:divBdr>
            <w:top w:val="none" w:sz="0" w:space="0" w:color="auto"/>
            <w:left w:val="none" w:sz="0" w:space="0" w:color="auto"/>
            <w:bottom w:val="none" w:sz="0" w:space="0" w:color="auto"/>
            <w:right w:val="none" w:sz="0" w:space="0" w:color="auto"/>
          </w:divBdr>
        </w:div>
        <w:div w:id="198398722">
          <w:marLeft w:val="0"/>
          <w:marRight w:val="0"/>
          <w:marTop w:val="0"/>
          <w:marBottom w:val="0"/>
          <w:divBdr>
            <w:top w:val="none" w:sz="0" w:space="0" w:color="auto"/>
            <w:left w:val="none" w:sz="0" w:space="0" w:color="auto"/>
            <w:bottom w:val="none" w:sz="0" w:space="0" w:color="auto"/>
            <w:right w:val="none" w:sz="0" w:space="0" w:color="auto"/>
          </w:divBdr>
        </w:div>
        <w:div w:id="630095420">
          <w:marLeft w:val="0"/>
          <w:marRight w:val="0"/>
          <w:marTop w:val="0"/>
          <w:marBottom w:val="0"/>
          <w:divBdr>
            <w:top w:val="none" w:sz="0" w:space="0" w:color="auto"/>
            <w:left w:val="none" w:sz="0" w:space="0" w:color="auto"/>
            <w:bottom w:val="none" w:sz="0" w:space="0" w:color="auto"/>
            <w:right w:val="none" w:sz="0" w:space="0" w:color="auto"/>
          </w:divBdr>
        </w:div>
        <w:div w:id="34351139">
          <w:marLeft w:val="0"/>
          <w:marRight w:val="0"/>
          <w:marTop w:val="0"/>
          <w:marBottom w:val="0"/>
          <w:divBdr>
            <w:top w:val="none" w:sz="0" w:space="0" w:color="auto"/>
            <w:left w:val="none" w:sz="0" w:space="0" w:color="auto"/>
            <w:bottom w:val="none" w:sz="0" w:space="0" w:color="auto"/>
            <w:right w:val="none" w:sz="0" w:space="0" w:color="auto"/>
          </w:divBdr>
        </w:div>
        <w:div w:id="1393576158">
          <w:marLeft w:val="0"/>
          <w:marRight w:val="0"/>
          <w:marTop w:val="0"/>
          <w:marBottom w:val="0"/>
          <w:divBdr>
            <w:top w:val="none" w:sz="0" w:space="0" w:color="auto"/>
            <w:left w:val="none" w:sz="0" w:space="0" w:color="auto"/>
            <w:bottom w:val="none" w:sz="0" w:space="0" w:color="auto"/>
            <w:right w:val="none" w:sz="0" w:space="0" w:color="auto"/>
          </w:divBdr>
        </w:div>
        <w:div w:id="283118441">
          <w:marLeft w:val="0"/>
          <w:marRight w:val="0"/>
          <w:marTop w:val="0"/>
          <w:marBottom w:val="0"/>
          <w:divBdr>
            <w:top w:val="none" w:sz="0" w:space="0" w:color="auto"/>
            <w:left w:val="none" w:sz="0" w:space="0" w:color="auto"/>
            <w:bottom w:val="none" w:sz="0" w:space="0" w:color="auto"/>
            <w:right w:val="none" w:sz="0" w:space="0" w:color="auto"/>
          </w:divBdr>
        </w:div>
        <w:div w:id="1333947053">
          <w:marLeft w:val="0"/>
          <w:marRight w:val="0"/>
          <w:marTop w:val="0"/>
          <w:marBottom w:val="0"/>
          <w:divBdr>
            <w:top w:val="none" w:sz="0" w:space="0" w:color="auto"/>
            <w:left w:val="none" w:sz="0" w:space="0" w:color="auto"/>
            <w:bottom w:val="none" w:sz="0" w:space="0" w:color="auto"/>
            <w:right w:val="none" w:sz="0" w:space="0" w:color="auto"/>
          </w:divBdr>
        </w:div>
        <w:div w:id="175198381">
          <w:marLeft w:val="0"/>
          <w:marRight w:val="0"/>
          <w:marTop w:val="0"/>
          <w:marBottom w:val="0"/>
          <w:divBdr>
            <w:top w:val="none" w:sz="0" w:space="0" w:color="auto"/>
            <w:left w:val="none" w:sz="0" w:space="0" w:color="auto"/>
            <w:bottom w:val="none" w:sz="0" w:space="0" w:color="auto"/>
            <w:right w:val="none" w:sz="0" w:space="0" w:color="auto"/>
          </w:divBdr>
        </w:div>
        <w:div w:id="274797621">
          <w:marLeft w:val="0"/>
          <w:marRight w:val="0"/>
          <w:marTop w:val="0"/>
          <w:marBottom w:val="0"/>
          <w:divBdr>
            <w:top w:val="none" w:sz="0" w:space="0" w:color="auto"/>
            <w:left w:val="none" w:sz="0" w:space="0" w:color="auto"/>
            <w:bottom w:val="none" w:sz="0" w:space="0" w:color="auto"/>
            <w:right w:val="none" w:sz="0" w:space="0" w:color="auto"/>
          </w:divBdr>
        </w:div>
        <w:div w:id="843936925">
          <w:marLeft w:val="0"/>
          <w:marRight w:val="0"/>
          <w:marTop w:val="0"/>
          <w:marBottom w:val="0"/>
          <w:divBdr>
            <w:top w:val="none" w:sz="0" w:space="0" w:color="auto"/>
            <w:left w:val="none" w:sz="0" w:space="0" w:color="auto"/>
            <w:bottom w:val="none" w:sz="0" w:space="0" w:color="auto"/>
            <w:right w:val="none" w:sz="0" w:space="0" w:color="auto"/>
          </w:divBdr>
        </w:div>
        <w:div w:id="1524397785">
          <w:marLeft w:val="0"/>
          <w:marRight w:val="0"/>
          <w:marTop w:val="0"/>
          <w:marBottom w:val="0"/>
          <w:divBdr>
            <w:top w:val="none" w:sz="0" w:space="0" w:color="auto"/>
            <w:left w:val="none" w:sz="0" w:space="0" w:color="auto"/>
            <w:bottom w:val="none" w:sz="0" w:space="0" w:color="auto"/>
            <w:right w:val="none" w:sz="0" w:space="0" w:color="auto"/>
          </w:divBdr>
        </w:div>
        <w:div w:id="303048087">
          <w:marLeft w:val="0"/>
          <w:marRight w:val="0"/>
          <w:marTop w:val="0"/>
          <w:marBottom w:val="0"/>
          <w:divBdr>
            <w:top w:val="none" w:sz="0" w:space="0" w:color="auto"/>
            <w:left w:val="none" w:sz="0" w:space="0" w:color="auto"/>
            <w:bottom w:val="none" w:sz="0" w:space="0" w:color="auto"/>
            <w:right w:val="none" w:sz="0" w:space="0" w:color="auto"/>
          </w:divBdr>
        </w:div>
        <w:div w:id="781807515">
          <w:marLeft w:val="0"/>
          <w:marRight w:val="0"/>
          <w:marTop w:val="0"/>
          <w:marBottom w:val="0"/>
          <w:divBdr>
            <w:top w:val="none" w:sz="0" w:space="0" w:color="auto"/>
            <w:left w:val="none" w:sz="0" w:space="0" w:color="auto"/>
            <w:bottom w:val="none" w:sz="0" w:space="0" w:color="auto"/>
            <w:right w:val="none" w:sz="0" w:space="0" w:color="auto"/>
          </w:divBdr>
        </w:div>
        <w:div w:id="1113749996">
          <w:marLeft w:val="0"/>
          <w:marRight w:val="0"/>
          <w:marTop w:val="0"/>
          <w:marBottom w:val="0"/>
          <w:divBdr>
            <w:top w:val="none" w:sz="0" w:space="0" w:color="auto"/>
            <w:left w:val="none" w:sz="0" w:space="0" w:color="auto"/>
            <w:bottom w:val="none" w:sz="0" w:space="0" w:color="auto"/>
            <w:right w:val="none" w:sz="0" w:space="0" w:color="auto"/>
          </w:divBdr>
        </w:div>
        <w:div w:id="1848522459">
          <w:marLeft w:val="0"/>
          <w:marRight w:val="0"/>
          <w:marTop w:val="0"/>
          <w:marBottom w:val="0"/>
          <w:divBdr>
            <w:top w:val="none" w:sz="0" w:space="0" w:color="auto"/>
            <w:left w:val="none" w:sz="0" w:space="0" w:color="auto"/>
            <w:bottom w:val="none" w:sz="0" w:space="0" w:color="auto"/>
            <w:right w:val="none" w:sz="0" w:space="0" w:color="auto"/>
          </w:divBdr>
        </w:div>
        <w:div w:id="1993560552">
          <w:marLeft w:val="0"/>
          <w:marRight w:val="0"/>
          <w:marTop w:val="0"/>
          <w:marBottom w:val="0"/>
          <w:divBdr>
            <w:top w:val="none" w:sz="0" w:space="0" w:color="auto"/>
            <w:left w:val="none" w:sz="0" w:space="0" w:color="auto"/>
            <w:bottom w:val="none" w:sz="0" w:space="0" w:color="auto"/>
            <w:right w:val="none" w:sz="0" w:space="0" w:color="auto"/>
          </w:divBdr>
        </w:div>
        <w:div w:id="1062173410">
          <w:marLeft w:val="0"/>
          <w:marRight w:val="0"/>
          <w:marTop w:val="0"/>
          <w:marBottom w:val="0"/>
          <w:divBdr>
            <w:top w:val="none" w:sz="0" w:space="0" w:color="auto"/>
            <w:left w:val="none" w:sz="0" w:space="0" w:color="auto"/>
            <w:bottom w:val="none" w:sz="0" w:space="0" w:color="auto"/>
            <w:right w:val="none" w:sz="0" w:space="0" w:color="auto"/>
          </w:divBdr>
        </w:div>
        <w:div w:id="1496072013">
          <w:marLeft w:val="0"/>
          <w:marRight w:val="0"/>
          <w:marTop w:val="0"/>
          <w:marBottom w:val="0"/>
          <w:divBdr>
            <w:top w:val="none" w:sz="0" w:space="0" w:color="auto"/>
            <w:left w:val="none" w:sz="0" w:space="0" w:color="auto"/>
            <w:bottom w:val="none" w:sz="0" w:space="0" w:color="auto"/>
            <w:right w:val="none" w:sz="0" w:space="0" w:color="auto"/>
          </w:divBdr>
        </w:div>
        <w:div w:id="314459236">
          <w:marLeft w:val="0"/>
          <w:marRight w:val="0"/>
          <w:marTop w:val="0"/>
          <w:marBottom w:val="0"/>
          <w:divBdr>
            <w:top w:val="none" w:sz="0" w:space="0" w:color="auto"/>
            <w:left w:val="none" w:sz="0" w:space="0" w:color="auto"/>
            <w:bottom w:val="none" w:sz="0" w:space="0" w:color="auto"/>
            <w:right w:val="none" w:sz="0" w:space="0" w:color="auto"/>
          </w:divBdr>
        </w:div>
        <w:div w:id="1028335121">
          <w:marLeft w:val="0"/>
          <w:marRight w:val="0"/>
          <w:marTop w:val="0"/>
          <w:marBottom w:val="0"/>
          <w:divBdr>
            <w:top w:val="none" w:sz="0" w:space="0" w:color="auto"/>
            <w:left w:val="none" w:sz="0" w:space="0" w:color="auto"/>
            <w:bottom w:val="none" w:sz="0" w:space="0" w:color="auto"/>
            <w:right w:val="none" w:sz="0" w:space="0" w:color="auto"/>
          </w:divBdr>
        </w:div>
        <w:div w:id="1659534204">
          <w:marLeft w:val="0"/>
          <w:marRight w:val="0"/>
          <w:marTop w:val="0"/>
          <w:marBottom w:val="0"/>
          <w:divBdr>
            <w:top w:val="none" w:sz="0" w:space="0" w:color="auto"/>
            <w:left w:val="none" w:sz="0" w:space="0" w:color="auto"/>
            <w:bottom w:val="none" w:sz="0" w:space="0" w:color="auto"/>
            <w:right w:val="none" w:sz="0" w:space="0" w:color="auto"/>
          </w:divBdr>
        </w:div>
        <w:div w:id="1627739340">
          <w:marLeft w:val="0"/>
          <w:marRight w:val="0"/>
          <w:marTop w:val="0"/>
          <w:marBottom w:val="0"/>
          <w:divBdr>
            <w:top w:val="none" w:sz="0" w:space="0" w:color="auto"/>
            <w:left w:val="none" w:sz="0" w:space="0" w:color="auto"/>
            <w:bottom w:val="none" w:sz="0" w:space="0" w:color="auto"/>
            <w:right w:val="none" w:sz="0" w:space="0" w:color="auto"/>
          </w:divBdr>
        </w:div>
        <w:div w:id="700861788">
          <w:marLeft w:val="0"/>
          <w:marRight w:val="0"/>
          <w:marTop w:val="0"/>
          <w:marBottom w:val="0"/>
          <w:divBdr>
            <w:top w:val="none" w:sz="0" w:space="0" w:color="auto"/>
            <w:left w:val="none" w:sz="0" w:space="0" w:color="auto"/>
            <w:bottom w:val="none" w:sz="0" w:space="0" w:color="auto"/>
            <w:right w:val="none" w:sz="0" w:space="0" w:color="auto"/>
          </w:divBdr>
        </w:div>
        <w:div w:id="1949895507">
          <w:marLeft w:val="0"/>
          <w:marRight w:val="0"/>
          <w:marTop w:val="0"/>
          <w:marBottom w:val="0"/>
          <w:divBdr>
            <w:top w:val="none" w:sz="0" w:space="0" w:color="auto"/>
            <w:left w:val="none" w:sz="0" w:space="0" w:color="auto"/>
            <w:bottom w:val="none" w:sz="0" w:space="0" w:color="auto"/>
            <w:right w:val="none" w:sz="0" w:space="0" w:color="auto"/>
          </w:divBdr>
        </w:div>
        <w:div w:id="69041383">
          <w:marLeft w:val="0"/>
          <w:marRight w:val="0"/>
          <w:marTop w:val="0"/>
          <w:marBottom w:val="0"/>
          <w:divBdr>
            <w:top w:val="none" w:sz="0" w:space="0" w:color="auto"/>
            <w:left w:val="none" w:sz="0" w:space="0" w:color="auto"/>
            <w:bottom w:val="none" w:sz="0" w:space="0" w:color="auto"/>
            <w:right w:val="none" w:sz="0" w:space="0" w:color="auto"/>
          </w:divBdr>
        </w:div>
        <w:div w:id="1466243104">
          <w:marLeft w:val="0"/>
          <w:marRight w:val="0"/>
          <w:marTop w:val="0"/>
          <w:marBottom w:val="0"/>
          <w:divBdr>
            <w:top w:val="none" w:sz="0" w:space="0" w:color="auto"/>
            <w:left w:val="none" w:sz="0" w:space="0" w:color="auto"/>
            <w:bottom w:val="none" w:sz="0" w:space="0" w:color="auto"/>
            <w:right w:val="none" w:sz="0" w:space="0" w:color="auto"/>
          </w:divBdr>
        </w:div>
        <w:div w:id="509222759">
          <w:marLeft w:val="0"/>
          <w:marRight w:val="0"/>
          <w:marTop w:val="0"/>
          <w:marBottom w:val="0"/>
          <w:divBdr>
            <w:top w:val="none" w:sz="0" w:space="0" w:color="auto"/>
            <w:left w:val="none" w:sz="0" w:space="0" w:color="auto"/>
            <w:bottom w:val="none" w:sz="0" w:space="0" w:color="auto"/>
            <w:right w:val="none" w:sz="0" w:space="0" w:color="auto"/>
          </w:divBdr>
        </w:div>
        <w:div w:id="1448502302">
          <w:marLeft w:val="0"/>
          <w:marRight w:val="0"/>
          <w:marTop w:val="0"/>
          <w:marBottom w:val="0"/>
          <w:divBdr>
            <w:top w:val="none" w:sz="0" w:space="0" w:color="auto"/>
            <w:left w:val="none" w:sz="0" w:space="0" w:color="auto"/>
            <w:bottom w:val="none" w:sz="0" w:space="0" w:color="auto"/>
            <w:right w:val="none" w:sz="0" w:space="0" w:color="auto"/>
          </w:divBdr>
        </w:div>
        <w:div w:id="2125684166">
          <w:marLeft w:val="0"/>
          <w:marRight w:val="0"/>
          <w:marTop w:val="0"/>
          <w:marBottom w:val="0"/>
          <w:divBdr>
            <w:top w:val="none" w:sz="0" w:space="0" w:color="auto"/>
            <w:left w:val="none" w:sz="0" w:space="0" w:color="auto"/>
            <w:bottom w:val="none" w:sz="0" w:space="0" w:color="auto"/>
            <w:right w:val="none" w:sz="0" w:space="0" w:color="auto"/>
          </w:divBdr>
        </w:div>
        <w:div w:id="296420723">
          <w:marLeft w:val="0"/>
          <w:marRight w:val="0"/>
          <w:marTop w:val="0"/>
          <w:marBottom w:val="0"/>
          <w:divBdr>
            <w:top w:val="none" w:sz="0" w:space="0" w:color="auto"/>
            <w:left w:val="none" w:sz="0" w:space="0" w:color="auto"/>
            <w:bottom w:val="none" w:sz="0" w:space="0" w:color="auto"/>
            <w:right w:val="none" w:sz="0" w:space="0" w:color="auto"/>
          </w:divBdr>
        </w:div>
        <w:div w:id="453059283">
          <w:marLeft w:val="0"/>
          <w:marRight w:val="0"/>
          <w:marTop w:val="0"/>
          <w:marBottom w:val="0"/>
          <w:divBdr>
            <w:top w:val="none" w:sz="0" w:space="0" w:color="auto"/>
            <w:left w:val="none" w:sz="0" w:space="0" w:color="auto"/>
            <w:bottom w:val="none" w:sz="0" w:space="0" w:color="auto"/>
            <w:right w:val="none" w:sz="0" w:space="0" w:color="auto"/>
          </w:divBdr>
        </w:div>
        <w:div w:id="315914712">
          <w:marLeft w:val="0"/>
          <w:marRight w:val="0"/>
          <w:marTop w:val="0"/>
          <w:marBottom w:val="0"/>
          <w:divBdr>
            <w:top w:val="none" w:sz="0" w:space="0" w:color="auto"/>
            <w:left w:val="none" w:sz="0" w:space="0" w:color="auto"/>
            <w:bottom w:val="none" w:sz="0" w:space="0" w:color="auto"/>
            <w:right w:val="none" w:sz="0" w:space="0" w:color="auto"/>
          </w:divBdr>
        </w:div>
        <w:div w:id="1870873925">
          <w:marLeft w:val="0"/>
          <w:marRight w:val="0"/>
          <w:marTop w:val="0"/>
          <w:marBottom w:val="0"/>
          <w:divBdr>
            <w:top w:val="none" w:sz="0" w:space="0" w:color="auto"/>
            <w:left w:val="none" w:sz="0" w:space="0" w:color="auto"/>
            <w:bottom w:val="none" w:sz="0" w:space="0" w:color="auto"/>
            <w:right w:val="none" w:sz="0" w:space="0" w:color="auto"/>
          </w:divBdr>
        </w:div>
        <w:div w:id="82915356">
          <w:marLeft w:val="0"/>
          <w:marRight w:val="0"/>
          <w:marTop w:val="0"/>
          <w:marBottom w:val="0"/>
          <w:divBdr>
            <w:top w:val="none" w:sz="0" w:space="0" w:color="auto"/>
            <w:left w:val="none" w:sz="0" w:space="0" w:color="auto"/>
            <w:bottom w:val="none" w:sz="0" w:space="0" w:color="auto"/>
            <w:right w:val="none" w:sz="0" w:space="0" w:color="auto"/>
          </w:divBdr>
        </w:div>
        <w:div w:id="811679571">
          <w:marLeft w:val="0"/>
          <w:marRight w:val="0"/>
          <w:marTop w:val="0"/>
          <w:marBottom w:val="0"/>
          <w:divBdr>
            <w:top w:val="none" w:sz="0" w:space="0" w:color="auto"/>
            <w:left w:val="none" w:sz="0" w:space="0" w:color="auto"/>
            <w:bottom w:val="none" w:sz="0" w:space="0" w:color="auto"/>
            <w:right w:val="none" w:sz="0" w:space="0" w:color="auto"/>
          </w:divBdr>
        </w:div>
        <w:div w:id="1687517216">
          <w:marLeft w:val="0"/>
          <w:marRight w:val="0"/>
          <w:marTop w:val="0"/>
          <w:marBottom w:val="0"/>
          <w:divBdr>
            <w:top w:val="none" w:sz="0" w:space="0" w:color="auto"/>
            <w:left w:val="none" w:sz="0" w:space="0" w:color="auto"/>
            <w:bottom w:val="none" w:sz="0" w:space="0" w:color="auto"/>
            <w:right w:val="none" w:sz="0" w:space="0" w:color="auto"/>
          </w:divBdr>
        </w:div>
        <w:div w:id="46805975">
          <w:marLeft w:val="0"/>
          <w:marRight w:val="0"/>
          <w:marTop w:val="0"/>
          <w:marBottom w:val="0"/>
          <w:divBdr>
            <w:top w:val="none" w:sz="0" w:space="0" w:color="auto"/>
            <w:left w:val="none" w:sz="0" w:space="0" w:color="auto"/>
            <w:bottom w:val="none" w:sz="0" w:space="0" w:color="auto"/>
            <w:right w:val="none" w:sz="0" w:space="0" w:color="auto"/>
          </w:divBdr>
        </w:div>
        <w:div w:id="1188904610">
          <w:marLeft w:val="0"/>
          <w:marRight w:val="0"/>
          <w:marTop w:val="0"/>
          <w:marBottom w:val="0"/>
          <w:divBdr>
            <w:top w:val="none" w:sz="0" w:space="0" w:color="auto"/>
            <w:left w:val="none" w:sz="0" w:space="0" w:color="auto"/>
            <w:bottom w:val="none" w:sz="0" w:space="0" w:color="auto"/>
            <w:right w:val="none" w:sz="0" w:space="0" w:color="auto"/>
          </w:divBdr>
        </w:div>
        <w:div w:id="1724135013">
          <w:marLeft w:val="0"/>
          <w:marRight w:val="0"/>
          <w:marTop w:val="0"/>
          <w:marBottom w:val="0"/>
          <w:divBdr>
            <w:top w:val="none" w:sz="0" w:space="0" w:color="auto"/>
            <w:left w:val="none" w:sz="0" w:space="0" w:color="auto"/>
            <w:bottom w:val="none" w:sz="0" w:space="0" w:color="auto"/>
            <w:right w:val="none" w:sz="0" w:space="0" w:color="auto"/>
          </w:divBdr>
        </w:div>
        <w:div w:id="1733196270">
          <w:marLeft w:val="0"/>
          <w:marRight w:val="0"/>
          <w:marTop w:val="0"/>
          <w:marBottom w:val="0"/>
          <w:divBdr>
            <w:top w:val="none" w:sz="0" w:space="0" w:color="auto"/>
            <w:left w:val="none" w:sz="0" w:space="0" w:color="auto"/>
            <w:bottom w:val="none" w:sz="0" w:space="0" w:color="auto"/>
            <w:right w:val="none" w:sz="0" w:space="0" w:color="auto"/>
          </w:divBdr>
        </w:div>
        <w:div w:id="1546596441">
          <w:marLeft w:val="0"/>
          <w:marRight w:val="0"/>
          <w:marTop w:val="0"/>
          <w:marBottom w:val="0"/>
          <w:divBdr>
            <w:top w:val="none" w:sz="0" w:space="0" w:color="auto"/>
            <w:left w:val="none" w:sz="0" w:space="0" w:color="auto"/>
            <w:bottom w:val="none" w:sz="0" w:space="0" w:color="auto"/>
            <w:right w:val="none" w:sz="0" w:space="0" w:color="auto"/>
          </w:divBdr>
        </w:div>
        <w:div w:id="1745571228">
          <w:marLeft w:val="0"/>
          <w:marRight w:val="0"/>
          <w:marTop w:val="0"/>
          <w:marBottom w:val="0"/>
          <w:divBdr>
            <w:top w:val="none" w:sz="0" w:space="0" w:color="auto"/>
            <w:left w:val="none" w:sz="0" w:space="0" w:color="auto"/>
            <w:bottom w:val="none" w:sz="0" w:space="0" w:color="auto"/>
            <w:right w:val="none" w:sz="0" w:space="0" w:color="auto"/>
          </w:divBdr>
        </w:div>
        <w:div w:id="1849562246">
          <w:marLeft w:val="0"/>
          <w:marRight w:val="0"/>
          <w:marTop w:val="0"/>
          <w:marBottom w:val="0"/>
          <w:divBdr>
            <w:top w:val="none" w:sz="0" w:space="0" w:color="auto"/>
            <w:left w:val="none" w:sz="0" w:space="0" w:color="auto"/>
            <w:bottom w:val="none" w:sz="0" w:space="0" w:color="auto"/>
            <w:right w:val="none" w:sz="0" w:space="0" w:color="auto"/>
          </w:divBdr>
        </w:div>
        <w:div w:id="1524517163">
          <w:marLeft w:val="0"/>
          <w:marRight w:val="0"/>
          <w:marTop w:val="0"/>
          <w:marBottom w:val="0"/>
          <w:divBdr>
            <w:top w:val="none" w:sz="0" w:space="0" w:color="auto"/>
            <w:left w:val="none" w:sz="0" w:space="0" w:color="auto"/>
            <w:bottom w:val="none" w:sz="0" w:space="0" w:color="auto"/>
            <w:right w:val="none" w:sz="0" w:space="0" w:color="auto"/>
          </w:divBdr>
        </w:div>
        <w:div w:id="24599059">
          <w:marLeft w:val="0"/>
          <w:marRight w:val="0"/>
          <w:marTop w:val="0"/>
          <w:marBottom w:val="0"/>
          <w:divBdr>
            <w:top w:val="none" w:sz="0" w:space="0" w:color="auto"/>
            <w:left w:val="none" w:sz="0" w:space="0" w:color="auto"/>
            <w:bottom w:val="none" w:sz="0" w:space="0" w:color="auto"/>
            <w:right w:val="none" w:sz="0" w:space="0" w:color="auto"/>
          </w:divBdr>
        </w:div>
        <w:div w:id="921066098">
          <w:marLeft w:val="0"/>
          <w:marRight w:val="0"/>
          <w:marTop w:val="0"/>
          <w:marBottom w:val="0"/>
          <w:divBdr>
            <w:top w:val="none" w:sz="0" w:space="0" w:color="auto"/>
            <w:left w:val="none" w:sz="0" w:space="0" w:color="auto"/>
            <w:bottom w:val="none" w:sz="0" w:space="0" w:color="auto"/>
            <w:right w:val="none" w:sz="0" w:space="0" w:color="auto"/>
          </w:divBdr>
        </w:div>
        <w:div w:id="1914195618">
          <w:marLeft w:val="0"/>
          <w:marRight w:val="0"/>
          <w:marTop w:val="0"/>
          <w:marBottom w:val="0"/>
          <w:divBdr>
            <w:top w:val="none" w:sz="0" w:space="0" w:color="auto"/>
            <w:left w:val="none" w:sz="0" w:space="0" w:color="auto"/>
            <w:bottom w:val="none" w:sz="0" w:space="0" w:color="auto"/>
            <w:right w:val="none" w:sz="0" w:space="0" w:color="auto"/>
          </w:divBdr>
        </w:div>
        <w:div w:id="829904707">
          <w:marLeft w:val="0"/>
          <w:marRight w:val="0"/>
          <w:marTop w:val="0"/>
          <w:marBottom w:val="0"/>
          <w:divBdr>
            <w:top w:val="none" w:sz="0" w:space="0" w:color="auto"/>
            <w:left w:val="none" w:sz="0" w:space="0" w:color="auto"/>
            <w:bottom w:val="none" w:sz="0" w:space="0" w:color="auto"/>
            <w:right w:val="none" w:sz="0" w:space="0" w:color="auto"/>
          </w:divBdr>
        </w:div>
        <w:div w:id="1488400728">
          <w:marLeft w:val="0"/>
          <w:marRight w:val="0"/>
          <w:marTop w:val="0"/>
          <w:marBottom w:val="0"/>
          <w:divBdr>
            <w:top w:val="none" w:sz="0" w:space="0" w:color="auto"/>
            <w:left w:val="none" w:sz="0" w:space="0" w:color="auto"/>
            <w:bottom w:val="none" w:sz="0" w:space="0" w:color="auto"/>
            <w:right w:val="none" w:sz="0" w:space="0" w:color="auto"/>
          </w:divBdr>
        </w:div>
        <w:div w:id="466628481">
          <w:marLeft w:val="0"/>
          <w:marRight w:val="0"/>
          <w:marTop w:val="0"/>
          <w:marBottom w:val="0"/>
          <w:divBdr>
            <w:top w:val="none" w:sz="0" w:space="0" w:color="auto"/>
            <w:left w:val="none" w:sz="0" w:space="0" w:color="auto"/>
            <w:bottom w:val="none" w:sz="0" w:space="0" w:color="auto"/>
            <w:right w:val="none" w:sz="0" w:space="0" w:color="auto"/>
          </w:divBdr>
        </w:div>
        <w:div w:id="2039692861">
          <w:marLeft w:val="0"/>
          <w:marRight w:val="0"/>
          <w:marTop w:val="0"/>
          <w:marBottom w:val="0"/>
          <w:divBdr>
            <w:top w:val="none" w:sz="0" w:space="0" w:color="auto"/>
            <w:left w:val="none" w:sz="0" w:space="0" w:color="auto"/>
            <w:bottom w:val="none" w:sz="0" w:space="0" w:color="auto"/>
            <w:right w:val="none" w:sz="0" w:space="0" w:color="auto"/>
          </w:divBdr>
        </w:div>
        <w:div w:id="982663251">
          <w:marLeft w:val="0"/>
          <w:marRight w:val="0"/>
          <w:marTop w:val="0"/>
          <w:marBottom w:val="0"/>
          <w:divBdr>
            <w:top w:val="none" w:sz="0" w:space="0" w:color="auto"/>
            <w:left w:val="none" w:sz="0" w:space="0" w:color="auto"/>
            <w:bottom w:val="none" w:sz="0" w:space="0" w:color="auto"/>
            <w:right w:val="none" w:sz="0" w:space="0" w:color="auto"/>
          </w:divBdr>
        </w:div>
        <w:div w:id="1560247424">
          <w:marLeft w:val="0"/>
          <w:marRight w:val="0"/>
          <w:marTop w:val="0"/>
          <w:marBottom w:val="0"/>
          <w:divBdr>
            <w:top w:val="none" w:sz="0" w:space="0" w:color="auto"/>
            <w:left w:val="none" w:sz="0" w:space="0" w:color="auto"/>
            <w:bottom w:val="none" w:sz="0" w:space="0" w:color="auto"/>
            <w:right w:val="none" w:sz="0" w:space="0" w:color="auto"/>
          </w:divBdr>
        </w:div>
        <w:div w:id="1517769393">
          <w:marLeft w:val="0"/>
          <w:marRight w:val="0"/>
          <w:marTop w:val="0"/>
          <w:marBottom w:val="0"/>
          <w:divBdr>
            <w:top w:val="none" w:sz="0" w:space="0" w:color="auto"/>
            <w:left w:val="none" w:sz="0" w:space="0" w:color="auto"/>
            <w:bottom w:val="none" w:sz="0" w:space="0" w:color="auto"/>
            <w:right w:val="none" w:sz="0" w:space="0" w:color="auto"/>
          </w:divBdr>
        </w:div>
        <w:div w:id="1886602522">
          <w:marLeft w:val="0"/>
          <w:marRight w:val="0"/>
          <w:marTop w:val="0"/>
          <w:marBottom w:val="0"/>
          <w:divBdr>
            <w:top w:val="none" w:sz="0" w:space="0" w:color="auto"/>
            <w:left w:val="none" w:sz="0" w:space="0" w:color="auto"/>
            <w:bottom w:val="none" w:sz="0" w:space="0" w:color="auto"/>
            <w:right w:val="none" w:sz="0" w:space="0" w:color="auto"/>
          </w:divBdr>
        </w:div>
        <w:div w:id="623123892">
          <w:marLeft w:val="0"/>
          <w:marRight w:val="0"/>
          <w:marTop w:val="0"/>
          <w:marBottom w:val="0"/>
          <w:divBdr>
            <w:top w:val="none" w:sz="0" w:space="0" w:color="auto"/>
            <w:left w:val="none" w:sz="0" w:space="0" w:color="auto"/>
            <w:bottom w:val="none" w:sz="0" w:space="0" w:color="auto"/>
            <w:right w:val="none" w:sz="0" w:space="0" w:color="auto"/>
          </w:divBdr>
        </w:div>
        <w:div w:id="60836738">
          <w:marLeft w:val="0"/>
          <w:marRight w:val="0"/>
          <w:marTop w:val="0"/>
          <w:marBottom w:val="0"/>
          <w:divBdr>
            <w:top w:val="none" w:sz="0" w:space="0" w:color="auto"/>
            <w:left w:val="none" w:sz="0" w:space="0" w:color="auto"/>
            <w:bottom w:val="none" w:sz="0" w:space="0" w:color="auto"/>
            <w:right w:val="none" w:sz="0" w:space="0" w:color="auto"/>
          </w:divBdr>
        </w:div>
        <w:div w:id="1306006440">
          <w:marLeft w:val="0"/>
          <w:marRight w:val="0"/>
          <w:marTop w:val="0"/>
          <w:marBottom w:val="0"/>
          <w:divBdr>
            <w:top w:val="none" w:sz="0" w:space="0" w:color="auto"/>
            <w:left w:val="none" w:sz="0" w:space="0" w:color="auto"/>
            <w:bottom w:val="none" w:sz="0" w:space="0" w:color="auto"/>
            <w:right w:val="none" w:sz="0" w:space="0" w:color="auto"/>
          </w:divBdr>
        </w:div>
        <w:div w:id="751973529">
          <w:marLeft w:val="0"/>
          <w:marRight w:val="0"/>
          <w:marTop w:val="0"/>
          <w:marBottom w:val="0"/>
          <w:divBdr>
            <w:top w:val="none" w:sz="0" w:space="0" w:color="auto"/>
            <w:left w:val="none" w:sz="0" w:space="0" w:color="auto"/>
            <w:bottom w:val="none" w:sz="0" w:space="0" w:color="auto"/>
            <w:right w:val="none" w:sz="0" w:space="0" w:color="auto"/>
          </w:divBdr>
        </w:div>
        <w:div w:id="2007779964">
          <w:marLeft w:val="0"/>
          <w:marRight w:val="0"/>
          <w:marTop w:val="0"/>
          <w:marBottom w:val="0"/>
          <w:divBdr>
            <w:top w:val="none" w:sz="0" w:space="0" w:color="auto"/>
            <w:left w:val="none" w:sz="0" w:space="0" w:color="auto"/>
            <w:bottom w:val="none" w:sz="0" w:space="0" w:color="auto"/>
            <w:right w:val="none" w:sz="0" w:space="0" w:color="auto"/>
          </w:divBdr>
        </w:div>
        <w:div w:id="67313274">
          <w:marLeft w:val="0"/>
          <w:marRight w:val="0"/>
          <w:marTop w:val="0"/>
          <w:marBottom w:val="0"/>
          <w:divBdr>
            <w:top w:val="none" w:sz="0" w:space="0" w:color="auto"/>
            <w:left w:val="none" w:sz="0" w:space="0" w:color="auto"/>
            <w:bottom w:val="none" w:sz="0" w:space="0" w:color="auto"/>
            <w:right w:val="none" w:sz="0" w:space="0" w:color="auto"/>
          </w:divBdr>
        </w:div>
        <w:div w:id="1087533108">
          <w:marLeft w:val="0"/>
          <w:marRight w:val="0"/>
          <w:marTop w:val="0"/>
          <w:marBottom w:val="0"/>
          <w:divBdr>
            <w:top w:val="none" w:sz="0" w:space="0" w:color="auto"/>
            <w:left w:val="none" w:sz="0" w:space="0" w:color="auto"/>
            <w:bottom w:val="none" w:sz="0" w:space="0" w:color="auto"/>
            <w:right w:val="none" w:sz="0" w:space="0" w:color="auto"/>
          </w:divBdr>
        </w:div>
        <w:div w:id="86232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chart" Target="charts/chart2.xml"/><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47661005184269"/>
          <c:y val="0.0259124487337074"/>
          <c:w val="0.724970691163605"/>
          <c:h val="0.832619568387285"/>
        </c:manualLayout>
      </c:layout>
      <c:barChart>
        <c:barDir val="col"/>
        <c:grouping val="clustered"/>
        <c:varyColors val="0"/>
        <c:ser>
          <c:idx val="0"/>
          <c:order val="0"/>
          <c:tx>
            <c:strRef>
              <c:f>Feuil1!$A$5</c:f>
              <c:strCache>
                <c:ptCount val="1"/>
                <c:pt idx="0">
                  <c:v>Ouvriers</c:v>
                </c:pt>
              </c:strCache>
            </c:strRef>
          </c:tx>
          <c:spPr>
            <a:solidFill>
              <a:srgbClr val="0000FF"/>
            </a:solidFill>
          </c:spPr>
          <c:invertIfNegative val="0"/>
          <c:cat>
            <c:numRef>
              <c:f>Feuil1!$B$4:$M$4</c:f>
              <c:numCache>
                <c:formatCode>General</c:formatCode>
                <c:ptCount val="12"/>
                <c:pt idx="0">
                  <c:v>1962.0</c:v>
                </c:pt>
                <c:pt idx="1">
                  <c:v>1975.0</c:v>
                </c:pt>
                <c:pt idx="2">
                  <c:v>1990.0</c:v>
                </c:pt>
                <c:pt idx="3">
                  <c:v>1995.0</c:v>
                </c:pt>
                <c:pt idx="4">
                  <c:v>2000.0</c:v>
                </c:pt>
                <c:pt idx="5">
                  <c:v>2005.0</c:v>
                </c:pt>
                <c:pt idx="6">
                  <c:v>2010.0</c:v>
                </c:pt>
                <c:pt idx="7">
                  <c:v>2012.0</c:v>
                </c:pt>
                <c:pt idx="8">
                  <c:v>2013.0</c:v>
                </c:pt>
                <c:pt idx="9">
                  <c:v>2014.0</c:v>
                </c:pt>
                <c:pt idx="10">
                  <c:v>2017.0</c:v>
                </c:pt>
                <c:pt idx="11">
                  <c:v>2019.0</c:v>
                </c:pt>
              </c:numCache>
            </c:numRef>
          </c:cat>
          <c:val>
            <c:numRef>
              <c:f>Feuil1!$B$5:$M$5</c:f>
              <c:numCache>
                <c:formatCode>General</c:formatCode>
                <c:ptCount val="12"/>
                <c:pt idx="0">
                  <c:v>38.0</c:v>
                </c:pt>
                <c:pt idx="1">
                  <c:v>36.0</c:v>
                </c:pt>
                <c:pt idx="2">
                  <c:v>31.0</c:v>
                </c:pt>
                <c:pt idx="3">
                  <c:v>26.0</c:v>
                </c:pt>
                <c:pt idx="4">
                  <c:v>28.0</c:v>
                </c:pt>
                <c:pt idx="5">
                  <c:v>23.0</c:v>
                </c:pt>
                <c:pt idx="6">
                  <c:v>21.0</c:v>
                </c:pt>
                <c:pt idx="7">
                  <c:v>20.9</c:v>
                </c:pt>
                <c:pt idx="8">
                  <c:v>20.6</c:v>
                </c:pt>
                <c:pt idx="9">
                  <c:v>20.5</c:v>
                </c:pt>
                <c:pt idx="10">
                  <c:v>20.8</c:v>
                </c:pt>
                <c:pt idx="11">
                  <c:v>21.0</c:v>
                </c:pt>
              </c:numCache>
            </c:numRef>
          </c:val>
          <c:extLst xmlns:c16r2="http://schemas.microsoft.com/office/drawing/2015/06/chart">
            <c:ext xmlns:c16="http://schemas.microsoft.com/office/drawing/2014/chart" uri="{C3380CC4-5D6E-409C-BE32-E72D297353CC}">
              <c16:uniqueId val="{00000000-6F1F-440C-9008-6ECD4D2A51CD}"/>
            </c:ext>
          </c:extLst>
        </c:ser>
        <c:ser>
          <c:idx val="1"/>
          <c:order val="1"/>
          <c:tx>
            <c:strRef>
              <c:f>Feuil1!$A$6</c:f>
              <c:strCache>
                <c:ptCount val="1"/>
                <c:pt idx="0">
                  <c:v>Employés</c:v>
                </c:pt>
              </c:strCache>
            </c:strRef>
          </c:tx>
          <c:spPr>
            <a:solidFill>
              <a:srgbClr val="00B050"/>
            </a:solidFill>
          </c:spPr>
          <c:invertIfNegative val="0"/>
          <c:cat>
            <c:numRef>
              <c:f>Feuil1!$B$4:$M$4</c:f>
              <c:numCache>
                <c:formatCode>General</c:formatCode>
                <c:ptCount val="12"/>
                <c:pt idx="0">
                  <c:v>1962.0</c:v>
                </c:pt>
                <c:pt idx="1">
                  <c:v>1975.0</c:v>
                </c:pt>
                <c:pt idx="2">
                  <c:v>1990.0</c:v>
                </c:pt>
                <c:pt idx="3">
                  <c:v>1995.0</c:v>
                </c:pt>
                <c:pt idx="4">
                  <c:v>2000.0</c:v>
                </c:pt>
                <c:pt idx="5">
                  <c:v>2005.0</c:v>
                </c:pt>
                <c:pt idx="6">
                  <c:v>2010.0</c:v>
                </c:pt>
                <c:pt idx="7">
                  <c:v>2012.0</c:v>
                </c:pt>
                <c:pt idx="8">
                  <c:v>2013.0</c:v>
                </c:pt>
                <c:pt idx="9">
                  <c:v>2014.0</c:v>
                </c:pt>
                <c:pt idx="10">
                  <c:v>2017.0</c:v>
                </c:pt>
                <c:pt idx="11">
                  <c:v>2019.0</c:v>
                </c:pt>
              </c:numCache>
            </c:numRef>
          </c:cat>
          <c:val>
            <c:numRef>
              <c:f>Feuil1!$B$6:$M$6</c:f>
              <c:numCache>
                <c:formatCode>General</c:formatCode>
                <c:ptCount val="12"/>
                <c:pt idx="0">
                  <c:v>18.0</c:v>
                </c:pt>
                <c:pt idx="1">
                  <c:v>23.0</c:v>
                </c:pt>
                <c:pt idx="2">
                  <c:v>28.0</c:v>
                </c:pt>
                <c:pt idx="3">
                  <c:v>29.0</c:v>
                </c:pt>
                <c:pt idx="4">
                  <c:v>31.0</c:v>
                </c:pt>
                <c:pt idx="5">
                  <c:v>29.0</c:v>
                </c:pt>
                <c:pt idx="6">
                  <c:v>29.0</c:v>
                </c:pt>
                <c:pt idx="7">
                  <c:v>28.2</c:v>
                </c:pt>
                <c:pt idx="8">
                  <c:v>28.3</c:v>
                </c:pt>
                <c:pt idx="9">
                  <c:v>28.3</c:v>
                </c:pt>
                <c:pt idx="10">
                  <c:v>27.2</c:v>
                </c:pt>
                <c:pt idx="11">
                  <c:v>29.0</c:v>
                </c:pt>
              </c:numCache>
            </c:numRef>
          </c:val>
          <c:extLst xmlns:c16r2="http://schemas.microsoft.com/office/drawing/2015/06/chart">
            <c:ext xmlns:c16="http://schemas.microsoft.com/office/drawing/2014/chart" uri="{C3380CC4-5D6E-409C-BE32-E72D297353CC}">
              <c16:uniqueId val="{00000001-6F1F-440C-9008-6ECD4D2A51CD}"/>
            </c:ext>
          </c:extLst>
        </c:ser>
        <c:ser>
          <c:idx val="2"/>
          <c:order val="2"/>
          <c:tx>
            <c:strRef>
              <c:f>Feuil1!$A$7</c:f>
              <c:strCache>
                <c:ptCount val="1"/>
                <c:pt idx="0">
                  <c:v>ICTAM</c:v>
                </c:pt>
              </c:strCache>
            </c:strRef>
          </c:tx>
          <c:spPr>
            <a:solidFill>
              <a:srgbClr val="FF0000"/>
            </a:solidFill>
          </c:spPr>
          <c:invertIfNegative val="0"/>
          <c:cat>
            <c:numRef>
              <c:f>Feuil1!$B$4:$M$4</c:f>
              <c:numCache>
                <c:formatCode>General</c:formatCode>
                <c:ptCount val="12"/>
                <c:pt idx="0">
                  <c:v>1962.0</c:v>
                </c:pt>
                <c:pt idx="1">
                  <c:v>1975.0</c:v>
                </c:pt>
                <c:pt idx="2">
                  <c:v>1990.0</c:v>
                </c:pt>
                <c:pt idx="3">
                  <c:v>1995.0</c:v>
                </c:pt>
                <c:pt idx="4">
                  <c:v>2000.0</c:v>
                </c:pt>
                <c:pt idx="5">
                  <c:v>2005.0</c:v>
                </c:pt>
                <c:pt idx="6">
                  <c:v>2010.0</c:v>
                </c:pt>
                <c:pt idx="7">
                  <c:v>2012.0</c:v>
                </c:pt>
                <c:pt idx="8">
                  <c:v>2013.0</c:v>
                </c:pt>
                <c:pt idx="9">
                  <c:v>2014.0</c:v>
                </c:pt>
                <c:pt idx="10">
                  <c:v>2017.0</c:v>
                </c:pt>
                <c:pt idx="11">
                  <c:v>2019.0</c:v>
                </c:pt>
              </c:numCache>
            </c:numRef>
          </c:cat>
          <c:val>
            <c:numRef>
              <c:f>Feuil1!$B$7:$M$7</c:f>
              <c:numCache>
                <c:formatCode>General</c:formatCode>
                <c:ptCount val="12"/>
                <c:pt idx="0">
                  <c:v>15.0</c:v>
                </c:pt>
                <c:pt idx="1">
                  <c:v>22.0</c:v>
                </c:pt>
                <c:pt idx="2">
                  <c:v>29.0</c:v>
                </c:pt>
                <c:pt idx="3">
                  <c:v>30.0</c:v>
                </c:pt>
                <c:pt idx="4">
                  <c:v>33.0</c:v>
                </c:pt>
                <c:pt idx="5">
                  <c:v>39.0</c:v>
                </c:pt>
                <c:pt idx="6">
                  <c:v>41.0</c:v>
                </c:pt>
                <c:pt idx="7">
                  <c:v>42.9</c:v>
                </c:pt>
                <c:pt idx="8">
                  <c:v>42.7</c:v>
                </c:pt>
                <c:pt idx="9">
                  <c:v>42.7</c:v>
                </c:pt>
                <c:pt idx="10">
                  <c:v>43.7</c:v>
                </c:pt>
                <c:pt idx="11">
                  <c:v>49.0</c:v>
                </c:pt>
              </c:numCache>
            </c:numRef>
          </c:val>
          <c:extLst xmlns:c16r2="http://schemas.microsoft.com/office/drawing/2015/06/chart">
            <c:ext xmlns:c16="http://schemas.microsoft.com/office/drawing/2014/chart" uri="{C3380CC4-5D6E-409C-BE32-E72D297353CC}">
              <c16:uniqueId val="{00000002-6F1F-440C-9008-6ECD4D2A51CD}"/>
            </c:ext>
          </c:extLst>
        </c:ser>
        <c:dLbls>
          <c:showLegendKey val="0"/>
          <c:showVal val="0"/>
          <c:showCatName val="0"/>
          <c:showSerName val="0"/>
          <c:showPercent val="0"/>
          <c:showBubbleSize val="0"/>
        </c:dLbls>
        <c:gapWidth val="150"/>
        <c:axId val="-1668118096"/>
        <c:axId val="-1668117568"/>
      </c:barChart>
      <c:catAx>
        <c:axId val="-1668118096"/>
        <c:scaling>
          <c:orientation val="minMax"/>
        </c:scaling>
        <c:delete val="0"/>
        <c:axPos val="b"/>
        <c:numFmt formatCode="General" sourceLinked="1"/>
        <c:majorTickMark val="out"/>
        <c:minorTickMark val="none"/>
        <c:tickLblPos val="nextTo"/>
        <c:crossAx val="-1668117568"/>
        <c:crosses val="autoZero"/>
        <c:auto val="1"/>
        <c:lblAlgn val="ctr"/>
        <c:lblOffset val="100"/>
        <c:noMultiLvlLbl val="0"/>
      </c:catAx>
      <c:valAx>
        <c:axId val="-1668117568"/>
        <c:scaling>
          <c:orientation val="minMax"/>
        </c:scaling>
        <c:delete val="0"/>
        <c:axPos val="l"/>
        <c:majorGridlines/>
        <c:numFmt formatCode="General" sourceLinked="1"/>
        <c:majorTickMark val="out"/>
        <c:minorTickMark val="none"/>
        <c:tickLblPos val="nextTo"/>
        <c:crossAx val="-16681180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fr-FR" sz="2000"/>
              <a:t>Répartition des Ictam (hors TPE)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F89-4F27-B17C-468DD1EF18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F89-4F27-B17C-468DD1EF18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F89-4F27-B17C-468DD1EF186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F89-4F27-B17C-468DD1EF186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F89-4F27-B17C-468DD1EF186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F89-4F27-B17C-468DD1EF186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F89-4F27-B17C-468DD1EF186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F89-4F27-B17C-468DD1EF186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F89-4F27-B17C-468DD1EF186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F89-4F27-B17C-468DD1EF186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F89-4F27-B17C-468DD1EF186C}"/>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5F89-4F27-B17C-468DD1EF186C}"/>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5F89-4F27-B17C-468DD1EF186C}"/>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5F89-4F27-B17C-468DD1EF186C}"/>
              </c:ext>
            </c:extLst>
          </c:dPt>
          <c:dLbls>
            <c:dLbl>
              <c:idx val="0"/>
              <c:layout>
                <c:manualLayout>
                  <c:x val="0.00192899204307691"/>
                  <c:y val="-0.022856579547274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5F89-4F27-B17C-468DD1EF186C}"/>
                </c:ext>
                <c:ext xmlns:c15="http://schemas.microsoft.com/office/drawing/2012/chart" uri="{CE6537A1-D6FC-4f65-9D91-7224C49458BB}"/>
              </c:extLst>
            </c:dLbl>
            <c:dLbl>
              <c:idx val="1"/>
              <c:layout>
                <c:manualLayout>
                  <c:x val="0.00251689237099727"/>
                  <c:y val="-0.0100678964425221"/>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5F89-4F27-B17C-468DD1EF186C}"/>
                </c:ext>
                <c:ext xmlns:c15="http://schemas.microsoft.com/office/drawing/2012/chart" uri="{CE6537A1-D6FC-4f65-9D91-7224C49458BB}"/>
              </c:extLst>
            </c:dLbl>
            <c:dLbl>
              <c:idx val="2"/>
              <c:layout>
                <c:manualLayout>
                  <c:x val="0.0155318178743866"/>
                  <c:y val="-0.0191996188269893"/>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5F89-4F27-B17C-468DD1EF186C}"/>
                </c:ext>
                <c:ext xmlns:c15="http://schemas.microsoft.com/office/drawing/2012/chart" uri="{CE6537A1-D6FC-4f65-9D91-7224C49458BB}"/>
              </c:extLst>
            </c:dLbl>
            <c:dLbl>
              <c:idx val="3"/>
              <c:layout>
                <c:manualLayout>
                  <c:x val="0.00626539512984817"/>
                  <c:y val="0.000188779219498971"/>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5F89-4F27-B17C-468DD1EF186C}"/>
                </c:ext>
                <c:ext xmlns:c15="http://schemas.microsoft.com/office/drawing/2012/chart" uri="{CE6537A1-D6FC-4f65-9D91-7224C49458BB}"/>
              </c:extLst>
            </c:dLbl>
            <c:dLbl>
              <c:idx val="4"/>
              <c:layout>
                <c:manualLayout>
                  <c:x val="0.0303044663058015"/>
                  <c:y val="-0.0133867304145667"/>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5F89-4F27-B17C-468DD1EF186C}"/>
                </c:ext>
                <c:ext xmlns:c15="http://schemas.microsoft.com/office/drawing/2012/chart" uri="{CE6537A1-D6FC-4f65-9D91-7224C49458BB}"/>
              </c:extLst>
            </c:dLbl>
            <c:dLbl>
              <c:idx val="5"/>
              <c:layout>
                <c:manualLayout>
                  <c:x val="0.0143783585655285"/>
                  <c:y val="-0.0037941501443774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5F89-4F27-B17C-468DD1EF186C}"/>
                </c:ext>
                <c:ext xmlns:c15="http://schemas.microsoft.com/office/drawing/2012/chart" uri="{CE6537A1-D6FC-4f65-9D91-7224C49458BB}"/>
              </c:extLst>
            </c:dLbl>
            <c:dLbl>
              <c:idx val="6"/>
              <c:layout>
                <c:manualLayout>
                  <c:x val="0.0184317858023358"/>
                  <c:y val="-0.0085588127775107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5F89-4F27-B17C-468DD1EF186C}"/>
                </c:ext>
                <c:ext xmlns:c15="http://schemas.microsoft.com/office/drawing/2012/chart" uri="{CE6537A1-D6FC-4f65-9D91-7224C49458BB}"/>
              </c:extLst>
            </c:dLbl>
            <c:dLbl>
              <c:idx val="7"/>
              <c:layout>
                <c:manualLayout>
                  <c:x val="0.0173460050660751"/>
                  <c:y val="0.00976772269663475"/>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5F89-4F27-B17C-468DD1EF186C}"/>
                </c:ext>
                <c:ext xmlns:c15="http://schemas.microsoft.com/office/drawing/2012/chart" uri="{CE6537A1-D6FC-4f65-9D91-7224C49458BB}"/>
              </c:extLst>
            </c:dLbl>
            <c:dLbl>
              <c:idx val="11"/>
              <c:layout>
                <c:manualLayout>
                  <c:x val="-0.0892103948353089"/>
                  <c:y val="-0.126099918261391"/>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5F89-4F27-B17C-468DD1EF186C}"/>
                </c:ext>
                <c:ext xmlns:c15="http://schemas.microsoft.com/office/drawing/2012/chart" uri="{CE6537A1-D6FC-4f65-9D91-7224C49458BB}"/>
              </c:extLst>
            </c:dLbl>
            <c:dLbl>
              <c:idx val="12"/>
              <c:layout>
                <c:manualLayout>
                  <c:x val="-0.0283057011888476"/>
                  <c:y val="-0.034180211041694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9-5F89-4F27-B17C-468DD1EF186C}"/>
                </c:ext>
                <c:ext xmlns:c15="http://schemas.microsoft.com/office/drawing/2012/chart" uri="{CE6537A1-D6FC-4f65-9D91-7224C49458BB}"/>
              </c:extLst>
            </c:dLbl>
            <c:dLbl>
              <c:idx val="13"/>
              <c:layout>
                <c:manualLayout>
                  <c:x val="-0.0143628243477046"/>
                  <c:y val="-0.024305201286458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B-5F89-4F27-B17C-468DD1EF18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Feuil2!$L$4:$L$17</c:f>
              <c:strCache>
                <c:ptCount val="14"/>
                <c:pt idx="0">
                  <c:v>Métaux</c:v>
                </c:pt>
                <c:pt idx="1">
                  <c:v>FSPBA</c:v>
                </c:pt>
                <c:pt idx="2">
                  <c:v>Soc-études</c:v>
                </c:pt>
                <c:pt idx="3">
                  <c:v>Commerce</c:v>
                </c:pt>
                <c:pt idx="4">
                  <c:v>Chimie</c:v>
                </c:pt>
                <c:pt idx="5">
                  <c:v>Construction</c:v>
                </c:pt>
                <c:pt idx="6">
                  <c:v>Santé Action S</c:v>
                </c:pt>
                <c:pt idx="7">
                  <c:v>Transports</c:v>
                </c:pt>
                <c:pt idx="8">
                  <c:v>FNME</c:v>
                </c:pt>
                <c:pt idx="9">
                  <c:v>Org-soc</c:v>
                </c:pt>
                <c:pt idx="10">
                  <c:v>Agro</c:v>
                </c:pt>
                <c:pt idx="11">
                  <c:v>FPE</c:v>
                </c:pt>
                <c:pt idx="12">
                  <c:v>FPH</c:v>
                </c:pt>
                <c:pt idx="13">
                  <c:v>FPT</c:v>
                </c:pt>
              </c:strCache>
            </c:strRef>
          </c:cat>
          <c:val>
            <c:numRef>
              <c:f>Feuil2!$M$4:$M$17</c:f>
              <c:numCache>
                <c:formatCode>General</c:formatCode>
                <c:ptCount val="14"/>
                <c:pt idx="0">
                  <c:v>612029.0</c:v>
                </c:pt>
                <c:pt idx="1">
                  <c:v>353086.0</c:v>
                </c:pt>
                <c:pt idx="2">
                  <c:v>249234.0</c:v>
                </c:pt>
                <c:pt idx="3">
                  <c:v>247858.0</c:v>
                </c:pt>
                <c:pt idx="4">
                  <c:v>238419.0</c:v>
                </c:pt>
                <c:pt idx="5">
                  <c:v>181410.0</c:v>
                </c:pt>
                <c:pt idx="6">
                  <c:v>175685.0</c:v>
                </c:pt>
                <c:pt idx="7">
                  <c:v>133161.0</c:v>
                </c:pt>
                <c:pt idx="8">
                  <c:v>127340.0</c:v>
                </c:pt>
                <c:pt idx="9">
                  <c:v>114068.0</c:v>
                </c:pt>
                <c:pt idx="10">
                  <c:v>105228.0</c:v>
                </c:pt>
                <c:pt idx="11">
                  <c:v>1.795934E6</c:v>
                </c:pt>
                <c:pt idx="12">
                  <c:v>550627.0</c:v>
                </c:pt>
                <c:pt idx="13">
                  <c:v>461568.0</c:v>
                </c:pt>
              </c:numCache>
            </c:numRef>
          </c:val>
          <c:extLst xmlns:c16r2="http://schemas.microsoft.com/office/drawing/2015/06/chart">
            <c:ext xmlns:c16="http://schemas.microsoft.com/office/drawing/2014/chart" uri="{C3380CC4-5D6E-409C-BE32-E72D297353CC}">
              <c16:uniqueId val="{0000001C-5F89-4F27-B17C-468DD1EF186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E7D73-3EF8-4A46-9544-DEE29358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34791</Words>
  <Characters>191352</Characters>
  <Application>Microsoft Macintosh Word</Application>
  <DocSecurity>0</DocSecurity>
  <Lines>1594</Lines>
  <Paragraphs>451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225692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ugict</dc:creator>
  <cp:lastModifiedBy>Utilisateur de Microsoft Office</cp:lastModifiedBy>
  <cp:revision>5</cp:revision>
  <cp:lastPrinted>2021-12-14T14:30:00Z</cp:lastPrinted>
  <dcterms:created xsi:type="dcterms:W3CDTF">2021-12-14T14:35:00Z</dcterms:created>
  <dcterms:modified xsi:type="dcterms:W3CDTF">2021-12-14T14:40:00Z</dcterms:modified>
</cp:coreProperties>
</file>